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F0" w:rsidRPr="00656F97" w:rsidRDefault="009753F0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  <w:r w:rsidRPr="00656F97">
        <w:rPr>
          <w:rFonts w:ascii="標楷體" w:eastAsia="標楷體" w:hAnsi="標楷體" w:hint="eastAsia"/>
          <w:b/>
          <w:szCs w:val="24"/>
        </w:rPr>
        <w:t>3.1 作業產能管理</w:t>
      </w:r>
    </w:p>
    <w:p w:rsidR="00A727F9" w:rsidRPr="00617F57" w:rsidRDefault="00821EE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0C75FD" w:rsidRPr="00617F57">
        <w:rPr>
          <w:rFonts w:ascii="標楷體" w:eastAsia="標楷體" w:hAnsi="標楷體" w:hint="eastAsia"/>
          <w:szCs w:val="24"/>
        </w:rPr>
        <w:t>章首個案</w:t>
      </w:r>
      <w:proofErr w:type="gramEnd"/>
      <w:r w:rsidR="000C75FD" w:rsidRPr="00617F57">
        <w:rPr>
          <w:rFonts w:ascii="標楷體" w:eastAsia="標楷體" w:hAnsi="標楷體" w:hint="eastAsia"/>
          <w:szCs w:val="24"/>
        </w:rPr>
        <w:t>提到了當今社會的變化與不確定性，使得一些企業不再著重大量生產，而是著重於快速以及彈性。</w:t>
      </w:r>
      <w:r w:rsidRPr="00617F57">
        <w:rPr>
          <w:rFonts w:ascii="標楷體" w:eastAsia="標楷體" w:hAnsi="標楷體" w:hint="eastAsia"/>
          <w:szCs w:val="24"/>
        </w:rPr>
        <w:t>因應目前社會變化迅速，</w:t>
      </w:r>
      <w:r w:rsidR="0039300D" w:rsidRPr="00617F57">
        <w:rPr>
          <w:rFonts w:ascii="標楷體" w:eastAsia="標楷體" w:hAnsi="標楷體" w:hint="eastAsia"/>
          <w:szCs w:val="24"/>
        </w:rPr>
        <w:t>我想，我們必須去重新思考一個生產系統該達到怎樣的</w:t>
      </w:r>
      <w:proofErr w:type="gramStart"/>
      <w:r w:rsidR="0039300D" w:rsidRPr="00617F57">
        <w:rPr>
          <w:rFonts w:ascii="標楷體" w:eastAsia="標楷體" w:hAnsi="標楷體" w:hint="eastAsia"/>
          <w:szCs w:val="24"/>
        </w:rPr>
        <w:t>＂</w:t>
      </w:r>
      <w:proofErr w:type="gramEnd"/>
      <w:r w:rsidR="0039300D" w:rsidRPr="00617F57">
        <w:rPr>
          <w:rFonts w:ascii="標楷體" w:eastAsia="標楷體" w:hAnsi="標楷體" w:hint="eastAsia"/>
          <w:szCs w:val="24"/>
        </w:rPr>
        <w:t>產能</w:t>
      </w:r>
      <w:proofErr w:type="gramStart"/>
      <w:r w:rsidR="0039300D" w:rsidRPr="00617F57">
        <w:rPr>
          <w:rFonts w:ascii="標楷體" w:eastAsia="標楷體" w:hAnsi="標楷體" w:hint="eastAsia"/>
          <w:szCs w:val="24"/>
        </w:rPr>
        <w:t>＂</w:t>
      </w:r>
      <w:proofErr w:type="gramEnd"/>
      <w:r w:rsidR="0039300D" w:rsidRPr="00617F57">
        <w:rPr>
          <w:rFonts w:ascii="標楷體" w:eastAsia="標楷體" w:hAnsi="標楷體" w:hint="eastAsia"/>
          <w:szCs w:val="24"/>
        </w:rPr>
        <w:t>。</w:t>
      </w:r>
      <w:r w:rsidR="002E7F1B" w:rsidRPr="00617F57">
        <w:rPr>
          <w:rFonts w:ascii="標楷體" w:eastAsia="標楷體" w:hAnsi="標楷體" w:hint="eastAsia"/>
          <w:szCs w:val="24"/>
        </w:rPr>
        <w:t>假設一家工廠，有兩種</w:t>
      </w:r>
      <w:proofErr w:type="gramStart"/>
      <w:r w:rsidR="002E7F1B" w:rsidRPr="00617F57">
        <w:rPr>
          <w:rFonts w:ascii="標楷體" w:eastAsia="標楷體" w:hAnsi="標楷體" w:hint="eastAsia"/>
          <w:szCs w:val="24"/>
        </w:rPr>
        <w:t>製冰機考慮</w:t>
      </w:r>
      <w:proofErr w:type="gramEnd"/>
      <w:r w:rsidR="002E7F1B" w:rsidRPr="00617F57">
        <w:rPr>
          <w:rFonts w:ascii="標楷體" w:eastAsia="標楷體" w:hAnsi="標楷體" w:hint="eastAsia"/>
          <w:szCs w:val="24"/>
        </w:rPr>
        <w:t>購買，A款能在一天當中生產2000單位冰棒，B款一天只能生產1500單位，乍看下購買A</w:t>
      </w:r>
      <w:proofErr w:type="gramStart"/>
      <w:r w:rsidR="002E7F1B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2E7F1B" w:rsidRPr="00617F57">
        <w:rPr>
          <w:rFonts w:ascii="標楷體" w:eastAsia="標楷體" w:hAnsi="標楷體" w:hint="eastAsia"/>
          <w:szCs w:val="24"/>
        </w:rPr>
        <w:t>的產能較高，</w:t>
      </w:r>
      <w:r w:rsidR="001E0F0D" w:rsidRPr="00617F57">
        <w:rPr>
          <w:rFonts w:ascii="標楷體" w:eastAsia="標楷體" w:hAnsi="標楷體" w:hint="eastAsia"/>
          <w:szCs w:val="24"/>
        </w:rPr>
        <w:t>單就這方面來考慮的話，A款會是較為適宜的選擇。然而，冰棒在冬天銷路並沒有夏天來的好，A</w:t>
      </w:r>
      <w:proofErr w:type="gramStart"/>
      <w:r w:rsidR="001E0F0D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1E0F0D" w:rsidRPr="00617F57">
        <w:rPr>
          <w:rFonts w:ascii="標楷體" w:eastAsia="標楷體" w:hAnsi="標楷體" w:hint="eastAsia"/>
          <w:szCs w:val="24"/>
        </w:rPr>
        <w:t>並沒有辦法因應冬天而做另外用途，而B</w:t>
      </w:r>
      <w:proofErr w:type="gramStart"/>
      <w:r w:rsidR="001E0F0D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863A40" w:rsidRPr="00617F57">
        <w:rPr>
          <w:rFonts w:ascii="標楷體" w:eastAsia="標楷體" w:hAnsi="標楷體" w:hint="eastAsia"/>
          <w:szCs w:val="24"/>
        </w:rPr>
        <w:t>在冬天時，能夠改變機內裝置改成製作熱湯，一天能生產1200單位的熱湯，也就是說，在冬季來臨時</w:t>
      </w:r>
      <w:r w:rsidR="00F26F7B" w:rsidRPr="00617F57">
        <w:rPr>
          <w:rFonts w:ascii="標楷體" w:eastAsia="標楷體" w:hAnsi="標楷體" w:hint="eastAsia"/>
          <w:szCs w:val="24"/>
        </w:rPr>
        <w:t>工廠改賣熱湯</w:t>
      </w:r>
      <w:r w:rsidR="00863A40" w:rsidRPr="00617F57">
        <w:rPr>
          <w:rFonts w:ascii="標楷體" w:eastAsia="標楷體" w:hAnsi="標楷體" w:hint="eastAsia"/>
          <w:szCs w:val="24"/>
        </w:rPr>
        <w:t>，A</w:t>
      </w:r>
      <w:proofErr w:type="gramStart"/>
      <w:r w:rsidR="00863A40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863A40" w:rsidRPr="00617F57">
        <w:rPr>
          <w:rFonts w:ascii="標楷體" w:eastAsia="標楷體" w:hAnsi="標楷體" w:hint="eastAsia"/>
          <w:szCs w:val="24"/>
        </w:rPr>
        <w:t>的產能為零，B款仍有1200單位的產能。</w:t>
      </w:r>
    </w:p>
    <w:p w:rsidR="00053F37" w:rsidRPr="00617F57" w:rsidRDefault="00053F37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以這個假設狀況來看，可以發現到單就製作冰棒來看，A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Pr="00617F57">
        <w:rPr>
          <w:rFonts w:ascii="標楷體" w:eastAsia="標楷體" w:hAnsi="標楷體" w:hint="eastAsia"/>
          <w:szCs w:val="24"/>
        </w:rPr>
        <w:t>產能大於B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Pr="00617F57">
        <w:rPr>
          <w:rFonts w:ascii="標楷體" w:eastAsia="標楷體" w:hAnsi="標楷體" w:hint="eastAsia"/>
          <w:szCs w:val="24"/>
        </w:rPr>
        <w:t>，然而以冬夏兩季來評估兩款</w:t>
      </w:r>
      <w:proofErr w:type="gramStart"/>
      <w:r w:rsidRPr="00617F57">
        <w:rPr>
          <w:rFonts w:ascii="標楷體" w:eastAsia="標楷體" w:hAnsi="標楷體" w:hint="eastAsia"/>
          <w:szCs w:val="24"/>
        </w:rPr>
        <w:t>製冰機</w:t>
      </w:r>
      <w:proofErr w:type="gramEnd"/>
      <w:r w:rsidRPr="00617F57">
        <w:rPr>
          <w:rFonts w:ascii="標楷體" w:eastAsia="標楷體" w:hAnsi="標楷體" w:hint="eastAsia"/>
          <w:szCs w:val="24"/>
        </w:rPr>
        <w:t>，B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Pr="00617F57">
        <w:rPr>
          <w:rFonts w:ascii="標楷體" w:eastAsia="標楷體" w:hAnsi="標楷體" w:hint="eastAsia"/>
          <w:szCs w:val="24"/>
        </w:rPr>
        <w:t>的產能大於A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Pr="00617F57">
        <w:rPr>
          <w:rFonts w:ascii="標楷體" w:eastAsia="標楷體" w:hAnsi="標楷體" w:hint="eastAsia"/>
          <w:szCs w:val="24"/>
        </w:rPr>
        <w:t>，這是因為B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Pr="00617F57">
        <w:rPr>
          <w:rFonts w:ascii="標楷體" w:eastAsia="標楷體" w:hAnsi="標楷體" w:hint="eastAsia"/>
          <w:szCs w:val="24"/>
        </w:rPr>
        <w:t>的使用用途多餘A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C3079C" w:rsidRPr="00617F57">
        <w:rPr>
          <w:rFonts w:ascii="標楷體" w:eastAsia="標楷體" w:hAnsi="標楷體" w:hint="eastAsia"/>
          <w:szCs w:val="24"/>
        </w:rPr>
        <w:t>，換句話說，B</w:t>
      </w:r>
      <w:proofErr w:type="gramStart"/>
      <w:r w:rsidR="00C3079C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C3079C" w:rsidRPr="00617F57">
        <w:rPr>
          <w:rFonts w:ascii="標楷體" w:eastAsia="標楷體" w:hAnsi="標楷體" w:hint="eastAsia"/>
          <w:szCs w:val="24"/>
        </w:rPr>
        <w:t>的彈性較大，</w:t>
      </w:r>
      <w:r w:rsidR="00B961DA" w:rsidRPr="00617F57">
        <w:rPr>
          <w:rFonts w:ascii="標楷體" w:eastAsia="標楷體" w:hAnsi="標楷體" w:hint="eastAsia"/>
          <w:szCs w:val="24"/>
        </w:rPr>
        <w:t>工廠</w:t>
      </w:r>
      <w:r w:rsidR="00F26F7B" w:rsidRPr="00617F57">
        <w:rPr>
          <w:rFonts w:ascii="標楷體" w:eastAsia="標楷體" w:hAnsi="標楷體" w:hint="eastAsia"/>
          <w:szCs w:val="24"/>
        </w:rPr>
        <w:t>選購B</w:t>
      </w:r>
      <w:proofErr w:type="gramStart"/>
      <w:r w:rsidR="00F26F7B" w:rsidRPr="00617F57">
        <w:rPr>
          <w:rFonts w:ascii="標楷體" w:eastAsia="標楷體" w:hAnsi="標楷體" w:hint="eastAsia"/>
          <w:szCs w:val="24"/>
        </w:rPr>
        <w:t>款製冰</w:t>
      </w:r>
      <w:proofErr w:type="gramEnd"/>
      <w:r w:rsidR="00F26F7B" w:rsidRPr="00617F57">
        <w:rPr>
          <w:rFonts w:ascii="標楷體" w:eastAsia="標楷體" w:hAnsi="標楷體" w:hint="eastAsia"/>
          <w:szCs w:val="24"/>
        </w:rPr>
        <w:t>機</w:t>
      </w:r>
      <w:r w:rsidR="00613096" w:rsidRPr="00617F57">
        <w:rPr>
          <w:rFonts w:ascii="標楷體" w:eastAsia="標楷體" w:hAnsi="標楷體" w:hint="eastAsia"/>
          <w:szCs w:val="24"/>
        </w:rPr>
        <w:t>會較為合適。</w:t>
      </w:r>
    </w:p>
    <w:p w:rsidR="00613096" w:rsidRPr="00617F57" w:rsidRDefault="00613096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</w:t>
      </w:r>
      <w:r w:rsidR="005D6460" w:rsidRPr="00617F57">
        <w:rPr>
          <w:rFonts w:ascii="標楷體" w:eastAsia="標楷體" w:hAnsi="標楷體" w:hint="eastAsia"/>
          <w:szCs w:val="24"/>
        </w:rPr>
        <w:t>作業管理強調時間對於訂定產能的重要性，以前述的例子為例，</w:t>
      </w:r>
      <w:r w:rsidR="00AE42E0" w:rsidRPr="00617F57">
        <w:rPr>
          <w:rFonts w:ascii="標楷體" w:eastAsia="標楷體" w:hAnsi="標楷體" w:hint="eastAsia"/>
          <w:szCs w:val="24"/>
        </w:rPr>
        <w:t>假設工廠只需要考量短期</w:t>
      </w:r>
      <w:r w:rsidR="009F75AD" w:rsidRPr="00617F57">
        <w:rPr>
          <w:rFonts w:ascii="標楷體" w:eastAsia="標楷體" w:hAnsi="標楷體" w:hint="eastAsia"/>
          <w:szCs w:val="24"/>
        </w:rPr>
        <w:t>在夏季八月份的產能，那麼A</w:t>
      </w:r>
      <w:proofErr w:type="gramStart"/>
      <w:r w:rsidR="009F75AD" w:rsidRPr="00617F57">
        <w:rPr>
          <w:rFonts w:ascii="標楷體" w:eastAsia="標楷體" w:hAnsi="標楷體" w:hint="eastAsia"/>
          <w:szCs w:val="24"/>
        </w:rPr>
        <w:t>款製冰</w:t>
      </w:r>
      <w:proofErr w:type="gramEnd"/>
      <w:r w:rsidR="009F75AD" w:rsidRPr="00617F57">
        <w:rPr>
          <w:rFonts w:ascii="標楷體" w:eastAsia="標楷體" w:hAnsi="標楷體" w:hint="eastAsia"/>
          <w:szCs w:val="24"/>
        </w:rPr>
        <w:t>機會比B</w:t>
      </w:r>
      <w:proofErr w:type="gramStart"/>
      <w:r w:rsidR="009F75AD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9F75AD" w:rsidRPr="00617F57">
        <w:rPr>
          <w:rFonts w:ascii="標楷體" w:eastAsia="標楷體" w:hAnsi="標楷體" w:hint="eastAsia"/>
          <w:szCs w:val="24"/>
        </w:rPr>
        <w:t>來的合適。</w:t>
      </w:r>
      <w:r w:rsidR="007A401F" w:rsidRPr="00617F57">
        <w:rPr>
          <w:rFonts w:ascii="標楷體" w:eastAsia="標楷體" w:hAnsi="標楷體" w:hint="eastAsia"/>
          <w:szCs w:val="24"/>
        </w:rPr>
        <w:t>假設工廠必須考量2013年6-12月的產能，</w:t>
      </w:r>
      <w:r w:rsidR="00904307" w:rsidRPr="00617F57">
        <w:rPr>
          <w:rFonts w:ascii="標楷體" w:eastAsia="標楷體" w:hAnsi="標楷體" w:hint="eastAsia"/>
          <w:szCs w:val="24"/>
        </w:rPr>
        <w:t>而其中6-9月為夏季月份，顧客對冰棒需求大於熱湯，10-12月為冬季月份，顧客對熱湯需求大於冰棒，這樣的考量下來B</w:t>
      </w:r>
      <w:proofErr w:type="gramStart"/>
      <w:r w:rsidR="00904307" w:rsidRPr="00617F57">
        <w:rPr>
          <w:rFonts w:ascii="標楷體" w:eastAsia="標楷體" w:hAnsi="標楷體" w:hint="eastAsia"/>
          <w:szCs w:val="24"/>
        </w:rPr>
        <w:t>款製冰</w:t>
      </w:r>
      <w:proofErr w:type="gramEnd"/>
      <w:r w:rsidR="00904307" w:rsidRPr="00617F57">
        <w:rPr>
          <w:rFonts w:ascii="標楷體" w:eastAsia="標楷體" w:hAnsi="標楷體" w:hint="eastAsia"/>
          <w:szCs w:val="24"/>
        </w:rPr>
        <w:t>機會比A款來的合適（假設熱湯和冰棒的利潤相同）。</w:t>
      </w:r>
      <w:r w:rsidR="005845D2" w:rsidRPr="00617F57">
        <w:rPr>
          <w:rFonts w:ascii="標楷體" w:eastAsia="標楷體" w:hAnsi="標楷體" w:hint="eastAsia"/>
          <w:szCs w:val="24"/>
        </w:rPr>
        <w:t>而若假設工廠要考慮</w:t>
      </w:r>
      <w:proofErr w:type="gramStart"/>
      <w:r w:rsidR="005845D2" w:rsidRPr="00617F57">
        <w:rPr>
          <w:rFonts w:ascii="標楷體" w:eastAsia="標楷體" w:hAnsi="標楷體" w:hint="eastAsia"/>
          <w:szCs w:val="24"/>
        </w:rPr>
        <w:t>＂</w:t>
      </w:r>
      <w:proofErr w:type="gramEnd"/>
      <w:r w:rsidR="005845D2" w:rsidRPr="00617F57">
        <w:rPr>
          <w:rFonts w:ascii="標楷體" w:eastAsia="標楷體" w:hAnsi="標楷體" w:hint="eastAsia"/>
          <w:szCs w:val="24"/>
        </w:rPr>
        <w:t>若在海南島設廠，該廠房該購買A</w:t>
      </w:r>
      <w:proofErr w:type="gramStart"/>
      <w:r w:rsidR="005845D2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5845D2" w:rsidRPr="00617F57">
        <w:rPr>
          <w:rFonts w:ascii="標楷體" w:eastAsia="標楷體" w:hAnsi="標楷體" w:hint="eastAsia"/>
          <w:szCs w:val="24"/>
        </w:rPr>
        <w:t>還是B</w:t>
      </w:r>
      <w:proofErr w:type="gramStart"/>
      <w:r w:rsidR="005845D2" w:rsidRPr="00617F57">
        <w:rPr>
          <w:rFonts w:ascii="標楷體" w:eastAsia="標楷體" w:hAnsi="標楷體" w:hint="eastAsia"/>
          <w:szCs w:val="24"/>
        </w:rPr>
        <w:t>款</w:t>
      </w:r>
      <w:r w:rsidR="00485EEB" w:rsidRPr="00617F57">
        <w:rPr>
          <w:rFonts w:ascii="標楷體" w:eastAsia="標楷體" w:hAnsi="標楷體" w:hint="eastAsia"/>
          <w:szCs w:val="24"/>
        </w:rPr>
        <w:t>製冰</w:t>
      </w:r>
      <w:proofErr w:type="gramEnd"/>
      <w:r w:rsidR="00485EEB" w:rsidRPr="00617F57">
        <w:rPr>
          <w:rFonts w:ascii="標楷體" w:eastAsia="標楷體" w:hAnsi="標楷體" w:hint="eastAsia"/>
          <w:szCs w:val="24"/>
        </w:rPr>
        <w:t>機</w:t>
      </w:r>
      <w:proofErr w:type="gramStart"/>
      <w:r w:rsidR="005845D2" w:rsidRPr="00617F57">
        <w:rPr>
          <w:rFonts w:ascii="標楷體" w:eastAsia="標楷體" w:hAnsi="標楷體" w:hint="eastAsia"/>
          <w:szCs w:val="24"/>
        </w:rPr>
        <w:t>＂</w:t>
      </w:r>
      <w:proofErr w:type="gramEnd"/>
      <w:r w:rsidR="005845D2" w:rsidRPr="00617F57">
        <w:rPr>
          <w:rFonts w:ascii="標楷體" w:eastAsia="標楷體" w:hAnsi="標楷體" w:hint="eastAsia"/>
          <w:szCs w:val="24"/>
        </w:rPr>
        <w:t>這個問題，就必須以長期的角度來思考產能，</w:t>
      </w:r>
      <w:r w:rsidR="00485EEB" w:rsidRPr="00617F57">
        <w:rPr>
          <w:rFonts w:ascii="標楷體" w:eastAsia="標楷體" w:hAnsi="標楷體" w:hint="eastAsia"/>
          <w:szCs w:val="24"/>
        </w:rPr>
        <w:t>海南島</w:t>
      </w:r>
      <w:r w:rsidR="004000FD" w:rsidRPr="00617F57">
        <w:rPr>
          <w:rFonts w:ascii="標楷體" w:eastAsia="標楷體" w:hAnsi="標楷體" w:hint="eastAsia"/>
          <w:szCs w:val="24"/>
        </w:rPr>
        <w:t>冬</w:t>
      </w:r>
      <w:proofErr w:type="gramStart"/>
      <w:r w:rsidR="004000FD" w:rsidRPr="00617F57">
        <w:rPr>
          <w:rFonts w:ascii="標楷體" w:eastAsia="標楷體" w:hAnsi="標楷體" w:hint="eastAsia"/>
          <w:szCs w:val="24"/>
        </w:rPr>
        <w:t>暖夏熱</w:t>
      </w:r>
      <w:proofErr w:type="gramEnd"/>
      <w:r w:rsidR="004000FD" w:rsidRPr="00617F57">
        <w:rPr>
          <w:rFonts w:ascii="標楷體" w:eastAsia="標楷體" w:hAnsi="標楷體" w:hint="eastAsia"/>
          <w:szCs w:val="24"/>
        </w:rPr>
        <w:t>，一年四季顧客對冰棒的需求都高於熱湯，如此</w:t>
      </w:r>
      <w:proofErr w:type="gramStart"/>
      <w:r w:rsidR="004000FD" w:rsidRPr="00617F57">
        <w:rPr>
          <w:rFonts w:ascii="標楷體" w:eastAsia="標楷體" w:hAnsi="標楷體" w:hint="eastAsia"/>
          <w:szCs w:val="24"/>
        </w:rPr>
        <w:t>一來，</w:t>
      </w:r>
      <w:proofErr w:type="gramEnd"/>
      <w:r w:rsidR="004000FD" w:rsidRPr="00617F57">
        <w:rPr>
          <w:rFonts w:ascii="標楷體" w:eastAsia="標楷體" w:hAnsi="標楷體" w:hint="eastAsia"/>
          <w:szCs w:val="24"/>
        </w:rPr>
        <w:t>購買A</w:t>
      </w:r>
      <w:proofErr w:type="gramStart"/>
      <w:r w:rsidR="004000FD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4000FD" w:rsidRPr="00617F57">
        <w:rPr>
          <w:rFonts w:ascii="標楷體" w:eastAsia="標楷體" w:hAnsi="標楷體" w:hint="eastAsia"/>
          <w:szCs w:val="24"/>
        </w:rPr>
        <w:t>較合適。</w:t>
      </w:r>
      <w:r w:rsidR="00C42CB0" w:rsidRPr="00617F57">
        <w:rPr>
          <w:rFonts w:ascii="標楷體" w:eastAsia="標楷體" w:hAnsi="標楷體" w:hint="eastAsia"/>
          <w:szCs w:val="24"/>
        </w:rPr>
        <w:t>可以發現到對於短中長期中不同的條件需求，會有不同的策略產能規劃。</w:t>
      </w:r>
    </w:p>
    <w:p w:rsidR="00DD6DDF" w:rsidRPr="00617F57" w:rsidRDefault="00DD6DDF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而當然，上述例子是假設A、B兩款</w:t>
      </w:r>
      <w:proofErr w:type="gramStart"/>
      <w:r w:rsidRPr="00617F57">
        <w:rPr>
          <w:rFonts w:ascii="標楷體" w:eastAsia="標楷體" w:hAnsi="標楷體" w:hint="eastAsia"/>
          <w:szCs w:val="24"/>
        </w:rPr>
        <w:t>製冰機購買</w:t>
      </w:r>
      <w:proofErr w:type="gramEnd"/>
      <w:r w:rsidRPr="00617F57">
        <w:rPr>
          <w:rFonts w:ascii="標楷體" w:eastAsia="標楷體" w:hAnsi="標楷體" w:hint="eastAsia"/>
          <w:szCs w:val="24"/>
        </w:rPr>
        <w:t>價格與其它因素等等均相等，假設A</w:t>
      </w:r>
      <w:proofErr w:type="gramStart"/>
      <w:r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Pr="00617F57">
        <w:rPr>
          <w:rFonts w:ascii="標楷體" w:eastAsia="標楷體" w:hAnsi="標楷體" w:hint="eastAsia"/>
          <w:szCs w:val="24"/>
        </w:rPr>
        <w:t>要價200萬新台幣，B款要價20萬新台幣</w:t>
      </w:r>
      <w:r w:rsidR="00122434" w:rsidRPr="00617F57">
        <w:rPr>
          <w:rFonts w:ascii="標楷體" w:eastAsia="標楷體" w:hAnsi="標楷體" w:hint="eastAsia"/>
          <w:szCs w:val="24"/>
        </w:rPr>
        <w:t>，或是安裝A</w:t>
      </w:r>
      <w:proofErr w:type="gramStart"/>
      <w:r w:rsidR="00122434" w:rsidRPr="00617F57">
        <w:rPr>
          <w:rFonts w:ascii="標楷體" w:eastAsia="標楷體" w:hAnsi="標楷體" w:hint="eastAsia"/>
          <w:szCs w:val="24"/>
        </w:rPr>
        <w:t>款製冰機需</w:t>
      </w:r>
      <w:proofErr w:type="gramEnd"/>
      <w:r w:rsidR="00122434" w:rsidRPr="00617F57">
        <w:rPr>
          <w:rFonts w:ascii="標楷體" w:eastAsia="標楷體" w:hAnsi="標楷體" w:hint="eastAsia"/>
          <w:szCs w:val="24"/>
        </w:rPr>
        <w:t>耗時5個月，安裝B</w:t>
      </w:r>
      <w:proofErr w:type="gramStart"/>
      <w:r w:rsidR="00122434" w:rsidRPr="00617F57">
        <w:rPr>
          <w:rFonts w:ascii="標楷體" w:eastAsia="標楷體" w:hAnsi="標楷體" w:hint="eastAsia"/>
          <w:szCs w:val="24"/>
        </w:rPr>
        <w:t>款製冰機</w:t>
      </w:r>
      <w:proofErr w:type="gramEnd"/>
      <w:r w:rsidR="00122434" w:rsidRPr="00617F57">
        <w:rPr>
          <w:rFonts w:ascii="標楷體" w:eastAsia="標楷體" w:hAnsi="標楷體" w:hint="eastAsia"/>
          <w:szCs w:val="24"/>
        </w:rPr>
        <w:t>只需要1個月，就會有不同的策略產能規</w:t>
      </w:r>
      <w:r w:rsidR="001834D2" w:rsidRPr="00617F57">
        <w:rPr>
          <w:rFonts w:ascii="標楷體" w:eastAsia="標楷體" w:hAnsi="標楷體" w:hint="eastAsia"/>
          <w:szCs w:val="24"/>
        </w:rPr>
        <w:t>劃</w:t>
      </w:r>
      <w:r w:rsidR="00122434" w:rsidRPr="00617F57">
        <w:rPr>
          <w:rFonts w:ascii="標楷體" w:eastAsia="標楷體" w:hAnsi="標楷體" w:hint="eastAsia"/>
          <w:szCs w:val="24"/>
        </w:rPr>
        <w:t>了。</w:t>
      </w:r>
    </w:p>
    <w:p w:rsidR="009753F0" w:rsidRPr="00656F97" w:rsidRDefault="009753F0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  <w:r w:rsidRPr="00656F97">
        <w:rPr>
          <w:rFonts w:ascii="標楷體" w:eastAsia="標楷體" w:hAnsi="標楷體" w:hint="eastAsia"/>
          <w:b/>
          <w:szCs w:val="24"/>
        </w:rPr>
        <w:lastRenderedPageBreak/>
        <w:t>3.2 產能規劃概念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</w:t>
      </w:r>
      <w:r w:rsidRPr="00617F57">
        <w:rPr>
          <w:rFonts w:ascii="標楷體" w:eastAsia="標楷體" w:hAnsi="標楷體" w:hint="eastAsia"/>
          <w:szCs w:val="24"/>
        </w:rPr>
        <w:t>成功的企業組織需有一套策略產能規劃，使其產能除可彈性因應市場需求變化，同時也得充分利用內外部資源，有效率的生產，達成規模經濟，促使其在產業中維持不敗地位。以統一超商7-ELEVEN為例，自1979年引進成立第一家店至今，總店數已達7,469間，平均每年拓展213間，速度相當快，探究其成功原因之一，即善用「規模經濟」效益，例如</w:t>
      </w:r>
      <w:r w:rsidRPr="00617F57">
        <w:rPr>
          <w:rFonts w:ascii="標楷體" w:eastAsia="標楷體" w:hAnsi="標楷體" w:hint="eastAsia"/>
          <w:szCs w:val="24"/>
        </w:rPr>
        <w:sym w:font="Wingdings 2" w:char="F06A"/>
      </w:r>
      <w:proofErr w:type="gramStart"/>
      <w:r w:rsidRPr="00617F57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617F57">
        <w:rPr>
          <w:rFonts w:ascii="標楷體" w:eastAsia="標楷體" w:hAnsi="標楷體"/>
          <w:szCs w:val="24"/>
        </w:rPr>
        <w:t>加盟</w:t>
      </w:r>
      <w:r w:rsidRPr="00617F57">
        <w:rPr>
          <w:rFonts w:ascii="標楷體" w:eastAsia="標楷體" w:hAnsi="標楷體" w:hint="eastAsia"/>
          <w:szCs w:val="24"/>
        </w:rPr>
        <w:t>方式展店，使</w:t>
      </w:r>
      <w:r w:rsidRPr="00617F57">
        <w:rPr>
          <w:rFonts w:ascii="標楷體" w:eastAsia="標楷體" w:hAnsi="標楷體"/>
          <w:szCs w:val="24"/>
        </w:rPr>
        <w:t>組織</w:t>
      </w:r>
      <w:r w:rsidRPr="00617F57">
        <w:rPr>
          <w:rFonts w:ascii="標楷體" w:eastAsia="標楷體" w:hAnsi="標楷體" w:hint="eastAsia"/>
          <w:szCs w:val="24"/>
        </w:rPr>
        <w:t>享受專業化帶來的好處</w:t>
      </w:r>
      <w:r w:rsidRPr="00617F57">
        <w:rPr>
          <w:rFonts w:ascii="標楷體" w:eastAsia="標楷體" w:hAnsi="標楷體" w:hint="eastAsia"/>
          <w:szCs w:val="24"/>
        </w:rPr>
        <w:softHyphen/>
        <w:t>－</w:t>
      </w:r>
      <w:r w:rsidRPr="00617F57">
        <w:rPr>
          <w:rFonts w:ascii="標楷體" w:eastAsia="標楷體" w:hAnsi="標楷體"/>
          <w:szCs w:val="24"/>
        </w:rPr>
        <w:t>經驗累積</w:t>
      </w:r>
      <w:r w:rsidRPr="00617F57">
        <w:rPr>
          <w:rFonts w:ascii="標楷體" w:eastAsia="標楷體" w:hAnsi="標楷體" w:hint="eastAsia"/>
          <w:szCs w:val="24"/>
        </w:rPr>
        <w:t>，減少錯誤嘗試成本；</w:t>
      </w:r>
      <w:r w:rsidRPr="00617F57">
        <w:rPr>
          <w:rFonts w:ascii="標楷體" w:eastAsia="標楷體" w:hAnsi="標楷體" w:hint="eastAsia"/>
          <w:szCs w:val="24"/>
        </w:rPr>
        <w:sym w:font="Wingdings 2" w:char="F06B"/>
      </w:r>
      <w:r w:rsidRPr="00617F57">
        <w:rPr>
          <w:rFonts w:ascii="標楷體" w:eastAsia="標楷體" w:hAnsi="標楷體" w:hint="eastAsia"/>
          <w:szCs w:val="24"/>
        </w:rPr>
        <w:t>運用多國連鎖點，</w:t>
      </w:r>
      <w:r w:rsidRPr="00617F57">
        <w:rPr>
          <w:rFonts w:ascii="標楷體" w:eastAsia="標楷體" w:hAnsi="標楷體" w:hint="eastAsia"/>
          <w:color w:val="000000"/>
          <w:szCs w:val="24"/>
        </w:rPr>
        <w:t>以</w:t>
      </w:r>
      <w:hyperlink r:id="rId9" w:tooltip="國際" w:history="1">
        <w:r w:rsidRPr="00617F57">
          <w:rPr>
            <w:rStyle w:val="a7"/>
            <w:rFonts w:ascii="標楷體" w:eastAsia="標楷體" w:hAnsi="標楷體" w:hint="eastAsia"/>
            <w:color w:val="000000"/>
            <w:szCs w:val="24"/>
          </w:rPr>
          <w:t>國際</w:t>
        </w:r>
      </w:hyperlink>
      <w:r w:rsidRPr="00617F57">
        <w:rPr>
          <w:rFonts w:ascii="標楷體" w:eastAsia="標楷體" w:hAnsi="標楷體" w:hint="eastAsia"/>
          <w:color w:val="000000"/>
          <w:szCs w:val="24"/>
        </w:rPr>
        <w:t>共同採購或是相互介紹廠商的方式，降低</w:t>
      </w:r>
      <w:hyperlink r:id="rId10" w:tooltip="商品" w:history="1">
        <w:r w:rsidRPr="00617F57">
          <w:rPr>
            <w:rStyle w:val="a7"/>
            <w:rFonts w:ascii="標楷體" w:eastAsia="標楷體" w:hAnsi="標楷體" w:hint="eastAsia"/>
            <w:color w:val="000000"/>
            <w:szCs w:val="24"/>
          </w:rPr>
          <w:t>商品</w:t>
        </w:r>
      </w:hyperlink>
      <w:r w:rsidRPr="00617F57">
        <w:rPr>
          <w:rFonts w:ascii="標楷體" w:eastAsia="標楷體" w:hAnsi="標楷體" w:hint="eastAsia"/>
          <w:color w:val="000000"/>
          <w:szCs w:val="24"/>
        </w:rPr>
        <w:t>採購</w:t>
      </w:r>
      <w:hyperlink r:id="rId11" w:tooltip="成本" w:history="1">
        <w:r w:rsidRPr="00617F57">
          <w:rPr>
            <w:rStyle w:val="a7"/>
            <w:rFonts w:ascii="標楷體" w:eastAsia="標楷體" w:hAnsi="標楷體" w:hint="eastAsia"/>
            <w:color w:val="000000"/>
            <w:szCs w:val="24"/>
          </w:rPr>
          <w:t>成本</w:t>
        </w:r>
      </w:hyperlink>
      <w:r w:rsidRPr="00617F57">
        <w:rPr>
          <w:rFonts w:ascii="標楷體" w:eastAsia="標楷體" w:hAnsi="標楷體" w:hint="eastAsia"/>
          <w:color w:val="000000"/>
          <w:szCs w:val="24"/>
        </w:rPr>
        <w:t>；</w:t>
      </w:r>
      <w:r w:rsidRPr="00617F57">
        <w:rPr>
          <w:rFonts w:ascii="標楷體" w:eastAsia="標楷體" w:hAnsi="標楷體" w:hint="eastAsia"/>
          <w:color w:val="000000"/>
          <w:szCs w:val="24"/>
        </w:rPr>
        <w:sym w:font="Wingdings 2" w:char="F06C"/>
      </w:r>
      <w:r w:rsidRPr="00617F57">
        <w:rPr>
          <w:rFonts w:ascii="標楷體" w:eastAsia="標楷體" w:hAnsi="標楷體" w:hint="eastAsia"/>
          <w:szCs w:val="24"/>
        </w:rPr>
        <w:t>藉由</w:t>
      </w:r>
      <w:r w:rsidRPr="00617F57">
        <w:rPr>
          <w:rFonts w:ascii="標楷體" w:eastAsia="標楷體" w:hAnsi="標楷體"/>
          <w:color w:val="000000"/>
          <w:szCs w:val="24"/>
        </w:rPr>
        <w:t>日本宅配第一品牌</w:t>
      </w:r>
      <w:proofErr w:type="gramStart"/>
      <w:r w:rsidRPr="00617F57">
        <w:rPr>
          <w:rFonts w:ascii="標楷體" w:eastAsia="標楷體" w:hAnsi="標楷體"/>
          <w:color w:val="000000"/>
          <w:szCs w:val="24"/>
        </w:rPr>
        <w:t>大</w:t>
      </w:r>
      <w:proofErr w:type="gramEnd"/>
      <w:r w:rsidRPr="00617F57">
        <w:rPr>
          <w:rFonts w:ascii="標楷體" w:eastAsia="標楷體" w:hAnsi="標楷體"/>
          <w:color w:val="000000"/>
          <w:szCs w:val="24"/>
        </w:rPr>
        <w:t>和運輸之技術移轉</w:t>
      </w:r>
      <w:r w:rsidRPr="00617F57">
        <w:rPr>
          <w:rFonts w:ascii="標楷體" w:eastAsia="標楷體" w:hAnsi="標楷體" w:hint="eastAsia"/>
          <w:color w:val="000000"/>
          <w:szCs w:val="24"/>
        </w:rPr>
        <w:t>及</w:t>
      </w:r>
      <w:r w:rsidRPr="00617F57">
        <w:rPr>
          <w:rFonts w:ascii="標楷體" w:eastAsia="標楷體" w:hAnsi="標楷體"/>
          <w:color w:val="000000"/>
          <w:szCs w:val="24"/>
        </w:rPr>
        <w:t>關係企業</w:t>
      </w:r>
      <w:r w:rsidRPr="00617F57">
        <w:rPr>
          <w:rFonts w:ascii="標楷體" w:eastAsia="標楷體" w:hAnsi="標楷體" w:hint="eastAsia"/>
          <w:color w:val="000000"/>
          <w:szCs w:val="24"/>
        </w:rPr>
        <w:t>之</w:t>
      </w:r>
      <w:r w:rsidRPr="00617F57">
        <w:rPr>
          <w:rFonts w:ascii="標楷體" w:eastAsia="標楷體" w:hAnsi="標楷體"/>
          <w:color w:val="000000"/>
          <w:szCs w:val="24"/>
        </w:rPr>
        <w:t>B2B物流經驗</w:t>
      </w:r>
      <w:r w:rsidRPr="00617F57">
        <w:rPr>
          <w:rFonts w:ascii="標楷體" w:eastAsia="標楷體" w:hAnsi="標楷體" w:hint="eastAsia"/>
          <w:color w:val="000000"/>
          <w:szCs w:val="24"/>
        </w:rPr>
        <w:t>，促使運費因技術提升而下降</w:t>
      </w:r>
      <w:r w:rsidRPr="00617F57">
        <w:rPr>
          <w:rFonts w:ascii="標楷體" w:eastAsia="標楷體" w:hAnsi="標楷體" w:hint="eastAsia"/>
          <w:szCs w:val="24"/>
        </w:rPr>
        <w:t>。從而使其每單位產出平均成本壓低，而</w:t>
      </w:r>
      <w:proofErr w:type="gramStart"/>
      <w:r w:rsidRPr="00617F57">
        <w:rPr>
          <w:rFonts w:ascii="標楷體" w:eastAsia="標楷體" w:hAnsi="標楷體" w:hint="eastAsia"/>
          <w:szCs w:val="24"/>
        </w:rPr>
        <w:t>有餘裕去研發</w:t>
      </w:r>
      <w:proofErr w:type="gramEnd"/>
      <w:r w:rsidRPr="00617F57">
        <w:rPr>
          <w:rFonts w:ascii="標楷體" w:eastAsia="標楷體" w:hAnsi="標楷體" w:hint="eastAsia"/>
          <w:szCs w:val="24"/>
        </w:rPr>
        <w:t>新產品、改善新技術等方式，提升其市場競爭力。另台灣知名</w:t>
      </w:r>
      <w:r w:rsidRPr="00617F57">
        <w:rPr>
          <w:rFonts w:ascii="標楷體" w:eastAsia="標楷體" w:hAnsi="標楷體"/>
          <w:szCs w:val="24"/>
        </w:rPr>
        <w:t>PC電源供應器供應商</w:t>
      </w:r>
      <w:proofErr w:type="gramStart"/>
      <w:r w:rsidRPr="00617F57">
        <w:rPr>
          <w:rFonts w:ascii="標楷體" w:eastAsia="標楷體" w:hAnsi="標楷體" w:hint="eastAsia"/>
          <w:szCs w:val="24"/>
        </w:rPr>
        <w:t>－全漢</w:t>
      </w:r>
      <w:proofErr w:type="gramEnd"/>
      <w:r w:rsidRPr="00617F57">
        <w:rPr>
          <w:rFonts w:ascii="標楷體" w:eastAsia="標楷體" w:hAnsi="標楷體" w:hint="eastAsia"/>
          <w:szCs w:val="24"/>
        </w:rPr>
        <w:t>公司，因產品</w:t>
      </w:r>
      <w:r w:rsidRPr="00617F57">
        <w:rPr>
          <w:rFonts w:ascii="標楷體" w:eastAsia="標楷體" w:hAnsi="標楷體"/>
          <w:szCs w:val="24"/>
        </w:rPr>
        <w:t>需求的淡旺季差異非常明顯，</w:t>
      </w:r>
      <w:r w:rsidRPr="00617F57">
        <w:rPr>
          <w:rFonts w:ascii="標楷體" w:eastAsia="標楷體" w:hAnsi="標楷體" w:hint="eastAsia"/>
          <w:szCs w:val="24"/>
        </w:rPr>
        <w:t>其</w:t>
      </w:r>
      <w:r w:rsidRPr="00617F57">
        <w:rPr>
          <w:rFonts w:ascii="標楷體" w:eastAsia="標楷體" w:hAnsi="標楷體"/>
          <w:szCs w:val="24"/>
        </w:rPr>
        <w:t>生產除由轉投資</w:t>
      </w:r>
      <w:proofErr w:type="gramStart"/>
      <w:r w:rsidRPr="00617F57">
        <w:rPr>
          <w:rFonts w:ascii="標楷體" w:eastAsia="標楷體" w:hAnsi="標楷體"/>
          <w:szCs w:val="24"/>
        </w:rPr>
        <w:t>事業輝力電子</w:t>
      </w:r>
      <w:proofErr w:type="gramEnd"/>
      <w:r w:rsidRPr="00617F57">
        <w:rPr>
          <w:rFonts w:ascii="標楷體" w:eastAsia="標楷體" w:hAnsi="標楷體"/>
          <w:szCs w:val="24"/>
        </w:rPr>
        <w:t>及仲漢電子負責外，並與許多外包廠策略合作，</w:t>
      </w:r>
      <w:r w:rsidRPr="00617F57">
        <w:rPr>
          <w:rFonts w:ascii="標楷體" w:eastAsia="標楷體" w:hAnsi="標楷體" w:hint="eastAsia"/>
          <w:szCs w:val="24"/>
        </w:rPr>
        <w:t>使其可</w:t>
      </w:r>
      <w:r w:rsidRPr="00617F57">
        <w:rPr>
          <w:rFonts w:ascii="標楷體" w:eastAsia="標楷體" w:hAnsi="標楷體"/>
          <w:szCs w:val="24"/>
        </w:rPr>
        <w:t>彈性調整產能</w:t>
      </w:r>
      <w:r w:rsidRPr="00617F57">
        <w:rPr>
          <w:rFonts w:ascii="標楷體" w:eastAsia="標楷體" w:hAnsi="標楷體" w:hint="eastAsia"/>
          <w:szCs w:val="24"/>
        </w:rPr>
        <w:t>，</w:t>
      </w:r>
      <w:r w:rsidRPr="00617F57">
        <w:rPr>
          <w:rFonts w:ascii="標楷體" w:eastAsia="標楷體" w:hAnsi="標楷體"/>
          <w:szCs w:val="24"/>
        </w:rPr>
        <w:t>隨時配合客戶緊急訂單</w:t>
      </w:r>
      <w:r w:rsidRPr="00617F57">
        <w:rPr>
          <w:rFonts w:ascii="標楷體" w:eastAsia="標楷體" w:hAnsi="標楷體" w:hint="eastAsia"/>
          <w:szCs w:val="24"/>
        </w:rPr>
        <w:t>的</w:t>
      </w:r>
      <w:r w:rsidRPr="00617F57">
        <w:rPr>
          <w:rFonts w:ascii="標楷體" w:eastAsia="標楷體" w:hAnsi="標楷體"/>
          <w:szCs w:val="24"/>
        </w:rPr>
        <w:t>需求，</w:t>
      </w:r>
      <w:r w:rsidRPr="00617F57">
        <w:rPr>
          <w:rFonts w:ascii="標楷體" w:eastAsia="標楷體" w:hAnsi="標楷體" w:hint="eastAsia"/>
          <w:szCs w:val="24"/>
        </w:rPr>
        <w:t>成為該公司開拓新市場的</w:t>
      </w:r>
      <w:r w:rsidRPr="00617F57">
        <w:rPr>
          <w:rFonts w:ascii="標楷體" w:eastAsia="標楷體" w:hAnsi="標楷體"/>
          <w:szCs w:val="24"/>
        </w:rPr>
        <w:t>最佳</w:t>
      </w:r>
      <w:r w:rsidRPr="00617F57">
        <w:rPr>
          <w:rFonts w:ascii="標楷體" w:eastAsia="標楷體" w:hAnsi="標楷體" w:hint="eastAsia"/>
          <w:szCs w:val="24"/>
        </w:rPr>
        <w:t>利器</w:t>
      </w:r>
      <w:r w:rsidRPr="00617F57">
        <w:rPr>
          <w:rFonts w:ascii="標楷體" w:eastAsia="標楷體" w:hAnsi="標楷體"/>
          <w:szCs w:val="24"/>
        </w:rPr>
        <w:t>。</w:t>
      </w:r>
      <w:r w:rsidRPr="00617F57">
        <w:rPr>
          <w:rFonts w:ascii="標楷體" w:eastAsia="標楷體" w:hAnsi="標楷體" w:hint="eastAsia"/>
          <w:szCs w:val="24"/>
        </w:rPr>
        <w:t>因此「規模經濟」及「</w:t>
      </w:r>
      <w:r w:rsidRPr="00617F57">
        <w:rPr>
          <w:rFonts w:ascii="標楷體" w:eastAsia="標楷體" w:hAnsi="標楷體"/>
          <w:szCs w:val="24"/>
        </w:rPr>
        <w:t>彈性產能</w:t>
      </w:r>
      <w:r w:rsidRPr="00617F57">
        <w:rPr>
          <w:rFonts w:ascii="標楷體" w:eastAsia="標楷體" w:hAnsi="標楷體" w:hint="eastAsia"/>
          <w:szCs w:val="24"/>
        </w:rPr>
        <w:t>」</w:t>
      </w:r>
      <w:proofErr w:type="gramStart"/>
      <w:r w:rsidRPr="00617F57">
        <w:rPr>
          <w:rFonts w:ascii="標楷體" w:eastAsia="標楷體" w:hAnsi="標楷體" w:hint="eastAsia"/>
          <w:szCs w:val="24"/>
        </w:rPr>
        <w:t>可說是產能</w:t>
      </w:r>
      <w:proofErr w:type="gramEnd"/>
      <w:r w:rsidRPr="00617F57">
        <w:rPr>
          <w:rFonts w:ascii="標楷體" w:eastAsia="標楷體" w:hAnsi="標楷體" w:hint="eastAsia"/>
          <w:szCs w:val="24"/>
        </w:rPr>
        <w:t>規劃的重要環節，不容忽視。</w:t>
      </w:r>
    </w:p>
    <w:p w:rsidR="00260F57" w:rsidRDefault="00260F57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</w:p>
    <w:p w:rsidR="009753F0" w:rsidRPr="00656F97" w:rsidRDefault="009753F0" w:rsidP="00617F57">
      <w:pPr>
        <w:spacing w:line="360" w:lineRule="auto"/>
        <w:rPr>
          <w:rFonts w:ascii="標楷體" w:eastAsia="標楷體" w:hAnsi="標楷體"/>
          <w:b/>
          <w:szCs w:val="24"/>
        </w:rPr>
      </w:pPr>
      <w:r w:rsidRPr="00656F97">
        <w:rPr>
          <w:rFonts w:ascii="標楷體" w:eastAsia="標楷體" w:hAnsi="標楷體" w:hint="eastAsia"/>
          <w:b/>
          <w:szCs w:val="24"/>
        </w:rPr>
        <w:t>3.3產能規劃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產能規劃是在生產策略中很重要的一環，除了產能直接影響公司營利與競爭力外，產能規劃也是最常遇到需變動或變更決策的一項規劃。</w:t>
      </w:r>
    </w:p>
    <w:p w:rsidR="00260F57" w:rsidRDefault="009753F0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 </w:t>
      </w:r>
      <w:r w:rsidRPr="00617F57">
        <w:rPr>
          <w:rFonts w:ascii="標楷體" w:eastAsia="標楷體" w:hAnsi="標楷體" w:hint="eastAsia"/>
          <w:b/>
          <w:szCs w:val="24"/>
        </w:rPr>
        <w:t>改變產能</w:t>
      </w:r>
      <w:r w:rsidRPr="00617F57">
        <w:rPr>
          <w:rFonts w:ascii="標楷體" w:eastAsia="標楷體" w:hAnsi="標楷體" w:hint="eastAsia"/>
          <w:szCs w:val="24"/>
        </w:rPr>
        <w:t>須考慮到許多議題，例如: 增加的成本、人力設備的調度、需求滿足程度等等；所以此次分為三個重點探討:</w:t>
      </w:r>
      <w:r w:rsidRPr="00617F57">
        <w:rPr>
          <w:rFonts w:ascii="標楷體" w:eastAsia="標楷體" w:hAnsi="標楷體" w:hint="eastAsia"/>
          <w:b/>
          <w:szCs w:val="24"/>
        </w:rPr>
        <w:t xml:space="preserve"> </w:t>
      </w:r>
    </w:p>
    <w:p w:rsidR="00260F57" w:rsidRDefault="009753F0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 w:hint="eastAsia"/>
          <w:b/>
          <w:szCs w:val="24"/>
        </w:rPr>
        <w:t>A.</w:t>
      </w:r>
      <w:r w:rsidRPr="00617F57">
        <w:rPr>
          <w:rFonts w:ascii="標楷體" w:eastAsia="標楷體" w:hAnsi="標楷體" w:hint="eastAsia"/>
          <w:szCs w:val="24"/>
        </w:rPr>
        <w:t xml:space="preserve"> 維持系統平衡</w:t>
      </w:r>
      <w:r w:rsidRPr="00617F57">
        <w:rPr>
          <w:rFonts w:ascii="標楷體" w:eastAsia="標楷體" w:hAnsi="標楷體"/>
          <w:szCs w:val="24"/>
        </w:rPr>
        <w:t xml:space="preserve"> </w:t>
      </w:r>
    </w:p>
    <w:p w:rsidR="00260F57" w:rsidRDefault="009753F0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/>
          <w:b/>
          <w:bCs/>
          <w:szCs w:val="24"/>
        </w:rPr>
        <w:t>B.</w:t>
      </w:r>
      <w:r w:rsidRPr="00617F57">
        <w:rPr>
          <w:rFonts w:ascii="標楷體" w:eastAsia="標楷體" w:hAnsi="標楷體" w:hint="eastAsia"/>
          <w:szCs w:val="24"/>
        </w:rPr>
        <w:t>產能擴充的頻率</w:t>
      </w:r>
      <w:r w:rsidRPr="00617F57">
        <w:rPr>
          <w:rFonts w:ascii="標楷體" w:eastAsia="標楷體" w:hAnsi="標楷體"/>
          <w:szCs w:val="24"/>
        </w:rPr>
        <w:t xml:space="preserve"> 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/>
          <w:b/>
          <w:bCs/>
          <w:szCs w:val="24"/>
        </w:rPr>
        <w:t>C.</w:t>
      </w:r>
      <w:r w:rsidRPr="00617F57">
        <w:rPr>
          <w:rFonts w:ascii="標楷體" w:eastAsia="標楷體" w:hAnsi="標楷體" w:hint="eastAsia"/>
          <w:szCs w:val="24"/>
        </w:rPr>
        <w:t>使用外部的產能。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b/>
          <w:szCs w:val="24"/>
        </w:rPr>
        <w:t>A.</w:t>
      </w:r>
      <w:r w:rsidRPr="00617F57">
        <w:rPr>
          <w:rFonts w:ascii="標楷體" w:eastAsia="標楷體" w:hAnsi="標楷體" w:hint="eastAsia"/>
          <w:szCs w:val="24"/>
        </w:rPr>
        <w:t xml:space="preserve"> </w:t>
      </w:r>
      <w:r w:rsidRPr="00617F57">
        <w:rPr>
          <w:rFonts w:ascii="標楷體" w:eastAsia="標楷體" w:hAnsi="標楷體" w:hint="eastAsia"/>
          <w:b/>
          <w:szCs w:val="24"/>
        </w:rPr>
        <w:t>維持系統平衡</w:t>
      </w:r>
      <w:r w:rsidRPr="00617F57">
        <w:rPr>
          <w:rFonts w:ascii="標楷體" w:eastAsia="標楷體" w:hAnsi="標楷體" w:hint="eastAsia"/>
          <w:szCs w:val="24"/>
        </w:rPr>
        <w:t>: 因為每個階段作業水準不同，有可能這個stage到下個 stage，</w:t>
      </w:r>
      <w:proofErr w:type="gramStart"/>
      <w:r w:rsidRPr="00617F57">
        <w:rPr>
          <w:rFonts w:ascii="標楷體" w:eastAsia="標楷體" w:hAnsi="標楷體" w:hint="eastAsia"/>
          <w:szCs w:val="24"/>
        </w:rPr>
        <w:t>產能不盡相同(</w:t>
      </w:r>
      <w:proofErr w:type="gramEnd"/>
      <w:r w:rsidRPr="00617F57">
        <w:rPr>
          <w:rFonts w:ascii="標楷體" w:eastAsia="標楷體" w:hAnsi="標楷體" w:hint="eastAsia"/>
          <w:szCs w:val="24"/>
        </w:rPr>
        <w:t>input ≠output)；另外，產品需求與流程變化，也可能</w:t>
      </w:r>
      <w:r w:rsidRPr="00617F57">
        <w:rPr>
          <w:rFonts w:ascii="標楷體" w:eastAsia="標楷體" w:hAnsi="標楷體" w:hint="eastAsia"/>
          <w:szCs w:val="24"/>
        </w:rPr>
        <w:lastRenderedPageBreak/>
        <w:t>造成不平衡，為維持系統平衡，可以有幾種作法:</w:t>
      </w:r>
    </w:p>
    <w:p w:rsidR="00656F97" w:rsidRDefault="009753F0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 w:hint="eastAsia"/>
          <w:szCs w:val="24"/>
        </w:rPr>
        <w:t>1. 增加產能</w:t>
      </w:r>
    </w:p>
    <w:p w:rsidR="00656F97" w:rsidRDefault="009753F0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 w:hint="eastAsia"/>
          <w:szCs w:val="24"/>
        </w:rPr>
        <w:t>2. 增加設備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szCs w:val="24"/>
        </w:rPr>
        <w:t>3. 緩衝存貨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/>
          <w:b/>
          <w:bCs/>
          <w:szCs w:val="24"/>
        </w:rPr>
        <w:t>B.</w:t>
      </w:r>
      <w:r w:rsidRPr="00617F57">
        <w:rPr>
          <w:rFonts w:ascii="標楷體" w:eastAsia="標楷體" w:hAnsi="標楷體" w:hint="eastAsia"/>
          <w:b/>
          <w:szCs w:val="24"/>
        </w:rPr>
        <w:t>產能擴充的頻率:</w:t>
      </w:r>
      <w:r w:rsidRPr="00617F57">
        <w:rPr>
          <w:rFonts w:ascii="標楷體" w:eastAsia="標楷體" w:hAnsi="標楷體" w:hint="eastAsia"/>
          <w:szCs w:val="24"/>
        </w:rPr>
        <w:t xml:space="preserve"> 產能擴充的頻率兩種成本，擴充不頻繁與擴充頻繁；擴充頻繁，也須付出高昂的成本,例如Training fee、購買新設備；擴充不頻繁也須付出成本,因未在</w:t>
      </w:r>
      <w:proofErr w:type="gramStart"/>
      <w:r w:rsidRPr="00617F57">
        <w:rPr>
          <w:rFonts w:ascii="標楷體" w:eastAsia="標楷體" w:hAnsi="標楷體" w:hint="eastAsia"/>
          <w:szCs w:val="24"/>
        </w:rPr>
        <w:t>任何超能產能</w:t>
      </w:r>
      <w:proofErr w:type="gramEnd"/>
      <w:r w:rsidRPr="00617F57">
        <w:rPr>
          <w:rFonts w:ascii="標楷體" w:eastAsia="標楷體" w:hAnsi="標楷體" w:hint="eastAsia"/>
          <w:szCs w:val="24"/>
        </w:rPr>
        <w:t>未備使用前,皆須視為間接費用。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E9C03C" wp14:editId="59808414">
            <wp:simplePos x="0" y="0"/>
            <wp:positionH relativeFrom="column">
              <wp:posOffset>137160</wp:posOffset>
            </wp:positionH>
            <wp:positionV relativeFrom="paragraph">
              <wp:posOffset>118745</wp:posOffset>
            </wp:positionV>
            <wp:extent cx="4215765" cy="194818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19481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/>
          <w:b/>
          <w:bCs/>
          <w:szCs w:val="24"/>
        </w:rPr>
        <w:t>C.</w:t>
      </w:r>
      <w:r w:rsidRPr="00617F57">
        <w:rPr>
          <w:rFonts w:ascii="標楷體" w:eastAsia="標楷體" w:hAnsi="標楷體" w:hint="eastAsia"/>
          <w:b/>
          <w:szCs w:val="24"/>
        </w:rPr>
        <w:t>使用外部的產能</w:t>
      </w:r>
      <w:r w:rsidRPr="00617F57">
        <w:rPr>
          <w:rFonts w:ascii="標楷體" w:eastAsia="標楷體" w:hAnsi="標楷體" w:hint="eastAsia"/>
          <w:szCs w:val="24"/>
        </w:rPr>
        <w:t>: 有時企業選擇不擴充產能,而使用現有的外部產能,最常見的方式即為外包及分享資源。外包例如NB委託人工便宜中國代工廠製造與組裝；服務業最常見的分享資源即是將利用率達到最佳化，例如離學校近的服飾店面租騎樓</w:t>
      </w:r>
      <w:proofErr w:type="gramStart"/>
      <w:r w:rsidRPr="00617F57">
        <w:rPr>
          <w:rFonts w:ascii="標楷體" w:eastAsia="標楷體" w:hAnsi="標楷體" w:hint="eastAsia"/>
          <w:szCs w:val="24"/>
        </w:rPr>
        <w:t>給賣煎餃</w:t>
      </w:r>
      <w:proofErr w:type="gramEnd"/>
      <w:r w:rsidRPr="00617F57">
        <w:rPr>
          <w:rFonts w:ascii="標楷體" w:eastAsia="標楷體" w:hAnsi="標楷體" w:hint="eastAsia"/>
          <w:szCs w:val="24"/>
        </w:rPr>
        <w:t>的小販做生意，同一</w:t>
      </w:r>
      <w:proofErr w:type="gramStart"/>
      <w:r w:rsidRPr="00617F57">
        <w:rPr>
          <w:rFonts w:ascii="標楷體" w:eastAsia="標楷體" w:hAnsi="標楷體" w:hint="eastAsia"/>
          <w:szCs w:val="24"/>
        </w:rPr>
        <w:t>個</w:t>
      </w:r>
      <w:proofErr w:type="gramEnd"/>
      <w:r w:rsidRPr="00617F57">
        <w:rPr>
          <w:rFonts w:ascii="標楷體" w:eastAsia="標楷體" w:hAnsi="標楷體" w:hint="eastAsia"/>
          <w:szCs w:val="24"/>
        </w:rPr>
        <w:t>服務點創造更多的營業額。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 w:hint="eastAsia"/>
          <w:bCs/>
          <w:szCs w:val="24"/>
        </w:rPr>
        <w:t xml:space="preserve">    </w:t>
      </w:r>
      <w:r w:rsidRPr="00617F57">
        <w:rPr>
          <w:rFonts w:ascii="標楷體" w:eastAsia="標楷體" w:hAnsi="標楷體" w:hint="eastAsia"/>
          <w:b/>
          <w:bCs/>
          <w:szCs w:val="24"/>
        </w:rPr>
        <w:t>決定產能的需求</w:t>
      </w:r>
      <w:r w:rsidRPr="00617F57">
        <w:rPr>
          <w:rFonts w:ascii="標楷體" w:eastAsia="標楷體" w:hAnsi="標楷體" w:hint="eastAsia"/>
          <w:szCs w:val="24"/>
        </w:rPr>
        <w:t>須考量個別生產線、個別工廠的能力，及整個工廠網絡的生產配置。</w:t>
      </w:r>
    </w:p>
    <w:p w:rsidR="009753F0" w:rsidRPr="00617F57" w:rsidRDefault="009753F0" w:rsidP="00617F57">
      <w:pPr>
        <w:spacing w:line="360" w:lineRule="auto"/>
        <w:rPr>
          <w:rFonts w:ascii="標楷體" w:eastAsia="標楷體" w:hAnsi="標楷體"/>
          <w:szCs w:val="24"/>
        </w:rPr>
      </w:pPr>
      <w:r w:rsidRPr="00617F57">
        <w:rPr>
          <w:rFonts w:ascii="標楷體" w:eastAsia="標楷體" w:hAnsi="標楷體"/>
          <w:noProof/>
          <w:szCs w:val="24"/>
        </w:rPr>
        <w:drawing>
          <wp:inline distT="0" distB="0" distL="0" distR="0" wp14:anchorId="3257DBA4" wp14:editId="6F91FD63">
            <wp:extent cx="1875155" cy="1855470"/>
            <wp:effectExtent l="0" t="0" r="0" b="0"/>
            <wp:docPr id="1" name="物件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0" cy="5286412"/>
                      <a:chOff x="3428992" y="1357298"/>
                      <a:chExt cx="2857520" cy="5286412"/>
                    </a:xfrm>
                  </a:grpSpPr>
                  <a:grpSp>
                    <a:nvGrpSpPr>
                      <a:cNvPr id="16" name="群組 15"/>
                      <a:cNvGrpSpPr/>
                    </a:nvGrpSpPr>
                    <a:grpSpPr>
                      <a:xfrm>
                        <a:off x="3428992" y="1357298"/>
                        <a:ext cx="2857520" cy="5286412"/>
                        <a:chOff x="3428992" y="1357298"/>
                        <a:chExt cx="2857520" cy="5286412"/>
                      </a:xfrm>
                    </a:grpSpPr>
                    <a:sp>
                      <a:nvSpPr>
                        <a:cNvPr id="5" name="流程圖: 預設處理作業 4"/>
                        <a:cNvSpPr/>
                      </a:nvSpPr>
                      <a:spPr>
                        <a:xfrm>
                          <a:off x="4786314" y="2357430"/>
                          <a:ext cx="1428760" cy="714380"/>
                        </a:xfrm>
                        <a:prstGeom prst="flowChartPredefined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sz="1600" b="1" dirty="0" smtClean="0">
                                <a:solidFill>
                                  <a:srgbClr val="FF0000"/>
                                </a:solidFill>
                              </a:rPr>
                              <a:t>預測</a:t>
                            </a:r>
                            <a:r>
                              <a:rPr lang="zh-TW" altLang="en-US" sz="1600" dirty="0" smtClean="0">
                                <a:solidFill>
                                  <a:schemeClr val="tx1"/>
                                </a:solidFill>
                              </a:rPr>
                              <a:t>個別銷售量</a:t>
                            </a:r>
                            <a:endParaRPr lang="zh-TW" altLang="en-US" sz="16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流程圖: 預設處理作業 5"/>
                        <a:cNvSpPr/>
                      </a:nvSpPr>
                      <a:spPr>
                        <a:xfrm>
                          <a:off x="4786314" y="3714752"/>
                          <a:ext cx="1428760" cy="714380"/>
                        </a:xfrm>
                        <a:prstGeom prst="flowChartPredefined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400" dirty="0" smtClean="0">
                                <a:solidFill>
                                  <a:schemeClr val="tx1"/>
                                </a:solidFill>
                              </a:rPr>
                              <a:t>Manpower</a:t>
                            </a:r>
                          </a:p>
                          <a:p>
                            <a:pPr algn="ctr"/>
                            <a:r>
                              <a:rPr lang="en-US" altLang="zh-TW" sz="1400" b="1" dirty="0" smtClean="0">
                                <a:solidFill>
                                  <a:srgbClr val="FF0000"/>
                                </a:solidFill>
                              </a:rPr>
                              <a:t>Count</a:t>
                            </a:r>
                            <a:endParaRPr lang="zh-TW" altLang="en-US" sz="14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流程圖: 預設處理作業 6"/>
                        <a:cNvSpPr/>
                      </a:nvSpPr>
                      <a:spPr>
                        <a:xfrm>
                          <a:off x="4786314" y="4929198"/>
                          <a:ext cx="1428760" cy="714380"/>
                        </a:xfrm>
                        <a:prstGeom prst="flowChartPredefined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500" dirty="0" smtClean="0">
                                <a:solidFill>
                                  <a:schemeClr val="tx1"/>
                                </a:solidFill>
                              </a:rPr>
                              <a:t>Manpower </a:t>
                            </a:r>
                            <a:r>
                              <a:rPr lang="en-US" altLang="zh-TW" sz="1500" b="1" dirty="0" smtClean="0">
                                <a:solidFill>
                                  <a:srgbClr val="FF0000"/>
                                </a:solidFill>
                              </a:rPr>
                              <a:t>Plan</a:t>
                            </a:r>
                            <a:endParaRPr lang="zh-TW" altLang="en-US" sz="15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流程圖: 結束點 7"/>
                        <a:cNvSpPr/>
                      </a:nvSpPr>
                      <a:spPr>
                        <a:xfrm>
                          <a:off x="4714876" y="1357298"/>
                          <a:ext cx="1500198" cy="500066"/>
                        </a:xfrm>
                        <a:prstGeom prst="flowChartTerminator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b="1" dirty="0" smtClean="0">
                                <a:solidFill>
                                  <a:schemeClr val="tx1"/>
                                </a:solidFill>
                              </a:rPr>
                              <a:t>開始</a:t>
                            </a:r>
                            <a:endParaRPr lang="zh-TW" alt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流程圖: 結束點 8"/>
                        <a:cNvSpPr/>
                      </a:nvSpPr>
                      <a:spPr>
                        <a:xfrm>
                          <a:off x="4786314" y="6143644"/>
                          <a:ext cx="1500198" cy="500066"/>
                        </a:xfrm>
                        <a:prstGeom prst="flowChartTerminator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b="1" dirty="0" smtClean="0">
                                <a:solidFill>
                                  <a:schemeClr val="tx1"/>
                                </a:solidFill>
                              </a:rPr>
                              <a:t>結束</a:t>
                            </a:r>
                            <a:endParaRPr lang="zh-TW" alt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向下箭號 9"/>
                        <a:cNvSpPr/>
                      </a:nvSpPr>
                      <a:spPr>
                        <a:xfrm>
                          <a:off x="5357818" y="1928802"/>
                          <a:ext cx="285752" cy="3571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向下箭號 10"/>
                        <a:cNvSpPr/>
                      </a:nvSpPr>
                      <a:spPr>
                        <a:xfrm>
                          <a:off x="5357818" y="3143248"/>
                          <a:ext cx="285752" cy="500066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向下箭號 11"/>
                        <a:cNvSpPr/>
                      </a:nvSpPr>
                      <a:spPr>
                        <a:xfrm>
                          <a:off x="5357818" y="4500570"/>
                          <a:ext cx="285752" cy="3571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向下箭號 12"/>
                        <a:cNvSpPr/>
                      </a:nvSpPr>
                      <a:spPr>
                        <a:xfrm>
                          <a:off x="5357818" y="5715016"/>
                          <a:ext cx="285752" cy="35719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流程圖: 替代處理程序 14"/>
                        <a:cNvSpPr/>
                      </a:nvSpPr>
                      <a:spPr>
                        <a:xfrm>
                          <a:off x="3428992" y="3143248"/>
                          <a:ext cx="1214446" cy="500066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b="1" dirty="0" smtClean="0">
                                <a:solidFill>
                                  <a:schemeClr val="tx1"/>
                                </a:solidFill>
                              </a:rPr>
                              <a:t>產能緩衝</a:t>
                            </a:r>
                            <a:endParaRPr lang="zh-TW" alt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753F0" w:rsidRPr="00617F57" w:rsidRDefault="00656F97" w:rsidP="00617F5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753F0" w:rsidRPr="00617F57">
        <w:rPr>
          <w:rFonts w:ascii="標楷體" w:eastAsia="標楷體" w:hAnsi="標楷體" w:hint="eastAsia"/>
          <w:szCs w:val="24"/>
        </w:rPr>
        <w:t>公司在計畫需求及實際產能前之間保留緩衝的產能，此為超出計畫需求的產</w:t>
      </w:r>
      <w:r w:rsidR="009753F0" w:rsidRPr="00617F57">
        <w:rPr>
          <w:rFonts w:ascii="標楷體" w:eastAsia="標楷體" w:hAnsi="標楷體" w:hint="eastAsia"/>
          <w:szCs w:val="24"/>
        </w:rPr>
        <w:lastRenderedPageBreak/>
        <w:t>能總量，且緩衝產能有分為正及負。</w:t>
      </w:r>
    </w:p>
    <w:p w:rsidR="009753F0" w:rsidRPr="00617F57" w:rsidRDefault="00656F97" w:rsidP="00617F5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753F0" w:rsidRPr="00617F57">
        <w:rPr>
          <w:rFonts w:ascii="標楷體" w:eastAsia="標楷體" w:hAnsi="標楷體" w:hint="eastAsia"/>
          <w:szCs w:val="24"/>
        </w:rPr>
        <w:t>一般產能會採用</w:t>
      </w:r>
      <w:proofErr w:type="gramStart"/>
      <w:r w:rsidR="009753F0" w:rsidRPr="00617F57">
        <w:rPr>
          <w:rFonts w:ascii="標楷體" w:eastAsia="標楷體" w:hAnsi="標楷體" w:hint="eastAsia"/>
          <w:szCs w:val="24"/>
        </w:rPr>
        <w:t>決策樹來決定</w:t>
      </w:r>
      <w:proofErr w:type="gramEnd"/>
      <w:r w:rsidR="009753F0" w:rsidRPr="00617F57">
        <w:rPr>
          <w:rFonts w:ascii="標楷體" w:eastAsia="標楷體" w:hAnsi="標楷體" w:hint="eastAsia"/>
          <w:szCs w:val="24"/>
        </w:rPr>
        <w:t>產能選擇，決策樹是表達問題步驟，以及每</w:t>
      </w:r>
      <w:proofErr w:type="gramStart"/>
      <w:r w:rsidR="009753F0" w:rsidRPr="00617F57">
        <w:rPr>
          <w:rFonts w:ascii="標楷體" w:eastAsia="標楷體" w:hAnsi="標楷體" w:hint="eastAsia"/>
          <w:szCs w:val="24"/>
        </w:rPr>
        <w:t>個</w:t>
      </w:r>
      <w:proofErr w:type="gramEnd"/>
      <w:r w:rsidR="009753F0" w:rsidRPr="00617F57">
        <w:rPr>
          <w:rFonts w:ascii="標楷體" w:eastAsia="標楷體" w:hAnsi="標楷體" w:hint="eastAsia"/>
          <w:szCs w:val="24"/>
        </w:rPr>
        <w:t>步驟對應情況與結果的圖形化模型，可以讓我們更明白、更快速做好產能規劃。</w:t>
      </w:r>
    </w:p>
    <w:p w:rsidR="00260F57" w:rsidRDefault="00260F57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</w:p>
    <w:p w:rsidR="009753F0" w:rsidRPr="00656F97" w:rsidRDefault="009753F0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  <w:r w:rsidRPr="00656F97">
        <w:rPr>
          <w:rFonts w:ascii="標楷體" w:eastAsia="標楷體" w:hAnsi="標楷體" w:hint="eastAsia"/>
          <w:b/>
          <w:szCs w:val="24"/>
        </w:rPr>
        <w:t>3.4 服務業產能規劃</w:t>
      </w:r>
    </w:p>
    <w:p w:rsidR="009753F0" w:rsidRPr="00617F57" w:rsidRDefault="00656F97" w:rsidP="00617F5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753F0" w:rsidRPr="00617F57">
        <w:rPr>
          <w:rFonts w:ascii="標楷體" w:eastAsia="標楷體" w:hAnsi="標楷體" w:hint="eastAsia"/>
          <w:szCs w:val="24"/>
        </w:rPr>
        <w:t>許多服務業產能規劃的限制和製造業情況是相似的，但其中仍有許多差異。</w:t>
      </w:r>
    </w:p>
    <w:p w:rsidR="009753F0" w:rsidRDefault="009753F0" w:rsidP="00617F57">
      <w:pPr>
        <w:spacing w:line="360" w:lineRule="auto"/>
        <w:rPr>
          <w:rFonts w:ascii="標楷體" w:eastAsia="標楷體" w:hAnsi="標楷體" w:hint="eastAsia"/>
          <w:szCs w:val="24"/>
        </w:rPr>
      </w:pPr>
      <w:r w:rsidRPr="00617F57">
        <w:rPr>
          <w:rFonts w:ascii="標楷體" w:eastAsia="標楷體" w:hAnsi="標楷體" w:hint="eastAsia"/>
          <w:szCs w:val="24"/>
        </w:rPr>
        <w:t>服務業產能往往取決於時間、地點，且其需求變化相較於製造業而言更為動態，而產能利用率更是直接影響服務的品質。</w:t>
      </w:r>
    </w:p>
    <w:p w:rsidR="009753F0" w:rsidRPr="00617F57" w:rsidRDefault="00260F57" w:rsidP="00617F5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bookmarkStart w:id="0" w:name="_GoBack"/>
      <w:bookmarkEnd w:id="0"/>
      <w:r w:rsidR="009753F0" w:rsidRPr="00617F57">
        <w:rPr>
          <w:rFonts w:ascii="標楷體" w:eastAsia="標楷體" w:hAnsi="標楷體" w:hint="eastAsia"/>
          <w:szCs w:val="24"/>
        </w:rPr>
        <w:t>以下描述服務業產能相較於製造業不同差異的三點：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931"/>
        <w:gridCol w:w="4181"/>
      </w:tblGrid>
      <w:tr w:rsidR="00656F97" w:rsidRPr="00617F57" w:rsidTr="00500047">
        <w:tc>
          <w:tcPr>
            <w:tcW w:w="3931" w:type="dxa"/>
          </w:tcPr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81" w:type="dxa"/>
          </w:tcPr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服務無法儲存以供後續使用，產能必須在需要時立即提供服務。</w:t>
            </w:r>
          </w:p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例子：目前飛機航班客滿，無法為顧客安排前一航班的座位，也不能訂某一天的座位，留至那天使用。</w:t>
            </w:r>
          </w:p>
        </w:tc>
      </w:tr>
      <w:tr w:rsidR="00656F97" w:rsidRPr="00617F57" w:rsidTr="00500047">
        <w:tc>
          <w:tcPr>
            <w:tcW w:w="3931" w:type="dxa"/>
          </w:tcPr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4181" w:type="dxa"/>
          </w:tcPr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製造業生產作業後要配送給顧客，而服務業產能必須位於顧客附近。</w:t>
            </w:r>
          </w:p>
        </w:tc>
      </w:tr>
      <w:tr w:rsidR="00656F97" w:rsidRPr="00617F57" w:rsidTr="00500047">
        <w:tc>
          <w:tcPr>
            <w:tcW w:w="3931" w:type="dxa"/>
          </w:tcPr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需求變動</w:t>
            </w:r>
          </w:p>
        </w:tc>
        <w:tc>
          <w:tcPr>
            <w:tcW w:w="4181" w:type="dxa"/>
          </w:tcPr>
          <w:p w:rsidR="009753F0" w:rsidRPr="00617F57" w:rsidRDefault="009753F0" w:rsidP="00617F5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 xml:space="preserve">服務業需求變動程度大於製造業，有三點原因： </w:t>
            </w:r>
          </w:p>
          <w:p w:rsidR="009753F0" w:rsidRPr="00617F57" w:rsidRDefault="009753F0" w:rsidP="00617F57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服務無法儲存，因此無法緩衝需求變動變化。</w:t>
            </w:r>
          </w:p>
          <w:p w:rsidR="009753F0" w:rsidRPr="00617F57" w:rsidRDefault="009753F0" w:rsidP="00617F57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服務是直接與顧客互動，因此在服務流程中因不同體驗或是互動次數不同，而使產能需求有較大的變異。</w:t>
            </w:r>
          </w:p>
          <w:p w:rsidR="009753F0" w:rsidRPr="00617F57" w:rsidRDefault="009753F0" w:rsidP="00617F57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617F57">
              <w:rPr>
                <w:rFonts w:ascii="標楷體" w:eastAsia="標楷體" w:hAnsi="標楷體" w:hint="eastAsia"/>
                <w:szCs w:val="24"/>
              </w:rPr>
              <w:t>服務需求直接受到顧客行為影響。</w:t>
            </w:r>
          </w:p>
        </w:tc>
      </w:tr>
    </w:tbl>
    <w:p w:rsidR="009753F0" w:rsidRPr="00656F97" w:rsidRDefault="00656F97" w:rsidP="00617F57">
      <w:pPr>
        <w:spacing w:line="360" w:lineRule="auto"/>
        <w:rPr>
          <w:rFonts w:ascii="標楷體" w:eastAsia="標楷體" w:hAnsi="標楷體" w:hint="eastAsia"/>
          <w:b/>
          <w:szCs w:val="24"/>
        </w:rPr>
      </w:pPr>
      <w:r w:rsidRPr="00656F97"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  <w:r w:rsidR="00260F57">
        <w:rPr>
          <w:rFonts w:ascii="標楷體" w:eastAsia="標楷體" w:hAnsi="標楷體" w:hint="eastAsia"/>
          <w:b/>
          <w:szCs w:val="24"/>
        </w:rPr>
        <w:t xml:space="preserve">    </w:t>
      </w:r>
      <w:r w:rsidRPr="00656F97">
        <w:rPr>
          <w:rFonts w:ascii="標楷體" w:eastAsia="標楷體" w:hAnsi="標楷體" w:hint="eastAsia"/>
          <w:szCs w:val="24"/>
        </w:rPr>
        <w:t>規劃服務業產能水準則</w:t>
      </w:r>
      <w:r w:rsidR="009753F0" w:rsidRPr="00617F5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5327942" wp14:editId="0C62C2C7">
            <wp:simplePos x="0" y="0"/>
            <wp:positionH relativeFrom="margin">
              <wp:posOffset>114300</wp:posOffset>
            </wp:positionH>
            <wp:positionV relativeFrom="margin">
              <wp:posOffset>1428750</wp:posOffset>
            </wp:positionV>
            <wp:extent cx="2724150" cy="1991360"/>
            <wp:effectExtent l="0" t="0" r="0" b="0"/>
            <wp:wrapTight wrapText="bothSides">
              <wp:wrapPolygon edited="0">
                <wp:start x="0" y="0"/>
                <wp:lineTo x="0" y="21490"/>
                <wp:lineTo x="21449" y="21490"/>
                <wp:lineTo x="21449" y="0"/>
                <wp:lineTo x="0" y="0"/>
              </wp:wrapPolygon>
            </wp:wrapTight>
            <wp:docPr id="2" name="圖片 0" descr="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F0" w:rsidRPr="00617F57">
        <w:rPr>
          <w:rFonts w:ascii="標楷體" w:eastAsia="標楷體" w:hAnsi="標楷體" w:hint="eastAsia"/>
          <w:szCs w:val="24"/>
        </w:rPr>
        <w:t>在圖中表示等候線服務的狀況，</w:t>
      </w:r>
      <w:proofErr w:type="gramStart"/>
      <w:r w:rsidR="009753F0" w:rsidRPr="00617F57">
        <w:rPr>
          <w:rFonts w:ascii="標楷體" w:eastAsia="標楷體" w:hAnsi="標楷體" w:hint="eastAsia"/>
          <w:szCs w:val="24"/>
        </w:rPr>
        <w:t>兩軸分別是</w:t>
      </w:r>
      <w:proofErr w:type="gramEnd"/>
      <w:r w:rsidR="009753F0" w:rsidRPr="00617F57">
        <w:rPr>
          <w:rFonts w:ascii="標楷體" w:eastAsia="標楷體" w:hAnsi="標楷體" w:hint="eastAsia"/>
          <w:szCs w:val="24"/>
        </w:rPr>
        <w:t>平均到達率(接受服務的平均顧客數)和平均服務率(在最大產能利用率下可以服務的平均顧客數)。圖中顯示，最佳作業點最大產能利用率是70%(這足以讓服務人員保持忙碌，有充裕時間服務顧客，並保留足夠產能)，最佳的產能利用率因情況而異，當需求不確定性或風險較高時，較合適採取低採用率。例如通勤火車，則可使用100%利用率，表示風險較低的情況，充分發揮作業產能。在臨界區中．顧客可以透過通訊系統，但品質會下降。在圖上左上的無服務區表示，顧客必須等待服務，而且可能顧客沒有辦法獲得服務。</w:t>
      </w:r>
    </w:p>
    <w:p w:rsidR="00617F57" w:rsidRPr="00617F57" w:rsidRDefault="00617F57" w:rsidP="00617F57">
      <w:pPr>
        <w:spacing w:line="360" w:lineRule="auto"/>
        <w:rPr>
          <w:rFonts w:ascii="標楷體" w:eastAsia="標楷體" w:hAnsi="標楷體" w:hint="eastAsia"/>
          <w:szCs w:val="24"/>
        </w:rPr>
      </w:pPr>
    </w:p>
    <w:p w:rsidR="00617F57" w:rsidRPr="00656F97" w:rsidRDefault="00656F97" w:rsidP="00656F97">
      <w:pPr>
        <w:spacing w:line="360" w:lineRule="auto"/>
        <w:rPr>
          <w:rFonts w:ascii="標楷體" w:eastAsia="標楷體" w:hAnsi="標楷體" w:hint="eastAsia"/>
          <w:b/>
          <w:szCs w:val="24"/>
        </w:rPr>
      </w:pPr>
      <w:r w:rsidRPr="00656F97">
        <w:rPr>
          <w:rFonts w:ascii="標楷體" w:eastAsia="標楷體" w:hAnsi="標楷體" w:hint="eastAsia"/>
          <w:b/>
          <w:szCs w:val="24"/>
        </w:rPr>
        <w:t>3.5 結論</w:t>
      </w:r>
    </w:p>
    <w:p w:rsidR="009753F0" w:rsidRPr="00260F57" w:rsidRDefault="00617F57" w:rsidP="00260F57">
      <w:pPr>
        <w:spacing w:line="360" w:lineRule="auto"/>
        <w:rPr>
          <w:rFonts w:ascii="標楷體" w:eastAsia="標楷體" w:hAnsi="標楷體" w:hint="eastAsia"/>
          <w:bCs/>
          <w:szCs w:val="24"/>
        </w:rPr>
      </w:pPr>
      <w:r w:rsidRPr="00617F57">
        <w:rPr>
          <w:rFonts w:ascii="標楷體" w:eastAsia="標楷體" w:hAnsi="標楷體" w:hint="eastAsia"/>
          <w:szCs w:val="24"/>
        </w:rPr>
        <w:t xml:space="preserve">   </w:t>
      </w:r>
      <w:r w:rsidRPr="00617F57">
        <w:rPr>
          <w:rFonts w:ascii="標楷體" w:eastAsia="標楷體" w:hAnsi="標楷體" w:hint="eastAsia"/>
          <w:szCs w:val="24"/>
        </w:rPr>
        <w:t>面對瞬息萬變、不確定的市場經營環境，現今的企業需要彈性及迅速回應顧客的需求，以維持企業的競爭優勢，產能無法及時回應需求，企業可能會讓競爭者趁勢介入，面臨失去客戶的危機。「佳美食品」原本是一間瀕臨倒閉的公司，靠著早年與統一飲料事業的協力合作，成功站穩了腳步，現今成為</w:t>
      </w:r>
      <w:r w:rsidRPr="00617F57">
        <w:rPr>
          <w:rFonts w:ascii="標楷體" w:eastAsia="標楷體" w:hAnsi="標楷體" w:hint="eastAsia"/>
          <w:color w:val="000000"/>
          <w:szCs w:val="24"/>
        </w:rPr>
        <w:t>全球蔬果汁種類最多的代工霸王，一年處理三十萬噸的蔬果汁，相當於台灣全年蔬果量總產能的十分之一，亞洲市場占有率有七成以上，歸究其成功的原因，在於</w:t>
      </w:r>
      <w:r w:rsidRPr="00617F57">
        <w:rPr>
          <w:rFonts w:ascii="標楷體" w:eastAsia="標楷體" w:hAnsi="標楷體" w:hint="eastAsia"/>
          <w:szCs w:val="24"/>
        </w:rPr>
        <w:t>運用其產能彈性的優勢，建造移動工廠，</w:t>
      </w:r>
      <w:r w:rsidRPr="00617F57">
        <w:rPr>
          <w:rFonts w:ascii="標楷體" w:eastAsia="標楷體" w:hAnsi="標楷體" w:hint="eastAsia"/>
          <w:color w:val="000000"/>
          <w:szCs w:val="24"/>
        </w:rPr>
        <w:t>快速移動工廠到產地，也可以跑遍世界，採購全球化的蔬果回亞洲加工，</w:t>
      </w:r>
      <w:r w:rsidRPr="00617F57">
        <w:rPr>
          <w:rFonts w:ascii="標楷體" w:eastAsia="標楷體" w:hAnsi="標楷體" w:hint="eastAsia"/>
          <w:szCs w:val="24"/>
        </w:rPr>
        <w:t>降低水果運送風險及設備產能利用率的極大化，過去也曾經因應日本客戶的需求，將原先預估三年才能蓋好</w:t>
      </w:r>
      <w:proofErr w:type="gramStart"/>
      <w:r w:rsidRPr="00617F57">
        <w:rPr>
          <w:rFonts w:ascii="標楷體" w:eastAsia="標楷體" w:hAnsi="標楷體" w:hint="eastAsia"/>
          <w:szCs w:val="24"/>
        </w:rPr>
        <w:t>的椰果工廠</w:t>
      </w:r>
      <w:proofErr w:type="gramEnd"/>
      <w:r w:rsidRPr="00617F57">
        <w:rPr>
          <w:rFonts w:ascii="標楷體" w:eastAsia="標楷體" w:hAnsi="標楷體" w:hint="eastAsia"/>
          <w:szCs w:val="24"/>
        </w:rPr>
        <w:t>，於</w:t>
      </w:r>
      <w:proofErr w:type="gramStart"/>
      <w:r w:rsidRPr="00617F57">
        <w:rPr>
          <w:rFonts w:ascii="標楷體" w:eastAsia="標楷體" w:hAnsi="標楷體" w:hint="eastAsia"/>
          <w:szCs w:val="24"/>
        </w:rPr>
        <w:t>一</w:t>
      </w:r>
      <w:proofErr w:type="gramEnd"/>
      <w:r w:rsidRPr="00617F57">
        <w:rPr>
          <w:rFonts w:ascii="標楷體" w:eastAsia="標楷體" w:hAnsi="標楷體" w:hint="eastAsia"/>
          <w:szCs w:val="24"/>
        </w:rPr>
        <w:t>年內興建完成，</w:t>
      </w:r>
      <w:r w:rsidRPr="00617F57">
        <w:rPr>
          <w:rFonts w:ascii="標楷體" w:eastAsia="標楷體" w:hAnsi="標楷體" w:cs="Arial"/>
          <w:szCs w:val="24"/>
        </w:rPr>
        <w:t>產能</w:t>
      </w:r>
      <w:r w:rsidRPr="00617F57">
        <w:rPr>
          <w:rFonts w:ascii="標楷體" w:eastAsia="標楷體" w:hAnsi="標楷體" w:cs="Arial" w:hint="eastAsia"/>
          <w:szCs w:val="24"/>
        </w:rPr>
        <w:t>達到</w:t>
      </w:r>
      <w:r w:rsidRPr="00617F57">
        <w:rPr>
          <w:rFonts w:ascii="標楷體" w:eastAsia="標楷體" w:hAnsi="標楷體" w:cs="Arial"/>
          <w:szCs w:val="24"/>
        </w:rPr>
        <w:t>一萬噸</w:t>
      </w:r>
      <w:r w:rsidRPr="00617F57">
        <w:rPr>
          <w:rFonts w:ascii="標楷體" w:eastAsia="標楷體" w:hAnsi="標楷體" w:cs="Arial" w:hint="eastAsia"/>
          <w:szCs w:val="24"/>
        </w:rPr>
        <w:t>，董事長</w:t>
      </w:r>
      <w:r w:rsidRPr="00617F57">
        <w:rPr>
          <w:rFonts w:ascii="標楷體" w:eastAsia="標楷體" w:hAnsi="標楷體" w:cs="Arial"/>
          <w:szCs w:val="24"/>
        </w:rPr>
        <w:t>游昭明說</w:t>
      </w:r>
      <w:r w:rsidRPr="00617F57">
        <w:rPr>
          <w:rFonts w:ascii="標楷體" w:eastAsia="標楷體" w:hAnsi="標楷體" w:cs="Arial" w:hint="eastAsia"/>
          <w:szCs w:val="24"/>
        </w:rPr>
        <w:t>：</w:t>
      </w:r>
      <w:r w:rsidRPr="00617F57">
        <w:rPr>
          <w:rFonts w:ascii="標楷體" w:eastAsia="標楷體" w:hAnsi="標楷體" w:cs="Arial"/>
          <w:szCs w:val="24"/>
        </w:rPr>
        <w:t>「不快不行，時間過了商機就沒了。」</w:t>
      </w:r>
      <w:r w:rsidRPr="00617F57">
        <w:rPr>
          <w:rFonts w:ascii="標楷體" w:eastAsia="標楷體" w:hAnsi="標楷體" w:cs="Arial" w:hint="eastAsia"/>
          <w:szCs w:val="24"/>
        </w:rPr>
        <w:t>。由前述實例可發現，成功的產能規劃，將使得企業能夠的快速回應顧客的需求，獲得致勝的先機，透過本章節所提及的產能緩衝及決策樹工具，將可協助企業掌握產能需求及進一步規劃產能，選擇對其最佳的方案，滿足長程需求的預測。</w:t>
      </w:r>
    </w:p>
    <w:sectPr w:rsidR="009753F0" w:rsidRPr="00260F57" w:rsidSect="00A72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AC" w:rsidRDefault="00521BAC" w:rsidP="000C75FD">
      <w:r>
        <w:separator/>
      </w:r>
    </w:p>
  </w:endnote>
  <w:endnote w:type="continuationSeparator" w:id="0">
    <w:p w:rsidR="00521BAC" w:rsidRDefault="00521BAC" w:rsidP="000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AC" w:rsidRDefault="00521BAC" w:rsidP="000C75FD">
      <w:r>
        <w:separator/>
      </w:r>
    </w:p>
  </w:footnote>
  <w:footnote w:type="continuationSeparator" w:id="0">
    <w:p w:rsidR="00521BAC" w:rsidRDefault="00521BAC" w:rsidP="000C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74F4"/>
    <w:multiLevelType w:val="multilevel"/>
    <w:tmpl w:val="B1FA58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5FD"/>
    <w:rsid w:val="00053F37"/>
    <w:rsid w:val="000C75FD"/>
    <w:rsid w:val="00122434"/>
    <w:rsid w:val="001834D2"/>
    <w:rsid w:val="001E0F0D"/>
    <w:rsid w:val="00260F57"/>
    <w:rsid w:val="002E7F1B"/>
    <w:rsid w:val="0039300D"/>
    <w:rsid w:val="004000FD"/>
    <w:rsid w:val="00485EEB"/>
    <w:rsid w:val="00521BAC"/>
    <w:rsid w:val="005845D2"/>
    <w:rsid w:val="005D6460"/>
    <w:rsid w:val="00613096"/>
    <w:rsid w:val="00617F57"/>
    <w:rsid w:val="00656F97"/>
    <w:rsid w:val="006E1FC9"/>
    <w:rsid w:val="007A401F"/>
    <w:rsid w:val="00821EE0"/>
    <w:rsid w:val="00863A40"/>
    <w:rsid w:val="00904307"/>
    <w:rsid w:val="009753F0"/>
    <w:rsid w:val="009F75AD"/>
    <w:rsid w:val="00A727F9"/>
    <w:rsid w:val="00AE42E0"/>
    <w:rsid w:val="00B961DA"/>
    <w:rsid w:val="00BB6020"/>
    <w:rsid w:val="00C3079C"/>
    <w:rsid w:val="00C42CB0"/>
    <w:rsid w:val="00C7749C"/>
    <w:rsid w:val="00DD6DDF"/>
    <w:rsid w:val="00F26F7B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75F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7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75FD"/>
    <w:rPr>
      <w:sz w:val="20"/>
      <w:szCs w:val="20"/>
    </w:rPr>
  </w:style>
  <w:style w:type="character" w:styleId="a7">
    <w:name w:val="Hyperlink"/>
    <w:basedOn w:val="a0"/>
    <w:rsid w:val="009753F0"/>
    <w:rPr>
      <w:color w:val="0000FF"/>
      <w:u w:val="single"/>
    </w:rPr>
  </w:style>
  <w:style w:type="paragraph" w:styleId="Web">
    <w:name w:val="Normal (Web)"/>
    <w:basedOn w:val="a"/>
    <w:rsid w:val="009753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5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3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53F0"/>
    <w:pPr>
      <w:ind w:leftChars="200" w:left="480"/>
    </w:pPr>
  </w:style>
  <w:style w:type="table" w:styleId="ab">
    <w:name w:val="Table Grid"/>
    <w:basedOn w:val="a1"/>
    <w:uiPriority w:val="59"/>
    <w:rsid w:val="00975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h.wikipedia.org/wiki/%E6%88%90%E6%9C%A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iki/%E5%95%86%E5%93%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h.wikipedia.org/wiki/%E5%9B%BD%E9%99%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DB449-5A38-4582-B56E-6FB0E263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505</Words>
  <Characters>2884</Characters>
  <Application>Microsoft Office Word</Application>
  <DocSecurity>0</DocSecurity>
  <Lines>24</Lines>
  <Paragraphs>6</Paragraphs>
  <ScaleCrop>false</ScaleCrop>
  <Company>C.M.T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26</cp:revision>
  <dcterms:created xsi:type="dcterms:W3CDTF">2013-09-27T07:24:00Z</dcterms:created>
  <dcterms:modified xsi:type="dcterms:W3CDTF">2013-09-28T11:58:00Z</dcterms:modified>
</cp:coreProperties>
</file>