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87" w:rsidRDefault="009627E9" w:rsidP="009627E9">
      <w:pPr>
        <w:spacing w:line="360" w:lineRule="auto"/>
        <w:jc w:val="center"/>
        <w:rPr>
          <w:rFonts w:ascii="標楷體" w:eastAsia="標楷體" w:hAnsi="標楷體" w:cs="Tahoma"/>
          <w:b/>
          <w:color w:val="000000"/>
          <w:spacing w:val="30"/>
          <w:szCs w:val="24"/>
        </w:rPr>
      </w:pPr>
      <w:r w:rsidRPr="009627E9">
        <w:rPr>
          <w:rFonts w:ascii="標楷體" w:eastAsia="標楷體" w:hAnsi="標楷體" w:cs="Tahoma" w:hint="eastAsia"/>
          <w:b/>
          <w:color w:val="000000"/>
          <w:spacing w:val="30"/>
          <w:szCs w:val="24"/>
        </w:rPr>
        <w:t>第四組</w:t>
      </w:r>
      <w:r w:rsidRPr="009627E9">
        <w:rPr>
          <w:rFonts w:ascii="標楷體" w:eastAsia="標楷體" w:hAnsi="標楷體" w:cs="Tahoma"/>
          <w:b/>
          <w:color w:val="000000"/>
          <w:spacing w:val="30"/>
          <w:szCs w:val="24"/>
        </w:rPr>
        <w:t>生產與作業管理</w:t>
      </w:r>
      <w:r w:rsidRPr="009627E9">
        <w:rPr>
          <w:rFonts w:ascii="標楷體" w:eastAsia="標楷體" w:hAnsi="標楷體" w:cs="Tahoma" w:hint="eastAsia"/>
          <w:b/>
          <w:color w:val="000000"/>
          <w:spacing w:val="30"/>
          <w:szCs w:val="24"/>
        </w:rPr>
        <w:t>心得</w:t>
      </w:r>
    </w:p>
    <w:p w:rsidR="009627E9" w:rsidRDefault="009627E9" w:rsidP="009627E9">
      <w:pPr>
        <w:spacing w:line="360" w:lineRule="auto"/>
        <w:jc w:val="center"/>
        <w:rPr>
          <w:rFonts w:ascii="標楷體" w:eastAsia="標楷體" w:hAnsi="標楷體" w:cs="Tahoma"/>
          <w:b/>
          <w:color w:val="000000"/>
          <w:spacing w:val="30"/>
          <w:szCs w:val="24"/>
        </w:rPr>
      </w:pPr>
      <w:r>
        <w:rPr>
          <w:rFonts w:ascii="標楷體" w:eastAsia="標楷體" w:hAnsi="標楷體" w:cs="Tahoma" w:hint="eastAsia"/>
          <w:b/>
          <w:color w:val="000000"/>
          <w:spacing w:val="30"/>
          <w:szCs w:val="24"/>
        </w:rPr>
        <w:t>第四章-</w:t>
      </w:r>
      <w:r w:rsidRPr="009627E9">
        <w:rPr>
          <w:rFonts w:ascii="標楷體" w:eastAsia="標楷體" w:hAnsi="標楷體" w:cs="Tahoma" w:hint="eastAsia"/>
          <w:b/>
          <w:color w:val="000000"/>
          <w:spacing w:val="30"/>
          <w:szCs w:val="24"/>
        </w:rPr>
        <w:t>流程分析</w:t>
      </w:r>
    </w:p>
    <w:p w:rsidR="00B6062A" w:rsidRPr="009627E9" w:rsidRDefault="00B6062A" w:rsidP="009627E9">
      <w:pPr>
        <w:spacing w:line="360" w:lineRule="auto"/>
        <w:jc w:val="center"/>
        <w:rPr>
          <w:rFonts w:ascii="標楷體" w:eastAsia="標楷體" w:hAnsi="標楷體" w:cs="Tahoma" w:hint="eastAsia"/>
          <w:b/>
          <w:color w:val="000000"/>
          <w:spacing w:val="30"/>
          <w:szCs w:val="24"/>
        </w:rPr>
      </w:pPr>
    </w:p>
    <w:p w:rsidR="009627E9" w:rsidRPr="009627E9" w:rsidRDefault="009627E9" w:rsidP="009627E9">
      <w:pPr>
        <w:spacing w:line="360" w:lineRule="auto"/>
        <w:jc w:val="center"/>
        <w:rPr>
          <w:rFonts w:ascii="標楷體" w:eastAsia="標楷體" w:hAnsi="標楷體" w:cs="Tahoma"/>
          <w:color w:val="333333"/>
          <w:szCs w:val="24"/>
          <w:shd w:val="clear" w:color="auto" w:fill="EDEFF4"/>
        </w:rPr>
      </w:pPr>
      <w:r w:rsidRPr="009627E9">
        <w:rPr>
          <w:rFonts w:ascii="標楷體" w:eastAsia="標楷體" w:hAnsi="標楷體" w:cs="Tahoma"/>
          <w:color w:val="333333"/>
          <w:szCs w:val="24"/>
          <w:shd w:val="clear" w:color="auto" w:fill="EDEFF4"/>
        </w:rPr>
        <w:t xml:space="preserve">M024020049 </w:t>
      </w:r>
      <w:proofErr w:type="gramStart"/>
      <w:r w:rsidRPr="009627E9">
        <w:rPr>
          <w:rFonts w:ascii="標楷體" w:eastAsia="標楷體" w:hAnsi="標楷體" w:cs="Tahoma"/>
          <w:color w:val="333333"/>
          <w:szCs w:val="24"/>
          <w:shd w:val="clear" w:color="auto" w:fill="EDEFF4"/>
        </w:rPr>
        <w:t>杜懷恩</w:t>
      </w:r>
      <w:proofErr w:type="gramEnd"/>
      <w:r w:rsidRPr="009627E9">
        <w:rPr>
          <w:rFonts w:ascii="標楷體" w:eastAsia="標楷體" w:hAnsi="標楷體" w:cs="Tahoma" w:hint="eastAsia"/>
          <w:color w:val="333333"/>
          <w:szCs w:val="24"/>
          <w:shd w:val="clear" w:color="auto" w:fill="EDEFF4"/>
        </w:rPr>
        <w:t xml:space="preserve">  </w:t>
      </w:r>
      <w:r w:rsidRPr="009627E9">
        <w:rPr>
          <w:rFonts w:ascii="標楷體" w:eastAsia="標楷體" w:hAnsi="標楷體" w:cs="Tahoma"/>
          <w:color w:val="333333"/>
          <w:szCs w:val="24"/>
          <w:shd w:val="clear" w:color="auto" w:fill="EDEFF4"/>
        </w:rPr>
        <w:t>M014020039 鄭任</w:t>
      </w:r>
      <w:proofErr w:type="gramStart"/>
      <w:r w:rsidRPr="009627E9">
        <w:rPr>
          <w:rFonts w:ascii="標楷體" w:eastAsia="標楷體" w:hAnsi="標楷體" w:cs="Tahoma"/>
          <w:color w:val="333333"/>
          <w:szCs w:val="24"/>
          <w:shd w:val="clear" w:color="auto" w:fill="EDEFF4"/>
        </w:rPr>
        <w:t>祐</w:t>
      </w:r>
      <w:proofErr w:type="gramEnd"/>
    </w:p>
    <w:p w:rsidR="009627E9" w:rsidRPr="009627E9" w:rsidRDefault="009627E9" w:rsidP="009627E9">
      <w:pPr>
        <w:spacing w:line="360" w:lineRule="auto"/>
        <w:jc w:val="center"/>
        <w:rPr>
          <w:rFonts w:ascii="標楷體" w:eastAsia="標楷體" w:hAnsi="標楷體" w:cs="Tahoma"/>
          <w:color w:val="333333"/>
          <w:szCs w:val="24"/>
          <w:shd w:val="clear" w:color="auto" w:fill="EDEFF4"/>
        </w:rPr>
      </w:pPr>
      <w:r w:rsidRPr="009627E9">
        <w:rPr>
          <w:rFonts w:ascii="標楷體" w:eastAsia="標楷體" w:hAnsi="標楷體" w:cs="Tahoma"/>
          <w:color w:val="333333"/>
          <w:szCs w:val="24"/>
          <w:shd w:val="clear" w:color="auto" w:fill="EDEFF4"/>
        </w:rPr>
        <w:t>M024020057 余宗翰</w:t>
      </w:r>
      <w:r w:rsidRPr="009627E9">
        <w:rPr>
          <w:rFonts w:ascii="標楷體" w:eastAsia="標楷體" w:hAnsi="標楷體" w:cs="Tahoma" w:hint="eastAsia"/>
          <w:color w:val="333333"/>
          <w:szCs w:val="24"/>
          <w:shd w:val="clear" w:color="auto" w:fill="EDEFF4"/>
        </w:rPr>
        <w:t xml:space="preserve">  </w:t>
      </w:r>
      <w:r w:rsidRPr="009627E9">
        <w:rPr>
          <w:rFonts w:ascii="標楷體" w:eastAsia="標楷體" w:hAnsi="標楷體" w:cs="Tahoma"/>
          <w:color w:val="333333"/>
          <w:szCs w:val="24"/>
          <w:shd w:val="clear" w:color="auto" w:fill="EDEFF4"/>
        </w:rPr>
        <w:t>M02402005</w:t>
      </w:r>
      <w:r w:rsidRPr="009627E9">
        <w:rPr>
          <w:rFonts w:ascii="標楷體" w:eastAsia="標楷體" w:hAnsi="標楷體" w:cs="Tahoma" w:hint="eastAsia"/>
          <w:color w:val="333333"/>
          <w:szCs w:val="24"/>
          <w:shd w:val="clear" w:color="auto" w:fill="EDEFF4"/>
        </w:rPr>
        <w:t>8 謝承哲</w:t>
      </w:r>
    </w:p>
    <w:p w:rsidR="009627E9" w:rsidRPr="009627E9" w:rsidRDefault="009627E9" w:rsidP="009627E9">
      <w:pPr>
        <w:spacing w:line="360" w:lineRule="auto"/>
        <w:jc w:val="center"/>
        <w:rPr>
          <w:rFonts w:ascii="標楷體" w:eastAsia="標楷體" w:hAnsi="標楷體" w:cs="Tahoma"/>
          <w:color w:val="333333"/>
          <w:szCs w:val="24"/>
          <w:shd w:val="clear" w:color="auto" w:fill="EDEFF4"/>
        </w:rPr>
      </w:pPr>
      <w:r w:rsidRPr="009627E9">
        <w:rPr>
          <w:rFonts w:ascii="標楷體" w:eastAsia="標楷體" w:hAnsi="標楷體" w:cs="Tahoma"/>
          <w:color w:val="333333"/>
          <w:szCs w:val="24"/>
          <w:shd w:val="clear" w:color="auto" w:fill="EDEFF4"/>
        </w:rPr>
        <w:t>D014050002蔡泓育</w:t>
      </w:r>
    </w:p>
    <w:p w:rsidR="009627E9" w:rsidRDefault="009627E9" w:rsidP="009627E9">
      <w:pPr>
        <w:jc w:val="center"/>
        <w:rPr>
          <w:rFonts w:ascii="微軟正黑體" w:eastAsia="微軟正黑體" w:hAnsi="微軟正黑體" w:cs="Tahoma"/>
          <w:color w:val="333333"/>
          <w:szCs w:val="24"/>
          <w:shd w:val="clear" w:color="auto" w:fill="EDEFF4"/>
        </w:rPr>
      </w:pPr>
    </w:p>
    <w:p w:rsidR="00B6062A" w:rsidRPr="00B6062A" w:rsidRDefault="00B6062A" w:rsidP="00B6062A">
      <w:pPr>
        <w:spacing w:line="360" w:lineRule="auto"/>
        <w:ind w:firstLineChars="200" w:firstLine="480"/>
        <w:rPr>
          <w:rFonts w:ascii="標楷體" w:eastAsia="標楷體" w:hAnsi="標楷體" w:cs="Tahoma"/>
          <w:szCs w:val="24"/>
          <w:shd w:val="clear" w:color="auto" w:fill="EDEFF4"/>
        </w:rPr>
      </w:pPr>
      <w:r w:rsidRPr="00B6062A">
        <w:rPr>
          <w:rFonts w:ascii="標楷體" w:eastAsia="標楷體" w:hAnsi="標楷體" w:cs="Tahoma" w:hint="eastAsia"/>
          <w:szCs w:val="24"/>
          <w:shd w:val="clear" w:color="auto" w:fill="EDEFF4"/>
        </w:rPr>
        <w:t>看完第四章流程分析，我們對流程有更多的概念，之前對流程一直沒有特別的想法，就像一個東西，我們只看他的產出，而不知道他中間是怎樣去產出的，但試這中間的過程是非常重要的，透過分析這些中間的生產流程，可以讓一個企業更知道如何利用自己流程的優勢，與改進自己流程的劣勢，進而創造更多的企業績效。</w:t>
      </w:r>
    </w:p>
    <w:p w:rsidR="00B6062A" w:rsidRPr="00B6062A" w:rsidRDefault="00B6062A" w:rsidP="00B6062A">
      <w:pPr>
        <w:spacing w:line="360" w:lineRule="auto"/>
        <w:ind w:firstLineChars="200" w:firstLine="480"/>
        <w:rPr>
          <w:rFonts w:ascii="標楷體" w:eastAsia="標楷體" w:hAnsi="標楷體" w:cs="Tahoma"/>
          <w:szCs w:val="24"/>
          <w:shd w:val="clear" w:color="auto" w:fill="EDEFF4"/>
        </w:rPr>
      </w:pPr>
    </w:p>
    <w:p w:rsidR="00B6062A" w:rsidRDefault="00B6062A" w:rsidP="00B6062A">
      <w:pPr>
        <w:spacing w:line="360" w:lineRule="auto"/>
        <w:ind w:firstLineChars="200" w:firstLine="480"/>
        <w:rPr>
          <w:rFonts w:ascii="新細明體" w:eastAsia="新細明體" w:hAnsi="新細明體" w:cs="Tahoma"/>
          <w:szCs w:val="24"/>
          <w:shd w:val="clear" w:color="auto" w:fill="EDEFF4"/>
        </w:rPr>
      </w:pPr>
      <w:r w:rsidRPr="00B6062A">
        <w:rPr>
          <w:rFonts w:ascii="標楷體" w:eastAsia="標楷體" w:hAnsi="標楷體" w:cs="Tahoma" w:hint="eastAsia"/>
          <w:szCs w:val="24"/>
          <w:shd w:val="clear" w:color="auto" w:fill="EDEFF4"/>
        </w:rPr>
        <w:t>如何分析流程，利用流程圖，可以讓我們更容易與簡易的分析整個企業的內部作業流程，流程圖符號包括</w:t>
      </w:r>
      <w:r w:rsidRPr="00B6062A">
        <w:rPr>
          <w:rFonts w:ascii="新細明體" w:eastAsia="新細明體" w:hAnsi="新細明體" w:cs="Tahoma" w:hint="eastAsia"/>
          <w:szCs w:val="24"/>
          <w:shd w:val="clear" w:color="auto" w:fill="EDEFF4"/>
        </w:rPr>
        <w:t>：</w:t>
      </w:r>
    </w:p>
    <w:p w:rsidR="00996E6A" w:rsidRPr="00B6062A" w:rsidRDefault="00996E6A" w:rsidP="00B6062A">
      <w:pPr>
        <w:spacing w:line="360" w:lineRule="auto"/>
        <w:ind w:firstLineChars="200" w:firstLine="480"/>
        <w:rPr>
          <w:rFonts w:ascii="標楷體" w:eastAsia="標楷體" w:hAnsi="標楷體" w:cs="Tahoma" w:hint="eastAsia"/>
          <w:szCs w:val="24"/>
          <w:shd w:val="clear" w:color="auto" w:fill="EDEFF4"/>
        </w:rPr>
      </w:pPr>
      <w:bookmarkStart w:id="0" w:name="_GoBack"/>
      <w:bookmarkEnd w:id="0"/>
    </w:p>
    <w:p w:rsidR="00B6062A" w:rsidRPr="00B6062A" w:rsidRDefault="00B6062A" w:rsidP="001E3976">
      <w:pPr>
        <w:spacing w:line="360" w:lineRule="auto"/>
        <w:ind w:firstLineChars="200" w:firstLine="480"/>
        <w:rPr>
          <w:rFonts w:ascii="標楷體" w:eastAsia="標楷體" w:hAnsi="標楷體" w:cs="Tahoma" w:hint="eastAsia"/>
          <w:color w:val="333333"/>
          <w:szCs w:val="24"/>
          <w:shd w:val="clear" w:color="auto" w:fill="EDEFF4"/>
        </w:rPr>
      </w:pPr>
      <w:r w:rsidRPr="00B6062A">
        <w:rPr>
          <w:rFonts w:ascii="標楷體" w:eastAsia="標楷體" w:hAnsi="標楷體" w:cs="Tahoma" w:hint="eastAsia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3E991" wp14:editId="3134364B">
                <wp:simplePos x="0" y="0"/>
                <wp:positionH relativeFrom="column">
                  <wp:posOffset>533400</wp:posOffset>
                </wp:positionH>
                <wp:positionV relativeFrom="paragraph">
                  <wp:posOffset>76200</wp:posOffset>
                </wp:positionV>
                <wp:extent cx="685800" cy="2762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E7F4A" id="矩形 1" o:spid="_x0000_s1026" style="position:absolute;margin-left:42pt;margin-top:6pt;width:5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" fillcolor="#d8d8d8 [2732]" strokecolor="black [3200]" strokeweight="1pt"/>
            </w:pict>
          </mc:Fallback>
        </mc:AlternateContent>
      </w:r>
      <w:r>
        <w:rPr>
          <w:rFonts w:ascii="標楷體" w:eastAsia="標楷體" w:hAnsi="標楷體" w:cs="Tahoma" w:hint="eastAsia"/>
          <w:color w:val="333333"/>
          <w:szCs w:val="24"/>
          <w:shd w:val="clear" w:color="auto" w:fill="EDEFF4"/>
        </w:rPr>
        <w:t xml:space="preserve">              </w:t>
      </w:r>
      <w:r>
        <w:rPr>
          <w:rFonts w:ascii="標楷體" w:eastAsia="標楷體" w:hAnsi="標楷體" w:cs="Tahoma"/>
          <w:color w:val="333333"/>
          <w:szCs w:val="24"/>
          <w:shd w:val="clear" w:color="auto" w:fill="EDEFF4"/>
        </w:rPr>
        <w:tab/>
      </w:r>
      <w:r w:rsidRPr="00B6062A">
        <w:rPr>
          <w:rFonts w:ascii="標楷體" w:eastAsia="標楷體" w:hAnsi="標楷體" w:cs="Tahoma" w:hint="eastAsia"/>
          <w:szCs w:val="24"/>
          <w:shd w:val="clear" w:color="auto" w:fill="EDEFF4"/>
        </w:rPr>
        <w:t>任務或作業</w:t>
      </w:r>
    </w:p>
    <w:p w:rsidR="00B6062A" w:rsidRPr="00B6062A" w:rsidRDefault="00B6062A" w:rsidP="001E3976">
      <w:pPr>
        <w:spacing w:line="360" w:lineRule="auto"/>
        <w:rPr>
          <w:rFonts w:ascii="標楷體" w:eastAsia="標楷體" w:hAnsi="標楷體"/>
          <w:szCs w:val="24"/>
        </w:rPr>
      </w:pPr>
      <w:r w:rsidRPr="00B6062A">
        <w:rPr>
          <w:rFonts w:ascii="標楷體" w:eastAsia="標楷體" w:hAnsi="標楷體" w:hint="eastAsia"/>
          <w:szCs w:val="24"/>
        </w:rPr>
        <w:t xml:space="preserve">                     </w:t>
      </w:r>
    </w:p>
    <w:p w:rsidR="00B6062A" w:rsidRDefault="001E3976" w:rsidP="001E3976">
      <w:pPr>
        <w:spacing w:line="360" w:lineRule="auto"/>
        <w:rPr>
          <w:rFonts w:ascii="標楷體" w:eastAsia="標楷體" w:hAnsi="標楷體"/>
          <w:szCs w:val="24"/>
        </w:rPr>
      </w:pPr>
      <w:r w:rsidRPr="00B6062A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09B49" wp14:editId="27221E3B">
                <wp:simplePos x="0" y="0"/>
                <wp:positionH relativeFrom="column">
                  <wp:posOffset>504825</wp:posOffset>
                </wp:positionH>
                <wp:positionV relativeFrom="paragraph">
                  <wp:posOffset>28575</wp:posOffset>
                </wp:positionV>
                <wp:extent cx="733425" cy="304800"/>
                <wp:effectExtent l="19050" t="19050" r="28575" b="38100"/>
                <wp:wrapNone/>
                <wp:docPr id="2" name="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4800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2837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" o:spid="_x0000_s1026" type="#_x0000_t4" style="position:absolute;margin-left:39.75pt;margin-top:2.25pt;width:5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" fillcolor="#8eaadb [1944]" strokecolor="black [3200]" strokeweight="1pt"/>
            </w:pict>
          </mc:Fallback>
        </mc:AlternateContent>
      </w:r>
      <w:r w:rsidR="00B6062A" w:rsidRPr="00B6062A">
        <w:rPr>
          <w:rFonts w:ascii="標楷體" w:eastAsia="標楷體" w:hAnsi="標楷體" w:hint="eastAsia"/>
          <w:szCs w:val="24"/>
        </w:rPr>
        <w:t xml:space="preserve">                   </w:t>
      </w:r>
      <w:r w:rsidR="00B6062A" w:rsidRPr="00B6062A">
        <w:rPr>
          <w:rFonts w:ascii="標楷體" w:eastAsia="標楷體" w:hAnsi="標楷體"/>
          <w:szCs w:val="24"/>
        </w:rPr>
        <w:tab/>
      </w:r>
      <w:r w:rsidR="00B6062A" w:rsidRPr="00B6062A">
        <w:rPr>
          <w:rFonts w:ascii="標楷體" w:eastAsia="標楷體" w:hAnsi="標楷體" w:hint="eastAsia"/>
          <w:szCs w:val="24"/>
        </w:rPr>
        <w:t>決策點</w:t>
      </w:r>
    </w:p>
    <w:p w:rsidR="00B6062A" w:rsidRPr="00B6062A" w:rsidRDefault="00B6062A" w:rsidP="001E3976">
      <w:pPr>
        <w:spacing w:line="360" w:lineRule="auto"/>
        <w:rPr>
          <w:rFonts w:ascii="標楷體" w:eastAsia="標楷體" w:hAnsi="標楷體" w:hint="eastAsia"/>
          <w:szCs w:val="24"/>
        </w:rPr>
      </w:pPr>
    </w:p>
    <w:p w:rsidR="00B6062A" w:rsidRDefault="00B6062A" w:rsidP="001E3976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94CBE" wp14:editId="1531E6FF">
                <wp:simplePos x="0" y="0"/>
                <wp:positionH relativeFrom="column">
                  <wp:posOffset>542925</wp:posOffset>
                </wp:positionH>
                <wp:positionV relativeFrom="paragraph">
                  <wp:posOffset>85725</wp:posOffset>
                </wp:positionV>
                <wp:extent cx="704850" cy="238125"/>
                <wp:effectExtent l="38100" t="0" r="57150" b="47625"/>
                <wp:wrapNone/>
                <wp:docPr id="3" name="流程圖: 合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2CF3D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流程圖: 合併 3" o:spid="_x0000_s1026" type="#_x0000_t128" style="position:absolute;margin-left:42.75pt;margin-top:6.75pt;width:5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" fillcolor="#b4c6e7 [1304]" strokecolor="black [3200]" strokeweight="1pt"/>
            </w:pict>
          </mc:Fallback>
        </mc:AlternateContent>
      </w:r>
      <w:r w:rsidRPr="00B6062A">
        <w:rPr>
          <w:rFonts w:ascii="標楷體" w:eastAsia="標楷體" w:hAnsi="標楷體"/>
          <w:szCs w:val="24"/>
        </w:rPr>
        <w:tab/>
      </w:r>
      <w:r w:rsidRPr="00B6062A">
        <w:rPr>
          <w:rFonts w:ascii="標楷體" w:eastAsia="標楷體" w:hAnsi="標楷體"/>
          <w:szCs w:val="24"/>
        </w:rPr>
        <w:tab/>
      </w:r>
      <w:r w:rsidRPr="00B6062A">
        <w:rPr>
          <w:rFonts w:ascii="標楷體" w:eastAsia="標楷體" w:hAnsi="標楷體"/>
          <w:szCs w:val="24"/>
        </w:rPr>
        <w:tab/>
      </w:r>
      <w:r w:rsidRPr="00B6062A">
        <w:rPr>
          <w:rFonts w:ascii="標楷體" w:eastAsia="標楷體" w:hAnsi="標楷體"/>
          <w:szCs w:val="24"/>
        </w:rPr>
        <w:tab/>
      </w:r>
      <w:r w:rsidRPr="00B6062A">
        <w:rPr>
          <w:rFonts w:ascii="標楷體" w:eastAsia="標楷體" w:hAnsi="標楷體"/>
          <w:szCs w:val="24"/>
        </w:rPr>
        <w:tab/>
      </w:r>
      <w:r w:rsidRPr="00B6062A">
        <w:rPr>
          <w:rFonts w:ascii="標楷體" w:eastAsia="標楷體" w:hAnsi="標楷體" w:hint="eastAsia"/>
          <w:szCs w:val="24"/>
        </w:rPr>
        <w:t>庫存區或等候區</w:t>
      </w:r>
    </w:p>
    <w:p w:rsidR="00B6062A" w:rsidRPr="00B6062A" w:rsidRDefault="00B6062A" w:rsidP="001E3976">
      <w:pPr>
        <w:spacing w:line="360" w:lineRule="auto"/>
        <w:rPr>
          <w:rFonts w:ascii="標楷體" w:eastAsia="標楷體" w:hAnsi="標楷體" w:hint="eastAsia"/>
          <w:szCs w:val="24"/>
        </w:rPr>
      </w:pPr>
    </w:p>
    <w:p w:rsidR="009627E9" w:rsidRDefault="001E3976" w:rsidP="001E3976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190500</wp:posOffset>
                </wp:positionV>
                <wp:extent cx="590550" cy="9525"/>
                <wp:effectExtent l="0" t="76200" r="19050" b="857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54B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49.5pt;margin-top:15pt;width:46.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" strokecolor="#002060" strokeweight="1.5pt">
                <v:stroke endarrow="block" joinstyle="miter"/>
              </v:shape>
            </w:pict>
          </mc:Fallback>
        </mc:AlternateContent>
      </w:r>
      <w:r w:rsidR="00B6062A" w:rsidRPr="00B6062A">
        <w:rPr>
          <w:rFonts w:ascii="標楷體" w:eastAsia="標楷體" w:hAnsi="標楷體"/>
          <w:szCs w:val="24"/>
        </w:rPr>
        <w:tab/>
      </w:r>
      <w:r w:rsidR="00B6062A" w:rsidRPr="00B6062A">
        <w:rPr>
          <w:rFonts w:ascii="標楷體" w:eastAsia="標楷體" w:hAnsi="標楷體"/>
          <w:szCs w:val="24"/>
        </w:rPr>
        <w:tab/>
      </w:r>
      <w:r w:rsidR="00B6062A" w:rsidRPr="00B6062A">
        <w:rPr>
          <w:rFonts w:ascii="標楷體" w:eastAsia="標楷體" w:hAnsi="標楷體"/>
          <w:szCs w:val="24"/>
        </w:rPr>
        <w:tab/>
      </w:r>
      <w:r w:rsidR="00B6062A" w:rsidRPr="00B6062A">
        <w:rPr>
          <w:rFonts w:ascii="標楷體" w:eastAsia="標楷體" w:hAnsi="標楷體"/>
          <w:szCs w:val="24"/>
        </w:rPr>
        <w:tab/>
      </w:r>
      <w:r w:rsidR="00B6062A" w:rsidRPr="00B6062A">
        <w:rPr>
          <w:rFonts w:ascii="標楷體" w:eastAsia="標楷體" w:hAnsi="標楷體"/>
          <w:szCs w:val="24"/>
        </w:rPr>
        <w:tab/>
      </w:r>
      <w:r w:rsidR="00B6062A" w:rsidRPr="00B6062A">
        <w:rPr>
          <w:rFonts w:ascii="標楷體" w:eastAsia="標楷體" w:hAnsi="標楷體" w:hint="eastAsia"/>
          <w:szCs w:val="24"/>
        </w:rPr>
        <w:t>原料或顧客的流動</w:t>
      </w:r>
    </w:p>
    <w:p w:rsidR="001E3976" w:rsidRDefault="001E3976" w:rsidP="001E3976">
      <w:pPr>
        <w:spacing w:line="360" w:lineRule="auto"/>
        <w:rPr>
          <w:rFonts w:ascii="標楷體" w:eastAsia="標楷體" w:hAnsi="標楷體"/>
          <w:szCs w:val="24"/>
        </w:rPr>
      </w:pPr>
    </w:p>
    <w:p w:rsidR="001E3976" w:rsidRDefault="001E3976" w:rsidP="001E3976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利用這些符號，可以讓我們更簡單的去分析整個流程，不僅是讓企業自己</w:t>
      </w:r>
      <w:r>
        <w:rPr>
          <w:rFonts w:ascii="標楷體" w:eastAsia="標楷體" w:hAnsi="標楷體" w:hint="eastAsia"/>
          <w:szCs w:val="24"/>
        </w:rPr>
        <w:lastRenderedPageBreak/>
        <w:t>看得清楚，也讓顧客可以更懂得這些產品是如何而來的，讓顧客可以對產品更放心，而企業利用流程圖，也可以更快的去知道自己內部流程有哪</w:t>
      </w:r>
      <w:proofErr w:type="gramStart"/>
      <w:r>
        <w:rPr>
          <w:rFonts w:ascii="標楷體" w:eastAsia="標楷體" w:hAnsi="標楷體" w:hint="eastAsia"/>
          <w:szCs w:val="24"/>
        </w:rPr>
        <w:t>些優點</w:t>
      </w:r>
      <w:proofErr w:type="gramEnd"/>
      <w:r>
        <w:rPr>
          <w:rFonts w:ascii="標楷體" w:eastAsia="標楷體" w:hAnsi="標楷體" w:hint="eastAsia"/>
          <w:szCs w:val="24"/>
        </w:rPr>
        <w:t>、有哪些缺點，並加以改善，就像課本所舉的例子，麥當勞分析他的舊流程，找出缺點與可以改進的地方之後，發展出了一個新流程，而這個流程只要15秒就可以回應顧客，他們的得來速就是主打快速供餐，</w:t>
      </w:r>
      <w:proofErr w:type="gramStart"/>
      <w:r>
        <w:rPr>
          <w:rFonts w:ascii="標楷體" w:eastAsia="標楷體" w:hAnsi="標楷體" w:hint="eastAsia"/>
          <w:szCs w:val="24"/>
        </w:rPr>
        <w:t>另外像溫蒂</w:t>
      </w:r>
      <w:proofErr w:type="gramEnd"/>
      <w:r>
        <w:rPr>
          <w:rFonts w:ascii="標楷體" w:eastAsia="標楷體" w:hAnsi="標楷體" w:hint="eastAsia"/>
          <w:szCs w:val="24"/>
        </w:rPr>
        <w:t>漢堡跟漢堡王，也都有各自的流程圖規劃，什麼時候該做什麼事，透過這些流程圖都可以</w:t>
      </w:r>
      <w:proofErr w:type="gramStart"/>
      <w:r>
        <w:rPr>
          <w:rFonts w:ascii="標楷體" w:eastAsia="標楷體" w:hAnsi="標楷體" w:hint="eastAsia"/>
          <w:szCs w:val="24"/>
        </w:rPr>
        <w:t>清楚的</w:t>
      </w:r>
      <w:proofErr w:type="gramEnd"/>
      <w:r>
        <w:rPr>
          <w:rFonts w:ascii="標楷體" w:eastAsia="標楷體" w:hAnsi="標楷體" w:hint="eastAsia"/>
          <w:szCs w:val="24"/>
        </w:rPr>
        <w:t>知道，就像一個SOP一樣，達到快速省時，同時又可以滿足顧客需求的績效。</w:t>
      </w:r>
    </w:p>
    <w:p w:rsidR="001E3976" w:rsidRDefault="001E3976" w:rsidP="001E3976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</w:p>
    <w:p w:rsidR="00BE1D5D" w:rsidRDefault="00BE1D5D" w:rsidP="00BE1D5D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而企業是如何去看新的流程有沒有比舊的流程好，利用的就是去分析流程績效，可以分析的有效率、生產時間、流程時間、產出率等等，雖然課本沒有用麥當勞為分析例子，但我們讀完之後以麥當勞為例來分析</w:t>
      </w:r>
      <w:r w:rsidRPr="00BE1D5D">
        <w:rPr>
          <w:rFonts w:ascii="標楷體" w:eastAsia="標楷體" w:hAnsi="標楷體" w:hint="eastAsia"/>
          <w:szCs w:val="24"/>
        </w:rPr>
        <w:t>：</w:t>
      </w:r>
    </w:p>
    <w:p w:rsidR="00C06D47" w:rsidRDefault="00C06D47" w:rsidP="00BE1D5D">
      <w:pPr>
        <w:spacing w:line="360" w:lineRule="auto"/>
        <w:ind w:firstLineChars="200" w:firstLine="480"/>
        <w:rPr>
          <w:rFonts w:ascii="標楷體" w:eastAsia="標楷體" w:hAnsi="標楷體" w:hint="eastAsia"/>
          <w:szCs w:val="24"/>
        </w:rPr>
      </w:pPr>
    </w:p>
    <w:p w:rsidR="00BE1D5D" w:rsidRPr="00BE1D5D" w:rsidRDefault="00BE1D5D" w:rsidP="00BE1D5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96E6A">
        <w:rPr>
          <w:rFonts w:ascii="標楷體" w:eastAsia="標楷體" w:hAnsi="標楷體" w:hint="eastAsia"/>
          <w:b/>
          <w:szCs w:val="24"/>
        </w:rPr>
        <w:t>效率</w:t>
      </w:r>
      <w:r w:rsidRPr="00996E6A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新的流程有沒</w:t>
      </w:r>
      <w:r w:rsidR="00C06D47">
        <w:rPr>
          <w:rFonts w:ascii="標楷體" w:eastAsia="標楷體" w:hAnsi="標楷體" w:hint="eastAsia"/>
          <w:szCs w:val="24"/>
        </w:rPr>
        <w:t>有比舊的流程有更好的效率。</w:t>
      </w:r>
    </w:p>
    <w:p w:rsidR="00BE1D5D" w:rsidRPr="00BE1D5D" w:rsidRDefault="00BE1D5D" w:rsidP="00BE1D5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96E6A">
        <w:rPr>
          <w:rFonts w:ascii="標楷體" w:eastAsia="標楷體" w:hAnsi="標楷體" w:hint="eastAsia"/>
          <w:b/>
          <w:szCs w:val="24"/>
        </w:rPr>
        <w:t>生產時間</w:t>
      </w:r>
      <w:r w:rsidRPr="00996E6A">
        <w:rPr>
          <w:rFonts w:ascii="標楷體" w:eastAsia="標楷體" w:hAnsi="標楷體" w:hint="eastAsia"/>
          <w:b/>
          <w:szCs w:val="24"/>
        </w:rPr>
        <w:t>：</w:t>
      </w:r>
      <w:r w:rsidR="00C06D47">
        <w:rPr>
          <w:rFonts w:ascii="標楷體" w:eastAsia="標楷體" w:hAnsi="標楷體" w:hint="eastAsia"/>
          <w:szCs w:val="24"/>
        </w:rPr>
        <w:t>新流程中，完成一個漢堡或一份薯條的時間有沒有減少。</w:t>
      </w:r>
    </w:p>
    <w:p w:rsidR="00BE1D5D" w:rsidRPr="00BE1D5D" w:rsidRDefault="00BE1D5D" w:rsidP="00BE1D5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96E6A">
        <w:rPr>
          <w:rFonts w:ascii="標楷體" w:eastAsia="標楷體" w:hAnsi="標楷體" w:hint="eastAsia"/>
          <w:b/>
          <w:szCs w:val="24"/>
        </w:rPr>
        <w:t>流程時間</w:t>
      </w:r>
      <w:r w:rsidRPr="00996E6A">
        <w:rPr>
          <w:rFonts w:ascii="標楷體" w:eastAsia="標楷體" w:hAnsi="標楷體" w:hint="eastAsia"/>
          <w:b/>
          <w:szCs w:val="24"/>
        </w:rPr>
        <w:t>：</w:t>
      </w:r>
      <w:r w:rsidR="00C06D47">
        <w:rPr>
          <w:rFonts w:ascii="標楷體" w:eastAsia="標楷體" w:hAnsi="標楷體" w:hint="eastAsia"/>
          <w:szCs w:val="24"/>
        </w:rPr>
        <w:t>從客人點餐，到</w:t>
      </w:r>
      <w:proofErr w:type="gramStart"/>
      <w:r w:rsidR="00C06D47">
        <w:rPr>
          <w:rFonts w:ascii="標楷體" w:eastAsia="標楷體" w:hAnsi="標楷體" w:hint="eastAsia"/>
          <w:szCs w:val="24"/>
        </w:rPr>
        <w:t>廚房備餐</w:t>
      </w:r>
      <w:proofErr w:type="gramEnd"/>
      <w:r w:rsidR="00C06D47">
        <w:rPr>
          <w:rFonts w:ascii="標楷體" w:eastAsia="標楷體" w:hAnsi="標楷體" w:hint="eastAsia"/>
          <w:szCs w:val="24"/>
        </w:rPr>
        <w:t>，最後把餐點交給客人的總時間在新流程上有沒有較舊流程少。</w:t>
      </w:r>
    </w:p>
    <w:p w:rsidR="00BE1D5D" w:rsidRDefault="00BE1D5D" w:rsidP="00BE1D5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96E6A">
        <w:rPr>
          <w:rFonts w:ascii="標楷體" w:eastAsia="標楷體" w:hAnsi="標楷體" w:hint="eastAsia"/>
          <w:b/>
          <w:szCs w:val="24"/>
        </w:rPr>
        <w:t>產出率</w:t>
      </w:r>
      <w:r w:rsidRPr="00996E6A">
        <w:rPr>
          <w:rFonts w:ascii="標楷體" w:eastAsia="標楷體" w:hAnsi="標楷體" w:hint="eastAsia"/>
          <w:b/>
          <w:szCs w:val="24"/>
        </w:rPr>
        <w:t>：</w:t>
      </w:r>
      <w:r w:rsidR="00C06D47">
        <w:rPr>
          <w:rFonts w:ascii="標楷體" w:eastAsia="標楷體" w:hAnsi="標楷體" w:hint="eastAsia"/>
          <w:szCs w:val="24"/>
        </w:rPr>
        <w:t>用了新流程，每</w:t>
      </w:r>
      <w:proofErr w:type="gramStart"/>
      <w:r w:rsidR="00C06D47">
        <w:rPr>
          <w:rFonts w:ascii="標楷體" w:eastAsia="標楷體" w:hAnsi="標楷體" w:hint="eastAsia"/>
          <w:szCs w:val="24"/>
        </w:rPr>
        <w:t>個</w:t>
      </w:r>
      <w:proofErr w:type="gramEnd"/>
      <w:r w:rsidR="00C06D47">
        <w:rPr>
          <w:rFonts w:ascii="標楷體" w:eastAsia="標楷體" w:hAnsi="標楷體" w:hint="eastAsia"/>
          <w:szCs w:val="24"/>
        </w:rPr>
        <w:t>小時能接待的客人有沒有比較多，當然是越多越好，因為這代表更多的收益。</w:t>
      </w:r>
    </w:p>
    <w:p w:rsidR="00C06D47" w:rsidRDefault="00C06D47" w:rsidP="00C06D47">
      <w:pPr>
        <w:spacing w:line="360" w:lineRule="auto"/>
        <w:rPr>
          <w:rFonts w:ascii="標楷體" w:eastAsia="標楷體" w:hAnsi="標楷體"/>
          <w:szCs w:val="24"/>
        </w:rPr>
      </w:pPr>
    </w:p>
    <w:p w:rsidR="00C06D47" w:rsidRDefault="00C06D47" w:rsidP="00C06D47">
      <w:pPr>
        <w:spacing w:line="360" w:lineRule="auto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課本還有提到計算這些衡量績效的方法，李</w:t>
      </w:r>
      <w:proofErr w:type="gramStart"/>
      <w:r>
        <w:rPr>
          <w:rFonts w:ascii="標楷體" w:eastAsia="標楷體" w:hAnsi="標楷體" w:hint="eastAsia"/>
          <w:szCs w:val="24"/>
        </w:rPr>
        <w:t>特</w:t>
      </w:r>
      <w:proofErr w:type="gramEnd"/>
      <w:r>
        <w:rPr>
          <w:rFonts w:ascii="標楷體" w:eastAsia="標楷體" w:hAnsi="標楷體" w:hint="eastAsia"/>
          <w:szCs w:val="24"/>
        </w:rPr>
        <w:t>法則，李</w:t>
      </w:r>
      <w:proofErr w:type="gramStart"/>
      <w:r>
        <w:rPr>
          <w:rFonts w:ascii="標楷體" w:eastAsia="標楷體" w:hAnsi="標楷體" w:hint="eastAsia"/>
          <w:szCs w:val="24"/>
        </w:rPr>
        <w:t>特</w:t>
      </w:r>
      <w:proofErr w:type="gramEnd"/>
      <w:r>
        <w:rPr>
          <w:rFonts w:ascii="標楷體" w:eastAsia="標楷體" w:hAnsi="標楷體" w:hint="eastAsia"/>
          <w:szCs w:val="24"/>
        </w:rPr>
        <w:t>法則是在說系統在恆定狀態下，存貨、產出率與流程時間有這些關係</w:t>
      </w:r>
      <w:r w:rsidRPr="00BE1D5D">
        <w:rPr>
          <w:rFonts w:ascii="標楷體" w:eastAsia="標楷體" w:hAnsi="標楷體" w:hint="eastAsia"/>
          <w:szCs w:val="24"/>
        </w:rPr>
        <w:t>：</w:t>
      </w:r>
    </w:p>
    <w:p w:rsidR="00C06D47" w:rsidRDefault="00C06D47" w:rsidP="00C06D47">
      <w:pPr>
        <w:spacing w:line="360" w:lineRule="auto"/>
        <w:ind w:firstLineChars="200" w:firstLine="480"/>
        <w:jc w:val="center"/>
        <w:rPr>
          <w:rFonts w:ascii="標楷體" w:eastAsia="標楷體" w:hAnsi="標楷體"/>
          <w:szCs w:val="24"/>
        </w:rPr>
      </w:pPr>
    </w:p>
    <w:p w:rsidR="00C06D47" w:rsidRPr="00996E6A" w:rsidRDefault="00C06D47" w:rsidP="00C06D47">
      <w:pPr>
        <w:spacing w:line="360" w:lineRule="auto"/>
        <w:ind w:firstLineChars="200" w:firstLine="480"/>
        <w:jc w:val="center"/>
        <w:rPr>
          <w:rFonts w:ascii="標楷體" w:eastAsia="標楷體" w:hAnsi="標楷體"/>
          <w:b/>
          <w:szCs w:val="24"/>
        </w:rPr>
      </w:pPr>
      <w:r w:rsidRPr="00996E6A">
        <w:rPr>
          <w:rFonts w:ascii="標楷體" w:eastAsia="標楷體" w:hAnsi="標楷體" w:hint="eastAsia"/>
          <w:b/>
          <w:szCs w:val="24"/>
        </w:rPr>
        <w:t>存貨=產出率X流程時間</w:t>
      </w:r>
    </w:p>
    <w:p w:rsidR="00C06D47" w:rsidRDefault="00C06D47" w:rsidP="00C06D47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</w:p>
    <w:p w:rsidR="00C06D47" w:rsidRDefault="00C06D47" w:rsidP="00C06D47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透過這個公式跟課本舉的例子，讓我們更清楚了解這些</w:t>
      </w:r>
      <w:proofErr w:type="gramStart"/>
      <w:r>
        <w:rPr>
          <w:rFonts w:ascii="標楷體" w:eastAsia="標楷體" w:hAnsi="標楷體" w:hint="eastAsia"/>
          <w:szCs w:val="24"/>
        </w:rPr>
        <w:t>績效間的關係</w:t>
      </w:r>
      <w:proofErr w:type="gramEnd"/>
      <w:r>
        <w:rPr>
          <w:rFonts w:ascii="標楷體" w:eastAsia="標楷體" w:hAnsi="標楷體" w:hint="eastAsia"/>
          <w:szCs w:val="24"/>
        </w:rPr>
        <w:t>與如何去計算，當然這也可以應用在很多不同的地方，像是公車規劃他的班次與停</w:t>
      </w:r>
      <w:r>
        <w:rPr>
          <w:rFonts w:ascii="標楷體" w:eastAsia="標楷體" w:hAnsi="標楷體" w:hint="eastAsia"/>
          <w:szCs w:val="24"/>
        </w:rPr>
        <w:lastRenderedPageBreak/>
        <w:t>靠時間，或者一間麵包店要如何安排出爐時間。</w:t>
      </w:r>
    </w:p>
    <w:p w:rsidR="00C06D47" w:rsidRDefault="00C06D47" w:rsidP="00C06D47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C06D47">
        <w:rPr>
          <w:rFonts w:ascii="標楷體" w:eastAsia="標楷體" w:hAnsi="標楷體" w:hint="eastAsia"/>
          <w:szCs w:val="24"/>
        </w:rPr>
        <w:t>「時間就是金錢」</w:t>
      </w:r>
      <w:r>
        <w:rPr>
          <w:rFonts w:ascii="標楷體" w:eastAsia="標楷體" w:hAnsi="標楷體" w:hint="eastAsia"/>
          <w:szCs w:val="24"/>
        </w:rPr>
        <w:t>，這是一個不變的真理，這也是為什麼</w:t>
      </w:r>
      <w:proofErr w:type="gramStart"/>
      <w:r>
        <w:rPr>
          <w:rFonts w:ascii="標楷體" w:eastAsia="標楷體" w:hAnsi="標楷體" w:hint="eastAsia"/>
          <w:szCs w:val="24"/>
        </w:rPr>
        <w:t>現在網拍越來越</w:t>
      </w:r>
      <w:proofErr w:type="gramEnd"/>
      <w:r>
        <w:rPr>
          <w:rFonts w:ascii="標楷體" w:eastAsia="標楷體" w:hAnsi="標楷體" w:hint="eastAsia"/>
          <w:szCs w:val="24"/>
        </w:rPr>
        <w:t>強調快速到貨，或者是餐飲業越來越強調幾分鐘內可以取餐，在流程上就是流程時間越短越好，因為省下時間就等於省下金錢，如何去縮短時間，課本也提到以下方法</w:t>
      </w:r>
      <w:r w:rsidRPr="00BE1D5D">
        <w:rPr>
          <w:rFonts w:ascii="標楷體" w:eastAsia="標楷體" w:hAnsi="標楷體" w:hint="eastAsia"/>
          <w:szCs w:val="24"/>
        </w:rPr>
        <w:t>：</w:t>
      </w:r>
    </w:p>
    <w:p w:rsidR="00996E6A" w:rsidRDefault="00996E6A" w:rsidP="00C06D47">
      <w:pPr>
        <w:spacing w:line="360" w:lineRule="auto"/>
        <w:ind w:firstLineChars="200" w:firstLine="480"/>
        <w:rPr>
          <w:rFonts w:ascii="標楷體" w:eastAsia="標楷體" w:hAnsi="標楷體" w:hint="eastAsia"/>
          <w:szCs w:val="24"/>
        </w:rPr>
      </w:pPr>
    </w:p>
    <w:p w:rsidR="00C06D47" w:rsidRPr="00996E6A" w:rsidRDefault="00C06D47" w:rsidP="00C06D4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szCs w:val="24"/>
        </w:rPr>
      </w:pPr>
      <w:r w:rsidRPr="00996E6A">
        <w:rPr>
          <w:rFonts w:ascii="標楷體" w:eastAsia="標楷體" w:hAnsi="標楷體" w:hint="eastAsia"/>
          <w:b/>
          <w:szCs w:val="24"/>
        </w:rPr>
        <w:t>平行執行作業</w:t>
      </w:r>
    </w:p>
    <w:p w:rsidR="00C06D47" w:rsidRPr="00996E6A" w:rsidRDefault="00C06D47" w:rsidP="00C06D4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szCs w:val="24"/>
        </w:rPr>
      </w:pPr>
      <w:r w:rsidRPr="00996E6A">
        <w:rPr>
          <w:rFonts w:ascii="標楷體" w:eastAsia="標楷體" w:hAnsi="標楷體" w:hint="eastAsia"/>
          <w:b/>
          <w:szCs w:val="24"/>
        </w:rPr>
        <w:t>改變作業執行順序</w:t>
      </w:r>
    </w:p>
    <w:p w:rsidR="00C06D47" w:rsidRPr="00996E6A" w:rsidRDefault="00C06D47" w:rsidP="00C06D4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szCs w:val="24"/>
        </w:rPr>
      </w:pPr>
      <w:r w:rsidRPr="00996E6A">
        <w:rPr>
          <w:rFonts w:ascii="標楷體" w:eastAsia="標楷體" w:hAnsi="標楷體" w:hint="eastAsia"/>
          <w:b/>
          <w:szCs w:val="24"/>
        </w:rPr>
        <w:t>減少干擾因素</w:t>
      </w:r>
    </w:p>
    <w:p w:rsidR="00C06D47" w:rsidRDefault="00C06D47" w:rsidP="00C06D47">
      <w:pPr>
        <w:spacing w:line="360" w:lineRule="auto"/>
        <w:rPr>
          <w:rFonts w:ascii="標楷體" w:eastAsia="標楷體" w:hAnsi="標楷體"/>
          <w:szCs w:val="24"/>
        </w:rPr>
      </w:pPr>
    </w:p>
    <w:p w:rsidR="00C06D47" w:rsidRDefault="00C06D47" w:rsidP="00996E6A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讀完以後，我們以電腦為例子，平行執行作業就像是一個多處理器系統，可以同時處理多項任務，可以一次執行兩個任務，所花的總時間一定比一次只能執行一個還快，改變作業執行順序就類似排程，把較容易、花的時間較少的任務先執行，就不會因為要執行一個大任務造成後面的小任務無法執行</w:t>
      </w:r>
      <w:r w:rsidR="00996E6A">
        <w:rPr>
          <w:rFonts w:ascii="標楷體" w:eastAsia="標楷體" w:hAnsi="標楷體" w:hint="eastAsia"/>
          <w:szCs w:val="24"/>
        </w:rPr>
        <w:t>而降低產出率</w:t>
      </w:r>
      <w:r>
        <w:rPr>
          <w:rFonts w:ascii="標楷體" w:eastAsia="標楷體" w:hAnsi="標楷體" w:hint="eastAsia"/>
          <w:szCs w:val="24"/>
        </w:rPr>
        <w:t>，</w:t>
      </w:r>
      <w:r w:rsidR="00996E6A">
        <w:rPr>
          <w:rFonts w:ascii="標楷體" w:eastAsia="標楷體" w:hAnsi="標楷體" w:hint="eastAsia"/>
          <w:szCs w:val="24"/>
        </w:rPr>
        <w:t>最後減少干擾因素就類似一次不要開太多程式，一次開太多程式造成CPU負擔太大，減慢速度，也就降低產出率。</w:t>
      </w:r>
    </w:p>
    <w:p w:rsidR="00996E6A" w:rsidRDefault="00996E6A" w:rsidP="00996E6A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</w:p>
    <w:p w:rsidR="00996E6A" w:rsidRPr="00C06D47" w:rsidRDefault="00996E6A" w:rsidP="00996E6A">
      <w:pPr>
        <w:spacing w:line="360" w:lineRule="auto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最後課本利用漏斗當作例子，漏斗的口決定了你可以產出多少東西、你的產出速率，重點是你投什麼進去漏斗，最後一定會出來什麼，企業要做的舊是如何去把這個漏斗的口增大，不然如果漏斗</w:t>
      </w:r>
      <w:proofErr w:type="gramStart"/>
      <w:r>
        <w:rPr>
          <w:rFonts w:ascii="標楷體" w:eastAsia="標楷體" w:hAnsi="標楷體" w:hint="eastAsia"/>
          <w:szCs w:val="24"/>
        </w:rPr>
        <w:t>的口很小</w:t>
      </w:r>
      <w:proofErr w:type="gramEnd"/>
      <w:r>
        <w:rPr>
          <w:rFonts w:ascii="標楷體" w:eastAsia="標楷體" w:hAnsi="標楷體" w:hint="eastAsia"/>
          <w:szCs w:val="24"/>
        </w:rPr>
        <w:t>，而你不斷投東西進去的話，下場就是東西會從漏斗滿出來，以上就是我們</w:t>
      </w:r>
      <w:proofErr w:type="gramStart"/>
      <w:r>
        <w:rPr>
          <w:rFonts w:ascii="標楷體" w:eastAsia="標楷體" w:hAnsi="標楷體" w:hint="eastAsia"/>
          <w:szCs w:val="24"/>
        </w:rPr>
        <w:t>這組越讀</w:t>
      </w:r>
      <w:proofErr w:type="gramEnd"/>
      <w:r>
        <w:rPr>
          <w:rFonts w:ascii="標楷體" w:eastAsia="標楷體" w:hAnsi="標楷體" w:hint="eastAsia"/>
          <w:szCs w:val="24"/>
        </w:rPr>
        <w:t>完第四章的心得。</w:t>
      </w:r>
    </w:p>
    <w:p w:rsidR="00C06D47" w:rsidRPr="00C06D47" w:rsidRDefault="00C06D47" w:rsidP="00C06D47">
      <w:pPr>
        <w:spacing w:line="360" w:lineRule="auto"/>
        <w:ind w:firstLineChars="200" w:firstLine="480"/>
        <w:rPr>
          <w:rFonts w:ascii="標楷體" w:eastAsia="標楷體" w:hAnsi="標楷體" w:hint="eastAsia"/>
          <w:szCs w:val="24"/>
        </w:rPr>
      </w:pPr>
    </w:p>
    <w:p w:rsidR="009627E9" w:rsidRPr="00C06D47" w:rsidRDefault="009627E9">
      <w:pPr>
        <w:rPr>
          <w:rFonts w:ascii="微軟正黑體" w:eastAsia="微軟正黑體" w:hAnsi="微軟正黑體" w:hint="eastAsia"/>
          <w:szCs w:val="24"/>
        </w:rPr>
      </w:pPr>
    </w:p>
    <w:sectPr w:rsidR="009627E9" w:rsidRPr="00C06D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55D61"/>
    <w:multiLevelType w:val="hybridMultilevel"/>
    <w:tmpl w:val="136C97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9C62102"/>
    <w:multiLevelType w:val="hybridMultilevel"/>
    <w:tmpl w:val="0C9621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E9"/>
    <w:rsid w:val="00024587"/>
    <w:rsid w:val="001E3976"/>
    <w:rsid w:val="009627E9"/>
    <w:rsid w:val="00996E6A"/>
    <w:rsid w:val="00B27A88"/>
    <w:rsid w:val="00B6062A"/>
    <w:rsid w:val="00BE1D5D"/>
    <w:rsid w:val="00C0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3B1E2-0563-4AB0-8D62-3500FD7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</dc:creator>
  <cp:keywords/>
  <dc:description/>
  <cp:lastModifiedBy>Hank</cp:lastModifiedBy>
  <cp:revision>2</cp:revision>
  <dcterms:created xsi:type="dcterms:W3CDTF">2014-03-08T04:45:00Z</dcterms:created>
  <dcterms:modified xsi:type="dcterms:W3CDTF">2014-03-08T07:36:00Z</dcterms:modified>
</cp:coreProperties>
</file>