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F1F" w:rsidRPr="00C00F1F" w:rsidRDefault="007C3C17" w:rsidP="00C00F1F">
      <w:pPr>
        <w:spacing w:line="360" w:lineRule="auto"/>
        <w:jc w:val="center"/>
        <w:rPr>
          <w:rFonts w:ascii="標楷體" w:eastAsia="標楷體" w:hAnsi="標楷體" w:hint="eastAsia"/>
          <w:sz w:val="28"/>
          <w:szCs w:val="28"/>
        </w:rPr>
      </w:pPr>
      <w:r w:rsidRPr="00C00F1F">
        <w:rPr>
          <w:rFonts w:ascii="標楷體" w:eastAsia="標楷體" w:hAnsi="標楷體" w:hint="eastAsia"/>
          <w:sz w:val="28"/>
          <w:szCs w:val="28"/>
        </w:rPr>
        <w:t>生產與作業管理小組期末報告</w:t>
      </w:r>
    </w:p>
    <w:p w:rsidR="007C3C17" w:rsidRPr="00C00F1F" w:rsidRDefault="007C3C17" w:rsidP="00C00F1F">
      <w:pPr>
        <w:spacing w:line="360" w:lineRule="auto"/>
        <w:jc w:val="center"/>
        <w:rPr>
          <w:rFonts w:ascii="標楷體" w:eastAsia="標楷體" w:hAnsi="標楷體" w:hint="eastAsia"/>
          <w:szCs w:val="24"/>
        </w:rPr>
      </w:pPr>
      <w:r w:rsidRPr="00C00F1F">
        <w:rPr>
          <w:rFonts w:ascii="標楷體" w:eastAsia="標楷體" w:hAnsi="標楷體" w:hint="eastAsia"/>
          <w:szCs w:val="24"/>
        </w:rPr>
        <w:t>第七組 企碩</w:t>
      </w:r>
      <w:proofErr w:type="gramStart"/>
      <w:r w:rsidRPr="00C00F1F">
        <w:rPr>
          <w:rFonts w:ascii="標楷體" w:eastAsia="標楷體" w:hAnsi="標楷體" w:hint="eastAsia"/>
          <w:szCs w:val="24"/>
        </w:rPr>
        <w:t>一</w:t>
      </w:r>
      <w:proofErr w:type="gramEnd"/>
      <w:r w:rsidRPr="00C00F1F">
        <w:rPr>
          <w:rFonts w:ascii="標楷體" w:eastAsia="標楷體" w:hAnsi="標楷體" w:hint="eastAsia"/>
          <w:szCs w:val="24"/>
        </w:rPr>
        <w:t>甲 吳佳純 王沛</w:t>
      </w:r>
      <w:proofErr w:type="gramStart"/>
      <w:r w:rsidRPr="00C00F1F">
        <w:rPr>
          <w:rFonts w:ascii="標楷體" w:eastAsia="標楷體" w:hAnsi="標楷體" w:hint="eastAsia"/>
          <w:szCs w:val="24"/>
        </w:rPr>
        <w:t>云</w:t>
      </w:r>
      <w:proofErr w:type="gramEnd"/>
      <w:r w:rsidRPr="00C00F1F">
        <w:rPr>
          <w:rFonts w:ascii="標楷體" w:eastAsia="標楷體" w:hAnsi="標楷體" w:hint="eastAsia"/>
          <w:szCs w:val="24"/>
        </w:rPr>
        <w:t xml:space="preserve"> 黎文緣 游婷文 蔡伊庭 傅怡瑄</w:t>
      </w:r>
    </w:p>
    <w:p w:rsidR="007C3C17" w:rsidRDefault="00C00F1F" w:rsidP="00C00F1F">
      <w:pPr>
        <w:spacing w:line="360" w:lineRule="auto"/>
        <w:jc w:val="center"/>
        <w:rPr>
          <w:rFonts w:ascii="標楷體" w:eastAsia="標楷體" w:hAnsi="標楷體" w:hint="eastAsia"/>
          <w:szCs w:val="24"/>
        </w:rPr>
      </w:pPr>
      <w:r>
        <w:rPr>
          <w:rFonts w:ascii="標楷體" w:eastAsia="標楷體" w:hAnsi="標楷體" w:hint="eastAsia"/>
          <w:noProof/>
          <w:szCs w:val="24"/>
        </w:rPr>
        <w:drawing>
          <wp:inline distT="0" distB="0" distL="0" distR="0">
            <wp:extent cx="3111425" cy="1638684"/>
            <wp:effectExtent l="171450" t="152400" r="146125" b="113916"/>
            <wp:docPr id="11" name="圖片 10" desc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7" cstate="print"/>
                    <a:stretch>
                      <a:fillRect/>
                    </a:stretch>
                  </pic:blipFill>
                  <pic:spPr>
                    <a:xfrm>
                      <a:off x="0" y="0"/>
                      <a:ext cx="3122781" cy="164466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C00F1F" w:rsidRPr="00C056B5" w:rsidRDefault="00C056B5" w:rsidP="00C056B5">
      <w:pPr>
        <w:pStyle w:val="a3"/>
        <w:numPr>
          <w:ilvl w:val="0"/>
          <w:numId w:val="11"/>
        </w:numPr>
        <w:spacing w:line="360" w:lineRule="auto"/>
        <w:ind w:leftChars="0"/>
        <w:jc w:val="center"/>
        <w:rPr>
          <w:rFonts w:ascii="標楷體" w:eastAsia="標楷體" w:hAnsi="標楷體" w:hint="eastAsia"/>
          <w:szCs w:val="24"/>
        </w:rPr>
      </w:pPr>
      <w:r w:rsidRPr="00C056B5">
        <w:rPr>
          <w:rFonts w:ascii="標楷體" w:eastAsia="標楷體" w:hAnsi="標楷體" w:hint="eastAsia"/>
          <w:szCs w:val="24"/>
        </w:rPr>
        <w:t>主題選定動機</w:t>
      </w:r>
    </w:p>
    <w:p w:rsidR="00C056B5" w:rsidRPr="00C056B5" w:rsidRDefault="00C056B5" w:rsidP="00C056B5">
      <w:pPr>
        <w:pStyle w:val="a3"/>
        <w:numPr>
          <w:ilvl w:val="0"/>
          <w:numId w:val="11"/>
        </w:numPr>
        <w:spacing w:line="360" w:lineRule="auto"/>
        <w:ind w:leftChars="0"/>
        <w:jc w:val="center"/>
        <w:rPr>
          <w:rFonts w:ascii="標楷體" w:eastAsia="標楷體" w:hAnsi="標楷體" w:hint="eastAsia"/>
          <w:szCs w:val="24"/>
        </w:rPr>
      </w:pPr>
      <w:proofErr w:type="gramStart"/>
      <w:r w:rsidRPr="00C056B5">
        <w:rPr>
          <w:rFonts w:ascii="標楷體" w:eastAsia="標楷體" w:hAnsi="標楷體" w:hint="eastAsia"/>
          <w:szCs w:val="24"/>
        </w:rPr>
        <w:t>淘寶網</w:t>
      </w:r>
      <w:proofErr w:type="gramEnd"/>
      <w:r w:rsidRPr="00C056B5">
        <w:rPr>
          <w:rFonts w:ascii="標楷體" w:eastAsia="標楷體" w:hAnsi="標楷體" w:hint="eastAsia"/>
          <w:szCs w:val="24"/>
        </w:rPr>
        <w:t>簡介</w:t>
      </w:r>
    </w:p>
    <w:p w:rsidR="00C056B5" w:rsidRPr="00C056B5" w:rsidRDefault="00C056B5" w:rsidP="00C056B5">
      <w:pPr>
        <w:pStyle w:val="a3"/>
        <w:numPr>
          <w:ilvl w:val="0"/>
          <w:numId w:val="11"/>
        </w:numPr>
        <w:spacing w:line="360" w:lineRule="auto"/>
        <w:ind w:leftChars="0"/>
        <w:jc w:val="center"/>
        <w:rPr>
          <w:rFonts w:ascii="標楷體" w:eastAsia="標楷體" w:hAnsi="標楷體" w:hint="eastAsia"/>
          <w:bCs/>
        </w:rPr>
      </w:pPr>
      <w:r w:rsidRPr="00C056B5">
        <w:rPr>
          <w:rFonts w:ascii="標楷體" w:eastAsia="標楷體" w:hAnsi="標楷體" w:hint="eastAsia"/>
          <w:bCs/>
        </w:rPr>
        <w:t>網路購物的服務分析與注意事項</w:t>
      </w:r>
    </w:p>
    <w:p w:rsidR="00C056B5" w:rsidRDefault="00C056B5" w:rsidP="00C056B5">
      <w:pPr>
        <w:pStyle w:val="a3"/>
        <w:numPr>
          <w:ilvl w:val="0"/>
          <w:numId w:val="11"/>
        </w:numPr>
        <w:spacing w:line="360" w:lineRule="auto"/>
        <w:ind w:leftChars="0"/>
        <w:jc w:val="center"/>
        <w:rPr>
          <w:rFonts w:ascii="標楷體" w:eastAsia="標楷體" w:hAnsi="標楷體" w:hint="eastAsia"/>
          <w:szCs w:val="24"/>
        </w:rPr>
      </w:pPr>
      <w:r>
        <w:rPr>
          <w:rFonts w:ascii="標楷體" w:eastAsia="標楷體" w:hAnsi="標楷體" w:hint="eastAsia"/>
          <w:szCs w:val="24"/>
        </w:rPr>
        <w:t>購物流程圖</w:t>
      </w:r>
    </w:p>
    <w:p w:rsidR="00C056B5" w:rsidRPr="00C056B5" w:rsidRDefault="00C056B5" w:rsidP="00C056B5">
      <w:pPr>
        <w:pStyle w:val="a3"/>
        <w:numPr>
          <w:ilvl w:val="0"/>
          <w:numId w:val="11"/>
        </w:numPr>
        <w:spacing w:line="360" w:lineRule="auto"/>
        <w:ind w:leftChars="0"/>
        <w:jc w:val="center"/>
        <w:rPr>
          <w:rFonts w:ascii="標楷體" w:eastAsia="標楷體" w:hAnsi="標楷體" w:hint="eastAsia"/>
          <w:szCs w:val="24"/>
        </w:rPr>
      </w:pPr>
      <w:r>
        <w:rPr>
          <w:rFonts w:ascii="標楷體" w:eastAsia="標楷體" w:hAnsi="標楷體" w:hint="eastAsia"/>
          <w:szCs w:val="24"/>
        </w:rPr>
        <w:t>服務作業系統</w:t>
      </w:r>
    </w:p>
    <w:p w:rsidR="008C371E" w:rsidRPr="0082178A" w:rsidRDefault="008C371E" w:rsidP="00C056B5">
      <w:pPr>
        <w:pStyle w:val="a3"/>
        <w:numPr>
          <w:ilvl w:val="0"/>
          <w:numId w:val="13"/>
        </w:numPr>
        <w:spacing w:line="360" w:lineRule="auto"/>
        <w:ind w:leftChars="0"/>
        <w:rPr>
          <w:rFonts w:ascii="標楷體" w:eastAsia="標楷體" w:hAnsi="標楷體" w:hint="eastAsia"/>
          <w:b/>
          <w:szCs w:val="24"/>
        </w:rPr>
      </w:pPr>
      <w:r w:rsidRPr="0082178A">
        <w:rPr>
          <w:rFonts w:ascii="標楷體" w:eastAsia="標楷體" w:hAnsi="標楷體" w:hint="eastAsia"/>
          <w:b/>
          <w:szCs w:val="24"/>
        </w:rPr>
        <w:t>主題選定動機</w:t>
      </w:r>
    </w:p>
    <w:p w:rsidR="0082178A" w:rsidRPr="0082178A" w:rsidRDefault="0082178A" w:rsidP="0082178A">
      <w:pPr>
        <w:pStyle w:val="a3"/>
        <w:spacing w:line="360" w:lineRule="auto"/>
        <w:ind w:leftChars="0" w:left="510"/>
        <w:rPr>
          <w:rFonts w:ascii="標楷體" w:eastAsia="標楷體" w:hAnsi="標楷體"/>
          <w:b/>
          <w:szCs w:val="24"/>
        </w:rPr>
      </w:pPr>
    </w:p>
    <w:p w:rsidR="008C371E" w:rsidRPr="003731DA" w:rsidRDefault="005B49DD" w:rsidP="003731DA">
      <w:pPr>
        <w:spacing w:line="360" w:lineRule="auto"/>
        <w:rPr>
          <w:rFonts w:ascii="標楷體" w:eastAsia="標楷體" w:hAnsi="標楷體"/>
          <w:b/>
          <w:szCs w:val="24"/>
        </w:rPr>
      </w:pPr>
      <w:r w:rsidRPr="003731DA">
        <w:rPr>
          <w:rFonts w:ascii="標楷體" w:eastAsia="標楷體" w:hAnsi="標楷體" w:hint="eastAsia"/>
          <w:b/>
          <w:szCs w:val="24"/>
        </w:rPr>
        <w:t>1.</w:t>
      </w:r>
      <w:r w:rsidR="000660AC" w:rsidRPr="003731DA">
        <w:rPr>
          <w:rFonts w:ascii="標楷體" w:eastAsia="標楷體" w:hAnsi="標楷體" w:hint="eastAsia"/>
          <w:b/>
          <w:szCs w:val="24"/>
        </w:rPr>
        <w:t>台灣人</w:t>
      </w:r>
      <w:proofErr w:type="gramStart"/>
      <w:r w:rsidR="000660AC" w:rsidRPr="003731DA">
        <w:rPr>
          <w:rFonts w:ascii="標楷體" w:eastAsia="標楷體" w:hAnsi="標楷體" w:hint="eastAsia"/>
          <w:b/>
          <w:szCs w:val="24"/>
        </w:rPr>
        <w:t>對淘</w:t>
      </w:r>
      <w:r w:rsidR="003C1260" w:rsidRPr="003731DA">
        <w:rPr>
          <w:rFonts w:ascii="標楷體" w:eastAsia="標楷體" w:hAnsi="標楷體" w:hint="eastAsia"/>
          <w:b/>
          <w:szCs w:val="24"/>
        </w:rPr>
        <w:t>寶</w:t>
      </w:r>
      <w:proofErr w:type="gramEnd"/>
      <w:r w:rsidR="003C1260" w:rsidRPr="003731DA">
        <w:rPr>
          <w:rFonts w:ascii="標楷體" w:eastAsia="標楷體" w:hAnsi="標楷體" w:hint="eastAsia"/>
          <w:b/>
          <w:szCs w:val="24"/>
        </w:rPr>
        <w:t>網的關注提高</w:t>
      </w:r>
      <w:r w:rsidR="008C371E" w:rsidRPr="003731DA">
        <w:rPr>
          <w:rFonts w:ascii="標楷體" w:eastAsia="標楷體" w:hAnsi="標楷體" w:hint="eastAsia"/>
          <w:b/>
          <w:szCs w:val="24"/>
        </w:rPr>
        <w:t>:</w:t>
      </w:r>
      <w:r w:rsidR="000660AC" w:rsidRPr="003731DA">
        <w:rPr>
          <w:rFonts w:ascii="標楷體" w:eastAsia="標楷體" w:hAnsi="標楷體" w:hint="eastAsia"/>
          <w:b/>
          <w:szCs w:val="24"/>
        </w:rPr>
        <w:t>許多台灣人在網路上</w:t>
      </w:r>
      <w:proofErr w:type="gramStart"/>
      <w:r w:rsidR="000660AC" w:rsidRPr="003731DA">
        <w:rPr>
          <w:rFonts w:ascii="標楷體" w:eastAsia="標楷體" w:hAnsi="標楷體" w:hint="eastAsia"/>
          <w:b/>
          <w:szCs w:val="24"/>
        </w:rPr>
        <w:t>找淘</w:t>
      </w:r>
      <w:r w:rsidR="008C371E" w:rsidRPr="003731DA">
        <w:rPr>
          <w:rFonts w:ascii="標楷體" w:eastAsia="標楷體" w:hAnsi="標楷體" w:hint="eastAsia"/>
          <w:b/>
          <w:szCs w:val="24"/>
        </w:rPr>
        <w:t>寶</w:t>
      </w:r>
      <w:proofErr w:type="gramEnd"/>
      <w:r w:rsidR="008C371E" w:rsidRPr="003731DA">
        <w:rPr>
          <w:rFonts w:ascii="標楷體" w:eastAsia="標楷體" w:hAnsi="標楷體" w:hint="eastAsia"/>
          <w:b/>
          <w:szCs w:val="24"/>
        </w:rPr>
        <w:t>網的代買</w:t>
      </w:r>
      <w:r w:rsidRPr="003731DA">
        <w:rPr>
          <w:rFonts w:ascii="標楷體" w:eastAsia="標楷體" w:hAnsi="標楷體" w:hint="eastAsia"/>
          <w:b/>
          <w:szCs w:val="24"/>
        </w:rPr>
        <w:t>：</w:t>
      </w:r>
    </w:p>
    <w:p w:rsidR="008C371E" w:rsidRDefault="005B49DD" w:rsidP="003731DA">
      <w:pPr>
        <w:spacing w:line="360" w:lineRule="auto"/>
        <w:ind w:left="-3"/>
        <w:rPr>
          <w:rFonts w:ascii="標楷體" w:eastAsia="標楷體" w:hAnsi="標楷體" w:hint="eastAsia"/>
          <w:szCs w:val="24"/>
        </w:rPr>
      </w:pPr>
      <w:r w:rsidRPr="003731DA">
        <w:rPr>
          <w:rFonts w:ascii="標楷體" w:eastAsia="標楷體" w:hAnsi="標楷體" w:hint="eastAsia"/>
          <w:szCs w:val="24"/>
        </w:rPr>
        <w:t xml:space="preserve">    </w:t>
      </w:r>
      <w:r w:rsidR="008C371E" w:rsidRPr="003731DA">
        <w:rPr>
          <w:rFonts w:ascii="標楷體" w:eastAsia="標楷體" w:hAnsi="標楷體" w:hint="eastAsia"/>
          <w:szCs w:val="24"/>
        </w:rPr>
        <w:t>網路拍賣對現代社會中的人</w:t>
      </w:r>
      <w:proofErr w:type="gramStart"/>
      <w:r w:rsidR="008C371E" w:rsidRPr="003731DA">
        <w:rPr>
          <w:rFonts w:ascii="標楷體" w:eastAsia="標楷體" w:hAnsi="標楷體" w:hint="eastAsia"/>
          <w:szCs w:val="24"/>
        </w:rPr>
        <w:t>來說已是</w:t>
      </w:r>
      <w:proofErr w:type="gramEnd"/>
      <w:r w:rsidR="008C371E" w:rsidRPr="003731DA">
        <w:rPr>
          <w:rFonts w:ascii="標楷體" w:eastAsia="標楷體" w:hAnsi="標楷體" w:hint="eastAsia"/>
          <w:szCs w:val="24"/>
        </w:rPr>
        <w:t>不可或缺的購物管道，網路出現以後，市場權力逐漸由生產者轉移至消費者。例如消費者蒐集資訊的能力較強，其所蒐集的資訊較</w:t>
      </w:r>
      <w:proofErr w:type="gramStart"/>
      <w:r w:rsidR="008C371E" w:rsidRPr="003731DA">
        <w:rPr>
          <w:rFonts w:ascii="標楷體" w:eastAsia="標楷體" w:hAnsi="標楷體" w:hint="eastAsia"/>
          <w:szCs w:val="24"/>
        </w:rPr>
        <w:t>多時，</w:t>
      </w:r>
      <w:proofErr w:type="gramEnd"/>
      <w:r w:rsidR="008C371E" w:rsidRPr="003731DA">
        <w:rPr>
          <w:rFonts w:ascii="標楷體" w:eastAsia="標楷體" w:hAnsi="標楷體" w:hint="eastAsia"/>
          <w:szCs w:val="24"/>
        </w:rPr>
        <w:t>消費者一方的資訊不對稱程度相對會比較不顯著，而消費者經過比價之後，能以較低廉的價格購得產品。消費者的搜尋能力將促使市場權力由生產者轉移到消費者身上。</w:t>
      </w:r>
    </w:p>
    <w:p w:rsidR="0082178A" w:rsidRPr="003731DA" w:rsidRDefault="0082178A" w:rsidP="003731DA">
      <w:pPr>
        <w:spacing w:line="360" w:lineRule="auto"/>
        <w:ind w:left="-3"/>
        <w:rPr>
          <w:rFonts w:ascii="標楷體" w:eastAsia="標楷體" w:hAnsi="標楷體"/>
          <w:szCs w:val="24"/>
        </w:rPr>
      </w:pPr>
    </w:p>
    <w:p w:rsidR="005B49DD" w:rsidRPr="003731DA" w:rsidRDefault="005B49DD" w:rsidP="003731DA">
      <w:pPr>
        <w:spacing w:line="360" w:lineRule="auto"/>
        <w:rPr>
          <w:rFonts w:ascii="標楷體" w:eastAsia="標楷體" w:hAnsi="標楷體" w:cs="Times New Roman"/>
          <w:spacing w:val="15"/>
          <w:szCs w:val="24"/>
        </w:rPr>
      </w:pPr>
      <w:r w:rsidRPr="003731DA">
        <w:rPr>
          <w:rFonts w:ascii="標楷體" w:eastAsia="標楷體" w:hAnsi="標楷體" w:hint="eastAsia"/>
          <w:szCs w:val="24"/>
        </w:rPr>
        <w:t xml:space="preserve">    </w:t>
      </w:r>
      <w:r w:rsidR="008C371E" w:rsidRPr="003731DA">
        <w:rPr>
          <w:rFonts w:ascii="標楷體" w:eastAsia="標楷體" w:hAnsi="標楷體" w:hint="eastAsia"/>
          <w:szCs w:val="24"/>
        </w:rPr>
        <w:t>而最近</w:t>
      </w:r>
      <w:r w:rsidR="008C371E" w:rsidRPr="003731DA">
        <w:rPr>
          <w:rFonts w:ascii="標楷體" w:eastAsia="標楷體" w:hAnsi="標楷體" w:cs="Times New Roman"/>
          <w:spacing w:val="15"/>
          <w:szCs w:val="24"/>
        </w:rPr>
        <w:t>帶動國內合購風氣之先的批踢踢</w:t>
      </w:r>
      <w:proofErr w:type="gramStart"/>
      <w:r w:rsidR="008C371E" w:rsidRPr="003731DA">
        <w:rPr>
          <w:rFonts w:ascii="標楷體" w:eastAsia="標楷體" w:hAnsi="標楷體" w:cs="Times New Roman"/>
          <w:spacing w:val="15"/>
          <w:szCs w:val="24"/>
        </w:rPr>
        <w:t>合購板</w:t>
      </w:r>
      <w:proofErr w:type="gramEnd"/>
      <w:r w:rsidR="008C371E" w:rsidRPr="003731DA">
        <w:rPr>
          <w:rFonts w:ascii="標楷體" w:eastAsia="標楷體" w:hAnsi="標楷體" w:cs="Times New Roman"/>
          <w:spacing w:val="15"/>
          <w:szCs w:val="24"/>
        </w:rPr>
        <w:t>，近一年來</w:t>
      </w:r>
      <w:proofErr w:type="gramStart"/>
      <w:r w:rsidR="008C371E" w:rsidRPr="003731DA">
        <w:rPr>
          <w:rFonts w:ascii="標楷體" w:eastAsia="標楷體" w:hAnsi="標楷體" w:cs="Times New Roman"/>
          <w:spacing w:val="15"/>
          <w:szCs w:val="24"/>
        </w:rPr>
        <w:t>最</w:t>
      </w:r>
      <w:proofErr w:type="gramEnd"/>
      <w:r w:rsidR="008C371E" w:rsidRPr="003731DA">
        <w:rPr>
          <w:rFonts w:ascii="標楷體" w:eastAsia="標楷體" w:hAnsi="標楷體" w:cs="Times New Roman"/>
          <w:spacing w:val="15"/>
          <w:szCs w:val="24"/>
        </w:rPr>
        <w:t>夯關鍵字不是日本樂天、也不是韓國的</w:t>
      </w:r>
      <w:proofErr w:type="spellStart"/>
      <w:r w:rsidR="008C371E" w:rsidRPr="003731DA">
        <w:rPr>
          <w:rFonts w:ascii="標楷體" w:eastAsia="標楷體" w:hAnsi="標楷體" w:cs="Times New Roman"/>
          <w:spacing w:val="15"/>
          <w:szCs w:val="24"/>
        </w:rPr>
        <w:t>Gmarket</w:t>
      </w:r>
      <w:proofErr w:type="spellEnd"/>
      <w:r w:rsidR="008C371E" w:rsidRPr="003731DA">
        <w:rPr>
          <w:rFonts w:ascii="標楷體" w:eastAsia="標楷體" w:hAnsi="標楷體" w:cs="Times New Roman"/>
          <w:spacing w:val="15"/>
          <w:szCs w:val="24"/>
        </w:rPr>
        <w:t>，是中國「</w:t>
      </w:r>
      <w:proofErr w:type="gramStart"/>
      <w:r w:rsidR="008C371E" w:rsidRPr="003731DA">
        <w:rPr>
          <w:rFonts w:ascii="標楷體" w:eastAsia="標楷體" w:hAnsi="標楷體" w:cs="Times New Roman"/>
          <w:spacing w:val="15"/>
          <w:szCs w:val="24"/>
        </w:rPr>
        <w:t>淘寶</w:t>
      </w:r>
      <w:proofErr w:type="gramEnd"/>
      <w:r w:rsidR="008C371E" w:rsidRPr="003731DA">
        <w:rPr>
          <w:rFonts w:ascii="標楷體" w:eastAsia="標楷體" w:hAnsi="標楷體" w:cs="Times New Roman"/>
          <w:spacing w:val="15"/>
          <w:szCs w:val="24"/>
        </w:rPr>
        <w:t>」。</w:t>
      </w:r>
      <w:r w:rsidR="008C371E" w:rsidRPr="003731DA">
        <w:rPr>
          <w:rFonts w:ascii="標楷體" w:eastAsia="標楷體" w:hAnsi="標楷體" w:cs="Times New Roman" w:hint="eastAsia"/>
          <w:spacing w:val="15"/>
          <w:szCs w:val="24"/>
        </w:rPr>
        <w:t>所以</w:t>
      </w:r>
      <w:proofErr w:type="gramStart"/>
      <w:r w:rsidR="008C371E" w:rsidRPr="003731DA">
        <w:rPr>
          <w:rFonts w:ascii="標楷體" w:eastAsia="標楷體" w:hAnsi="標楷體" w:cs="Times New Roman" w:hint="eastAsia"/>
          <w:spacing w:val="15"/>
          <w:szCs w:val="24"/>
        </w:rPr>
        <w:t>中國掏寶網</w:t>
      </w:r>
      <w:proofErr w:type="gramEnd"/>
      <w:r w:rsidR="008C371E" w:rsidRPr="003731DA">
        <w:rPr>
          <w:rFonts w:ascii="標楷體" w:eastAsia="標楷體" w:hAnsi="標楷體" w:cs="Times New Roman" w:hint="eastAsia"/>
          <w:spacing w:val="15"/>
          <w:szCs w:val="24"/>
        </w:rPr>
        <w:t>正慢慢的進入台灣的市場，影響了我們的消費習慣。</w:t>
      </w:r>
      <w:proofErr w:type="gramStart"/>
      <w:r w:rsidR="008C371E" w:rsidRPr="003731DA">
        <w:rPr>
          <w:rFonts w:ascii="標楷體" w:eastAsia="標楷體" w:hAnsi="標楷體" w:cs="Times New Roman"/>
          <w:spacing w:val="15"/>
          <w:szCs w:val="24"/>
        </w:rPr>
        <w:t>中國淘寶明年</w:t>
      </w:r>
      <w:proofErr w:type="gramEnd"/>
      <w:r w:rsidR="008C371E" w:rsidRPr="003731DA">
        <w:rPr>
          <w:rFonts w:ascii="標楷體" w:eastAsia="標楷體" w:hAnsi="標楷體" w:cs="Times New Roman"/>
          <w:spacing w:val="15"/>
          <w:szCs w:val="24"/>
        </w:rPr>
        <w:lastRenderedPageBreak/>
        <w:t>更計劃將港、台視同「國內」，提供免運費優惠，更大舉擴張台灣市場。加上簡化註冊會員流程，台灣</w:t>
      </w:r>
      <w:r w:rsidR="00F73733" w:rsidRPr="003731DA">
        <w:rPr>
          <w:rFonts w:ascii="標楷體" w:eastAsia="標楷體" w:hAnsi="標楷體" w:cs="Times New Roman"/>
          <w:spacing w:val="15"/>
          <w:szCs w:val="24"/>
        </w:rPr>
        <w:t>買家的交易金額、交易筆數馬上躍居</w:t>
      </w:r>
      <w:proofErr w:type="gramStart"/>
      <w:r w:rsidR="00F73733" w:rsidRPr="003731DA">
        <w:rPr>
          <w:rFonts w:ascii="標楷體" w:eastAsia="標楷體" w:hAnsi="標楷體" w:cs="Times New Roman"/>
          <w:spacing w:val="15"/>
          <w:szCs w:val="24"/>
        </w:rPr>
        <w:t>淘寶海外</w:t>
      </w:r>
      <w:proofErr w:type="gramEnd"/>
      <w:r w:rsidR="00F73733" w:rsidRPr="003731DA">
        <w:rPr>
          <w:rFonts w:ascii="標楷體" w:eastAsia="標楷體" w:hAnsi="標楷體" w:cs="Times New Roman"/>
          <w:spacing w:val="15"/>
          <w:szCs w:val="24"/>
        </w:rPr>
        <w:t>業務成長最快的地區之</w:t>
      </w:r>
      <w:proofErr w:type="gramStart"/>
      <w:r w:rsidR="00F73733" w:rsidRPr="003731DA">
        <w:rPr>
          <w:rFonts w:ascii="標楷體" w:eastAsia="標楷體" w:hAnsi="標楷體" w:cs="Times New Roman"/>
          <w:spacing w:val="15"/>
          <w:szCs w:val="24"/>
        </w:rPr>
        <w:t>一</w:t>
      </w:r>
      <w:proofErr w:type="gramEnd"/>
      <w:r w:rsidR="008C371E" w:rsidRPr="003731DA">
        <w:rPr>
          <w:rFonts w:ascii="標楷體" w:eastAsia="標楷體" w:hAnsi="標楷體" w:cs="Times New Roman"/>
          <w:spacing w:val="15"/>
          <w:szCs w:val="24"/>
        </w:rPr>
        <w:t>。國內最大電子商務業者</w:t>
      </w:r>
      <w:proofErr w:type="gramStart"/>
      <w:r w:rsidR="008C371E" w:rsidRPr="003731DA">
        <w:rPr>
          <w:rFonts w:ascii="標楷體" w:eastAsia="標楷體" w:hAnsi="標楷體" w:cs="Times New Roman"/>
          <w:spacing w:val="15"/>
          <w:szCs w:val="24"/>
        </w:rPr>
        <w:t>的網家主管</w:t>
      </w:r>
      <w:proofErr w:type="gramEnd"/>
      <w:r w:rsidR="008C371E" w:rsidRPr="003731DA">
        <w:rPr>
          <w:rFonts w:ascii="標楷體" w:eastAsia="標楷體" w:hAnsi="標楷體" w:cs="Times New Roman"/>
          <w:spacing w:val="15"/>
          <w:szCs w:val="24"/>
        </w:rPr>
        <w:t>說，</w:t>
      </w:r>
      <w:proofErr w:type="gramStart"/>
      <w:r w:rsidR="008C371E" w:rsidRPr="003731DA">
        <w:rPr>
          <w:rFonts w:ascii="標楷體" w:eastAsia="標楷體" w:hAnsi="標楷體" w:cs="Times New Roman"/>
          <w:spacing w:val="15"/>
          <w:szCs w:val="24"/>
        </w:rPr>
        <w:t>中國淘寶在</w:t>
      </w:r>
      <w:proofErr w:type="gramEnd"/>
      <w:r w:rsidR="008C371E" w:rsidRPr="003731DA">
        <w:rPr>
          <w:rFonts w:ascii="標楷體" w:eastAsia="標楷體" w:hAnsi="標楷體" w:cs="Times New Roman"/>
          <w:spacing w:val="15"/>
          <w:szCs w:val="24"/>
        </w:rPr>
        <w:t>台灣網購市場簡直可用掀起巨浪來形容。</w:t>
      </w:r>
    </w:p>
    <w:p w:rsidR="005B49DD" w:rsidRDefault="005B49DD" w:rsidP="003731DA">
      <w:pPr>
        <w:spacing w:line="360" w:lineRule="auto"/>
        <w:rPr>
          <w:rFonts w:ascii="標楷體" w:eastAsia="標楷體" w:hAnsi="標楷體" w:cs="Times New Roman" w:hint="eastAsia"/>
          <w:spacing w:val="15"/>
          <w:szCs w:val="24"/>
        </w:rPr>
      </w:pPr>
      <w:r w:rsidRPr="003731DA">
        <w:rPr>
          <w:rFonts w:ascii="標楷體" w:eastAsia="標楷體" w:hAnsi="標楷體" w:cs="Times New Roman" w:hint="eastAsia"/>
          <w:spacing w:val="15"/>
          <w:szCs w:val="24"/>
        </w:rPr>
        <w:t xml:space="preserve">    </w:t>
      </w:r>
      <w:r w:rsidR="008C371E" w:rsidRPr="003731DA">
        <w:rPr>
          <w:rFonts w:ascii="標楷體" w:eastAsia="標楷體" w:hAnsi="標楷體" w:cs="Times New Roman"/>
          <w:spacing w:val="15"/>
          <w:szCs w:val="24"/>
        </w:rPr>
        <w:t>批踢踢合</w:t>
      </w:r>
      <w:proofErr w:type="gramStart"/>
      <w:r w:rsidR="008C371E" w:rsidRPr="003731DA">
        <w:rPr>
          <w:rFonts w:ascii="標楷體" w:eastAsia="標楷體" w:hAnsi="標楷體" w:cs="Times New Roman"/>
          <w:spacing w:val="15"/>
          <w:szCs w:val="24"/>
        </w:rPr>
        <w:t>購板近一年來開團合</w:t>
      </w:r>
      <w:proofErr w:type="gramEnd"/>
      <w:r w:rsidR="008C371E" w:rsidRPr="003731DA">
        <w:rPr>
          <w:rFonts w:ascii="標楷體" w:eastAsia="標楷體" w:hAnsi="標楷體" w:cs="Times New Roman"/>
          <w:spacing w:val="15"/>
          <w:szCs w:val="24"/>
        </w:rPr>
        <w:t>購</w:t>
      </w:r>
      <w:proofErr w:type="gramStart"/>
      <w:r w:rsidR="008C371E" w:rsidRPr="003731DA">
        <w:rPr>
          <w:rFonts w:ascii="標楷體" w:eastAsia="標楷體" w:hAnsi="標楷體" w:cs="Times New Roman"/>
          <w:spacing w:val="15"/>
          <w:szCs w:val="24"/>
        </w:rPr>
        <w:t>中國淘寶商品</w:t>
      </w:r>
      <w:proofErr w:type="gramEnd"/>
      <w:r w:rsidR="008C371E" w:rsidRPr="003731DA">
        <w:rPr>
          <w:rFonts w:ascii="標楷體" w:eastAsia="標楷體" w:hAnsi="標楷體" w:cs="Times New Roman"/>
          <w:spacing w:val="15"/>
          <w:szCs w:val="24"/>
        </w:rPr>
        <w:t>的文章就高達五千多篇，以</w:t>
      </w:r>
      <w:proofErr w:type="gramStart"/>
      <w:r w:rsidR="008C371E" w:rsidRPr="003731DA">
        <w:rPr>
          <w:rFonts w:ascii="標楷體" w:eastAsia="標楷體" w:hAnsi="標楷體" w:cs="Times New Roman"/>
          <w:spacing w:val="15"/>
          <w:szCs w:val="24"/>
        </w:rPr>
        <w:t>每篇合購</w:t>
      </w:r>
      <w:proofErr w:type="gramEnd"/>
      <w:r w:rsidR="008C371E" w:rsidRPr="003731DA">
        <w:rPr>
          <w:rFonts w:ascii="標楷體" w:eastAsia="標楷體" w:hAnsi="標楷體" w:cs="Times New Roman"/>
          <w:spacing w:val="15"/>
          <w:szCs w:val="24"/>
        </w:rPr>
        <w:t>保守估計收單二十件來計算，</w:t>
      </w:r>
      <w:proofErr w:type="gramStart"/>
      <w:r w:rsidR="008C371E" w:rsidRPr="003731DA">
        <w:rPr>
          <w:rFonts w:ascii="標楷體" w:eastAsia="標楷體" w:hAnsi="標楷體" w:cs="Times New Roman"/>
          <w:spacing w:val="15"/>
          <w:szCs w:val="24"/>
        </w:rPr>
        <w:t>一</w:t>
      </w:r>
      <w:proofErr w:type="gramEnd"/>
      <w:r w:rsidR="008C371E" w:rsidRPr="003731DA">
        <w:rPr>
          <w:rFonts w:ascii="標楷體" w:eastAsia="標楷體" w:hAnsi="標楷體" w:cs="Times New Roman"/>
          <w:spacing w:val="15"/>
          <w:szCs w:val="24"/>
        </w:rPr>
        <w:t>年內，台灣消費者透過合購至少買</w:t>
      </w:r>
      <w:proofErr w:type="gramStart"/>
      <w:r w:rsidR="008C371E" w:rsidRPr="003731DA">
        <w:rPr>
          <w:rFonts w:ascii="標楷體" w:eastAsia="標楷體" w:hAnsi="標楷體" w:cs="Times New Roman"/>
          <w:spacing w:val="15"/>
          <w:szCs w:val="24"/>
        </w:rPr>
        <w:t>了淘寶</w:t>
      </w:r>
      <w:proofErr w:type="gramEnd"/>
      <w:r w:rsidR="008C371E" w:rsidRPr="003731DA">
        <w:rPr>
          <w:rFonts w:ascii="標楷體" w:eastAsia="標楷體" w:hAnsi="標楷體" w:cs="Times New Roman"/>
          <w:spacing w:val="15"/>
          <w:szCs w:val="24"/>
        </w:rPr>
        <w:t>十萬件商品。另從搜尋量來看，根據Google Trend統計，台灣網友搜尋「</w:t>
      </w:r>
      <w:proofErr w:type="gramStart"/>
      <w:r w:rsidR="008C371E" w:rsidRPr="003731DA">
        <w:rPr>
          <w:rFonts w:ascii="標楷體" w:eastAsia="標楷體" w:hAnsi="標楷體" w:cs="Times New Roman"/>
          <w:spacing w:val="15"/>
          <w:szCs w:val="24"/>
        </w:rPr>
        <w:t>淘寶</w:t>
      </w:r>
      <w:proofErr w:type="gramEnd"/>
      <w:r w:rsidR="008C371E" w:rsidRPr="003731DA">
        <w:rPr>
          <w:rFonts w:ascii="標楷體" w:eastAsia="標楷體" w:hAnsi="標楷體" w:cs="Times New Roman"/>
          <w:spacing w:val="15"/>
          <w:szCs w:val="24"/>
        </w:rPr>
        <w:t>」次數，從今年下半年起直線成長，</w:t>
      </w:r>
      <w:proofErr w:type="gramStart"/>
      <w:r w:rsidR="008C371E" w:rsidRPr="003731DA">
        <w:rPr>
          <w:rFonts w:ascii="標楷體" w:eastAsia="標楷體" w:hAnsi="標楷體" w:cs="Times New Roman"/>
          <w:spacing w:val="15"/>
          <w:szCs w:val="24"/>
        </w:rPr>
        <w:t>淘寶今年</w:t>
      </w:r>
      <w:proofErr w:type="gramEnd"/>
      <w:r w:rsidR="008C371E" w:rsidRPr="003731DA">
        <w:rPr>
          <w:rFonts w:ascii="標楷體" w:eastAsia="標楷體" w:hAnsi="標楷體" w:cs="Times New Roman"/>
          <w:spacing w:val="15"/>
          <w:szCs w:val="24"/>
        </w:rPr>
        <w:t>甚至成為台灣前三十名網站，越來越多台灣人願意在</w:t>
      </w:r>
      <w:proofErr w:type="gramStart"/>
      <w:r w:rsidR="008C371E" w:rsidRPr="003731DA">
        <w:rPr>
          <w:rFonts w:ascii="標楷體" w:eastAsia="標楷體" w:hAnsi="標楷體" w:cs="Times New Roman"/>
          <w:spacing w:val="15"/>
          <w:szCs w:val="24"/>
        </w:rPr>
        <w:t>淘寶上</w:t>
      </w:r>
      <w:proofErr w:type="gramEnd"/>
      <w:r w:rsidR="008C371E" w:rsidRPr="003731DA">
        <w:rPr>
          <w:rFonts w:ascii="標楷體" w:eastAsia="標楷體" w:hAnsi="標楷體" w:cs="Times New Roman"/>
          <w:spacing w:val="15"/>
          <w:szCs w:val="24"/>
        </w:rPr>
        <w:t>買東西。中國向來被台灣人視為「黑心商品」發源地，也是仿冒品大本營，台灣消費者竟不愛</w:t>
      </w:r>
      <w:proofErr w:type="gramStart"/>
      <w:r w:rsidR="008C371E" w:rsidRPr="003731DA">
        <w:rPr>
          <w:rFonts w:ascii="標楷體" w:eastAsia="標楷體" w:hAnsi="標楷體" w:cs="Times New Roman"/>
          <w:spacing w:val="15"/>
          <w:szCs w:val="24"/>
        </w:rPr>
        <w:t>ＭＩＴ</w:t>
      </w:r>
      <w:proofErr w:type="gramEnd"/>
      <w:r w:rsidR="008C371E" w:rsidRPr="003731DA">
        <w:rPr>
          <w:rFonts w:ascii="標楷體" w:eastAsia="標楷體" w:hAnsi="標楷體" w:cs="Times New Roman"/>
          <w:spacing w:val="15"/>
          <w:szCs w:val="24"/>
        </w:rPr>
        <w:t>，反而買到中國去？</w:t>
      </w:r>
      <w:proofErr w:type="gramStart"/>
      <w:r w:rsidR="008C371E" w:rsidRPr="003731DA">
        <w:rPr>
          <w:rFonts w:ascii="標楷體" w:eastAsia="標楷體" w:hAnsi="標楷體" w:cs="Times New Roman"/>
          <w:spacing w:val="15"/>
          <w:szCs w:val="24"/>
        </w:rPr>
        <w:t>淘寶自行</w:t>
      </w:r>
      <w:proofErr w:type="gramEnd"/>
      <w:r w:rsidR="008C371E" w:rsidRPr="003731DA">
        <w:rPr>
          <w:rFonts w:ascii="標楷體" w:eastAsia="標楷體" w:hAnsi="標楷體" w:cs="Times New Roman"/>
          <w:spacing w:val="15"/>
          <w:szCs w:val="24"/>
        </w:rPr>
        <w:t>分析，台灣會員最喜歡</w:t>
      </w:r>
      <w:proofErr w:type="gramStart"/>
      <w:r w:rsidR="008C371E" w:rsidRPr="003731DA">
        <w:rPr>
          <w:rFonts w:ascii="標楷體" w:eastAsia="標楷體" w:hAnsi="標楷體" w:cs="Times New Roman"/>
          <w:spacing w:val="15"/>
          <w:szCs w:val="24"/>
        </w:rPr>
        <w:t>在淘寶購買</w:t>
      </w:r>
      <w:proofErr w:type="gramEnd"/>
      <w:r w:rsidR="008C371E" w:rsidRPr="003731DA">
        <w:rPr>
          <w:rFonts w:ascii="標楷體" w:eastAsia="標楷體" w:hAnsi="標楷體" w:cs="Times New Roman"/>
          <w:spacing w:val="15"/>
          <w:szCs w:val="24"/>
        </w:rPr>
        <w:t>產品</w:t>
      </w:r>
      <w:r w:rsidR="00E36F5F" w:rsidRPr="003731DA">
        <w:rPr>
          <w:rFonts w:ascii="標楷體" w:eastAsia="標楷體" w:hAnsi="標楷體" w:cs="Times New Roman"/>
          <w:spacing w:val="15"/>
          <w:szCs w:val="24"/>
        </w:rPr>
        <w:t>包括女裝、女鞋、玩具、模型、箱包、童裝、童鞋、數位產品配件等。</w:t>
      </w:r>
      <w:r w:rsidR="008C371E" w:rsidRPr="003731DA">
        <w:rPr>
          <w:rFonts w:ascii="標楷體" w:eastAsia="標楷體" w:hAnsi="標楷體" w:cs="Times New Roman"/>
          <w:spacing w:val="15"/>
          <w:szCs w:val="24"/>
        </w:rPr>
        <w:t>這幾年經濟不景氣，年輕消費者為了省荷包，</w:t>
      </w:r>
      <w:proofErr w:type="gramStart"/>
      <w:r w:rsidR="008C371E" w:rsidRPr="003731DA">
        <w:rPr>
          <w:rFonts w:ascii="標楷體" w:eastAsia="標楷體" w:hAnsi="標楷體" w:cs="Times New Roman"/>
          <w:spacing w:val="15"/>
          <w:szCs w:val="24"/>
        </w:rPr>
        <w:t>淘寶大</w:t>
      </w:r>
      <w:proofErr w:type="gramEnd"/>
      <w:r w:rsidR="008C371E" w:rsidRPr="003731DA">
        <w:rPr>
          <w:rFonts w:ascii="標楷體" w:eastAsia="標楷體" w:hAnsi="標楷體" w:cs="Times New Roman"/>
          <w:spacing w:val="15"/>
          <w:szCs w:val="24"/>
        </w:rPr>
        <w:t>打低價當然吸引不少台灣買家，「一件襯衫台灣網購起碼賣六百到七百元，同類的產品，</w:t>
      </w:r>
      <w:proofErr w:type="gramStart"/>
      <w:r w:rsidR="008C371E" w:rsidRPr="003731DA">
        <w:rPr>
          <w:rFonts w:ascii="標楷體" w:eastAsia="標楷體" w:hAnsi="標楷體" w:cs="Times New Roman"/>
          <w:spacing w:val="15"/>
          <w:szCs w:val="24"/>
        </w:rPr>
        <w:t>在淘寶只要</w:t>
      </w:r>
      <w:proofErr w:type="gramEnd"/>
      <w:r w:rsidR="008C371E" w:rsidRPr="003731DA">
        <w:rPr>
          <w:rFonts w:ascii="標楷體" w:eastAsia="標楷體" w:hAnsi="標楷體" w:cs="Times New Roman"/>
          <w:spacing w:val="15"/>
          <w:szCs w:val="24"/>
        </w:rPr>
        <w:t>兩百元。」台灣消費者也說，很多台灣商家都</w:t>
      </w:r>
      <w:proofErr w:type="gramStart"/>
      <w:r w:rsidR="008C371E" w:rsidRPr="003731DA">
        <w:rPr>
          <w:rFonts w:ascii="標楷體" w:eastAsia="標楷體" w:hAnsi="標楷體" w:cs="Times New Roman"/>
          <w:spacing w:val="15"/>
          <w:szCs w:val="24"/>
        </w:rPr>
        <w:t>向淘寶批</w:t>
      </w:r>
      <w:proofErr w:type="gramEnd"/>
      <w:r w:rsidR="008C371E" w:rsidRPr="003731DA">
        <w:rPr>
          <w:rFonts w:ascii="標楷體" w:eastAsia="標楷體" w:hAnsi="標楷體" w:cs="Times New Roman"/>
          <w:spacing w:val="15"/>
          <w:szCs w:val="24"/>
        </w:rPr>
        <w:t>貨，「同樣的東西，在台灣買與</w:t>
      </w:r>
      <w:proofErr w:type="gramStart"/>
      <w:r w:rsidR="008C371E" w:rsidRPr="003731DA">
        <w:rPr>
          <w:rFonts w:ascii="標楷體" w:eastAsia="標楷體" w:hAnsi="標楷體" w:cs="Times New Roman"/>
          <w:spacing w:val="15"/>
          <w:szCs w:val="24"/>
        </w:rPr>
        <w:t>在淘寶買價</w:t>
      </w:r>
      <w:proofErr w:type="gramEnd"/>
      <w:r w:rsidR="008C371E" w:rsidRPr="003731DA">
        <w:rPr>
          <w:rFonts w:ascii="標楷體" w:eastAsia="標楷體" w:hAnsi="標楷體" w:cs="Times New Roman"/>
          <w:spacing w:val="15"/>
          <w:szCs w:val="24"/>
        </w:rPr>
        <w:t>差十倍，你買不買？」</w:t>
      </w:r>
    </w:p>
    <w:p w:rsidR="0082178A" w:rsidRPr="003731DA" w:rsidRDefault="0082178A" w:rsidP="003731DA">
      <w:pPr>
        <w:spacing w:line="360" w:lineRule="auto"/>
        <w:rPr>
          <w:rFonts w:ascii="標楷體" w:eastAsia="標楷體" w:hAnsi="標楷體" w:cs="Times New Roman"/>
          <w:spacing w:val="15"/>
          <w:szCs w:val="24"/>
        </w:rPr>
      </w:pPr>
    </w:p>
    <w:p w:rsidR="00F73733" w:rsidRPr="003731DA" w:rsidRDefault="005B49DD" w:rsidP="003731DA">
      <w:pPr>
        <w:spacing w:line="360" w:lineRule="auto"/>
        <w:rPr>
          <w:rFonts w:ascii="標楷體" w:eastAsia="標楷體" w:hAnsi="標楷體" w:cs="Times New Roman"/>
          <w:spacing w:val="15"/>
          <w:szCs w:val="24"/>
        </w:rPr>
      </w:pPr>
      <w:r w:rsidRPr="003731DA">
        <w:rPr>
          <w:rFonts w:ascii="標楷體" w:eastAsia="標楷體" w:hAnsi="標楷體" w:hint="eastAsia"/>
          <w:b/>
          <w:szCs w:val="24"/>
        </w:rPr>
        <w:t>2.</w:t>
      </w:r>
      <w:proofErr w:type="gramStart"/>
      <w:r w:rsidR="000660AC" w:rsidRPr="003731DA">
        <w:rPr>
          <w:rFonts w:ascii="標楷體" w:eastAsia="標楷體" w:hAnsi="標楷體" w:hint="eastAsia"/>
          <w:b/>
          <w:szCs w:val="24"/>
        </w:rPr>
        <w:t>淘</w:t>
      </w:r>
      <w:r w:rsidR="008C371E" w:rsidRPr="003731DA">
        <w:rPr>
          <w:rFonts w:ascii="標楷體" w:eastAsia="標楷體" w:hAnsi="標楷體" w:hint="eastAsia"/>
          <w:b/>
          <w:szCs w:val="24"/>
        </w:rPr>
        <w:t>寶將</w:t>
      </w:r>
      <w:proofErr w:type="gramEnd"/>
      <w:r w:rsidR="008C371E" w:rsidRPr="003731DA">
        <w:rPr>
          <w:rFonts w:ascii="標楷體" w:eastAsia="標楷體" w:hAnsi="標楷體" w:hint="eastAsia"/>
          <w:b/>
          <w:szCs w:val="24"/>
        </w:rPr>
        <w:t>進軍台灣</w:t>
      </w:r>
      <w:r w:rsidRPr="003731DA">
        <w:rPr>
          <w:rFonts w:ascii="標楷體" w:eastAsia="標楷體" w:hAnsi="標楷體" w:hint="eastAsia"/>
          <w:b/>
          <w:szCs w:val="24"/>
        </w:rPr>
        <w:t>：</w:t>
      </w:r>
    </w:p>
    <w:p w:rsidR="005B49DD" w:rsidRPr="003731DA" w:rsidRDefault="005B49DD" w:rsidP="003731DA">
      <w:pPr>
        <w:pStyle w:val="Web"/>
        <w:spacing w:before="0" w:beforeAutospacing="0" w:after="0" w:afterAutospacing="0" w:line="360" w:lineRule="auto"/>
        <w:rPr>
          <w:rFonts w:ascii="標楷體" w:eastAsia="標楷體" w:hAnsi="標楷體"/>
        </w:rPr>
      </w:pPr>
      <w:r w:rsidRPr="003731DA">
        <w:rPr>
          <w:rStyle w:val="a4"/>
          <w:rFonts w:ascii="標楷體" w:eastAsia="標楷體" w:hAnsi="標楷體" w:hint="eastAsia"/>
          <w:b w:val="0"/>
          <w:bdr w:val="none" w:sz="0" w:space="0" w:color="auto" w:frame="1"/>
        </w:rPr>
        <w:t xml:space="preserve">    </w:t>
      </w:r>
      <w:r w:rsidR="00F73733" w:rsidRPr="003731DA">
        <w:rPr>
          <w:rFonts w:ascii="標楷體" w:eastAsia="標楷體" w:hAnsi="標楷體"/>
        </w:rPr>
        <w:t>隨著兩岸電子商務近年來爆炸性的發展，網路賣家紛紛想搶食這塊網路大餅，而大陸規模最大的網路交易平台-</w:t>
      </w:r>
      <w:proofErr w:type="gramStart"/>
      <w:r w:rsidR="00F73733" w:rsidRPr="003731DA">
        <w:rPr>
          <w:rFonts w:ascii="標楷體" w:eastAsia="標楷體" w:hAnsi="標楷體"/>
        </w:rPr>
        <w:t>淘寶網</w:t>
      </w:r>
      <w:proofErr w:type="gramEnd"/>
      <w:r w:rsidR="00F73733" w:rsidRPr="003731DA">
        <w:rPr>
          <w:rFonts w:ascii="標楷體" w:eastAsia="標楷體" w:hAnsi="標楷體"/>
        </w:rPr>
        <w:t>，也宣布將拓展海外市場，台灣則將做為其全球化海外駐點的第一站。</w:t>
      </w:r>
      <w:proofErr w:type="gramStart"/>
      <w:r w:rsidR="00F73733" w:rsidRPr="003731DA">
        <w:rPr>
          <w:rFonts w:ascii="標楷體" w:eastAsia="標楷體" w:hAnsi="標楷體"/>
        </w:rPr>
        <w:t>淘寶今年</w:t>
      </w:r>
      <w:proofErr w:type="gramEnd"/>
      <w:r w:rsidR="00F73733" w:rsidRPr="003731DA">
        <w:rPr>
          <w:rFonts w:ascii="標楷體" w:eastAsia="標楷體" w:hAnsi="標楷體"/>
        </w:rPr>
        <w:t>的商品交易額預估可達新台幣4.64兆(人民幣9,000億)，已成為全球排名第二大電子商務網站，僅次於Amazon。據了解，</w:t>
      </w:r>
      <w:proofErr w:type="gramStart"/>
      <w:r w:rsidR="00F73733" w:rsidRPr="003731DA">
        <w:rPr>
          <w:rFonts w:ascii="標楷體" w:eastAsia="標楷體" w:hAnsi="標楷體"/>
        </w:rPr>
        <w:t>淘寶8月</w:t>
      </w:r>
      <w:proofErr w:type="gramEnd"/>
      <w:r w:rsidR="00F73733" w:rsidRPr="003731DA">
        <w:rPr>
          <w:rFonts w:ascii="標楷體" w:eastAsia="標楷體" w:hAnsi="標楷體"/>
        </w:rPr>
        <w:t>台灣用戶數8月已破50萬戶，上半年交易總額也增加50%、購買筆數增加30%，是海外業務增長最快的據點之</w:t>
      </w:r>
      <w:proofErr w:type="gramStart"/>
      <w:r w:rsidR="00F73733" w:rsidRPr="003731DA">
        <w:rPr>
          <w:rFonts w:ascii="標楷體" w:eastAsia="標楷體" w:hAnsi="標楷體"/>
        </w:rPr>
        <w:t>一</w:t>
      </w:r>
      <w:proofErr w:type="gramEnd"/>
      <w:r w:rsidR="00F73733" w:rsidRPr="003731DA">
        <w:rPr>
          <w:rFonts w:ascii="標楷體" w:eastAsia="標楷體" w:hAnsi="標楷體"/>
        </w:rPr>
        <w:t>。</w:t>
      </w:r>
      <w:proofErr w:type="gramStart"/>
      <w:r w:rsidR="00F73733" w:rsidRPr="003731DA">
        <w:rPr>
          <w:rFonts w:ascii="標楷體" w:eastAsia="標楷體" w:hAnsi="標楷體"/>
        </w:rPr>
        <w:t>淘寶預估</w:t>
      </w:r>
      <w:proofErr w:type="gramEnd"/>
      <w:r w:rsidR="00F73733" w:rsidRPr="003731DA">
        <w:rPr>
          <w:rFonts w:ascii="標楷體" w:eastAsia="標楷體" w:hAnsi="標楷體"/>
        </w:rPr>
        <w:t>三年內在台目標為300萬用戶，若以其用戶成長比例六倍推估，每年產值將達新台幣300億元，約</w:t>
      </w:r>
      <w:proofErr w:type="gramStart"/>
      <w:r w:rsidR="00F73733" w:rsidRPr="003731DA">
        <w:rPr>
          <w:rFonts w:ascii="標楷體" w:eastAsia="標楷體" w:hAnsi="標楷體"/>
        </w:rPr>
        <w:lastRenderedPageBreak/>
        <w:t>佔</w:t>
      </w:r>
      <w:proofErr w:type="gramEnd"/>
      <w:r w:rsidR="00F73733" w:rsidRPr="003731DA">
        <w:rPr>
          <w:rFonts w:ascii="標楷體" w:eastAsia="標楷體" w:hAnsi="標楷體"/>
        </w:rPr>
        <w:t>台灣整體1兆百貨零售市場的3%</w:t>
      </w:r>
      <w:r w:rsidR="00E36F5F" w:rsidRPr="003731DA">
        <w:rPr>
          <w:rFonts w:ascii="標楷體" w:eastAsia="標楷體" w:hAnsi="標楷體"/>
        </w:rPr>
        <w:t>，</w:t>
      </w:r>
      <w:proofErr w:type="gramStart"/>
      <w:r w:rsidR="00E36F5F" w:rsidRPr="003731DA">
        <w:rPr>
          <w:rFonts w:ascii="標楷體" w:eastAsia="標楷體" w:hAnsi="標楷體"/>
        </w:rPr>
        <w:t>淘寶將</w:t>
      </w:r>
      <w:proofErr w:type="gramEnd"/>
      <w:r w:rsidR="00E36F5F" w:rsidRPr="003731DA">
        <w:rPr>
          <w:rFonts w:ascii="標楷體" w:eastAsia="標楷體" w:hAnsi="標楷體"/>
        </w:rPr>
        <w:t>成為台灣最大零售商</w:t>
      </w:r>
      <w:r w:rsidRPr="003731DA">
        <w:rPr>
          <w:rFonts w:ascii="標楷體" w:eastAsia="標楷體" w:hAnsi="標楷體" w:hint="eastAsia"/>
        </w:rPr>
        <w:t>。</w:t>
      </w:r>
      <w:proofErr w:type="gramStart"/>
      <w:r w:rsidRPr="003731DA">
        <w:rPr>
          <w:rFonts w:ascii="標楷體" w:eastAsia="標楷體" w:hAnsi="標楷體" w:hint="eastAsia"/>
        </w:rPr>
        <w:t>一旦淘</w:t>
      </w:r>
      <w:r w:rsidR="00E36F5F" w:rsidRPr="003731DA">
        <w:rPr>
          <w:rFonts w:ascii="標楷體" w:eastAsia="標楷體" w:hAnsi="標楷體" w:hint="eastAsia"/>
        </w:rPr>
        <w:t>寶進軍</w:t>
      </w:r>
      <w:proofErr w:type="gramEnd"/>
      <w:r w:rsidR="00E36F5F" w:rsidRPr="003731DA">
        <w:rPr>
          <w:rFonts w:ascii="標楷體" w:eastAsia="標楷體" w:hAnsi="標楷體" w:hint="eastAsia"/>
        </w:rPr>
        <w:t>台灣，</w:t>
      </w:r>
      <w:r w:rsidR="00F73733" w:rsidRPr="003731DA">
        <w:rPr>
          <w:rFonts w:ascii="標楷體" w:eastAsia="標楷體" w:hAnsi="標楷體"/>
        </w:rPr>
        <w:t>直接衝擊國內多家網路購物、電子零售業及百貨實體零售產業生態，降低上游供應廠商產量需求，連帶間接影響台灣整體經濟成長率及就業機會不利發展。</w:t>
      </w:r>
    </w:p>
    <w:p w:rsidR="005B49DD" w:rsidRPr="003731DA" w:rsidRDefault="005B49DD" w:rsidP="003731DA">
      <w:pPr>
        <w:pStyle w:val="Web"/>
        <w:spacing w:before="0" w:beforeAutospacing="0" w:after="0" w:afterAutospacing="0" w:line="360" w:lineRule="auto"/>
        <w:rPr>
          <w:rFonts w:ascii="標楷體" w:eastAsia="標楷體" w:hAnsi="標楷體"/>
        </w:rPr>
      </w:pPr>
      <w:r w:rsidRPr="003731DA">
        <w:rPr>
          <w:rStyle w:val="a4"/>
          <w:rFonts w:ascii="標楷體" w:eastAsia="標楷體" w:hAnsi="標楷體" w:hint="eastAsia"/>
          <w:bdr w:val="none" w:sz="0" w:space="0" w:color="auto" w:frame="1"/>
        </w:rPr>
        <w:t>3.</w:t>
      </w:r>
      <w:r w:rsidR="00DE433F" w:rsidRPr="003731DA">
        <w:rPr>
          <w:rStyle w:val="a4"/>
          <w:rFonts w:ascii="標楷體" w:eastAsia="標楷體" w:hAnsi="標楷體" w:hint="eastAsia"/>
          <w:bdr w:val="none" w:sz="0" w:space="0" w:color="auto" w:frame="1"/>
        </w:rPr>
        <w:t>技術</w:t>
      </w:r>
      <w:r w:rsidRPr="003731DA">
        <w:rPr>
          <w:rStyle w:val="a4"/>
          <w:rFonts w:ascii="標楷體" w:eastAsia="標楷體" w:hAnsi="標楷體" w:hint="eastAsia"/>
          <w:bdr w:val="none" w:sz="0" w:space="0" w:color="auto" w:frame="1"/>
        </w:rPr>
        <w:t>：</w:t>
      </w:r>
      <w:proofErr w:type="gramStart"/>
      <w:r w:rsidRPr="003731DA">
        <w:rPr>
          <w:rStyle w:val="a4"/>
          <w:rFonts w:ascii="標楷體" w:eastAsia="標楷體" w:hAnsi="標楷體" w:hint="eastAsia"/>
          <w:bdr w:val="none" w:sz="0" w:space="0" w:color="auto" w:frame="1"/>
        </w:rPr>
        <w:t>淘</w:t>
      </w:r>
      <w:r w:rsidR="00E36F5F" w:rsidRPr="003731DA">
        <w:rPr>
          <w:rStyle w:val="a4"/>
          <w:rFonts w:ascii="標楷體" w:eastAsia="標楷體" w:hAnsi="標楷體" w:hint="eastAsia"/>
          <w:bdr w:val="none" w:sz="0" w:space="0" w:color="auto" w:frame="1"/>
        </w:rPr>
        <w:t>寶網</w:t>
      </w:r>
      <w:proofErr w:type="gramEnd"/>
      <w:r w:rsidR="00E36F5F" w:rsidRPr="003731DA">
        <w:rPr>
          <w:rStyle w:val="a4"/>
          <w:rFonts w:ascii="標楷體" w:eastAsia="標楷體" w:hAnsi="標楷體" w:hint="eastAsia"/>
          <w:bdr w:val="none" w:sz="0" w:space="0" w:color="auto" w:frame="1"/>
        </w:rPr>
        <w:t>能在台灣迅速發展兩大主因</w:t>
      </w:r>
      <w:proofErr w:type="gramStart"/>
      <w:r w:rsidRPr="003731DA">
        <w:rPr>
          <w:rStyle w:val="a4"/>
          <w:rFonts w:ascii="標楷體" w:eastAsia="標楷體" w:hAnsi="標楷體" w:hint="eastAsia"/>
          <w:bdr w:val="none" w:sz="0" w:space="0" w:color="auto" w:frame="1"/>
        </w:rPr>
        <w:t>—</w:t>
      </w:r>
      <w:proofErr w:type="gramEnd"/>
      <w:r w:rsidR="00E36F5F" w:rsidRPr="003731DA">
        <w:rPr>
          <w:rStyle w:val="a4"/>
          <w:rFonts w:ascii="標楷體" w:eastAsia="標楷體" w:hAnsi="標楷體" w:hint="eastAsia"/>
          <w:bdr w:val="none" w:sz="0" w:space="0" w:color="auto" w:frame="1"/>
        </w:rPr>
        <w:t>電子商務金流及物流</w:t>
      </w:r>
    </w:p>
    <w:p w:rsidR="005B49DD" w:rsidRDefault="005B49DD" w:rsidP="003731DA">
      <w:pPr>
        <w:pStyle w:val="Web"/>
        <w:spacing w:before="0" w:beforeAutospacing="0" w:after="0" w:afterAutospacing="0" w:line="360" w:lineRule="auto"/>
        <w:rPr>
          <w:rFonts w:ascii="標楷體" w:eastAsia="標楷體" w:hAnsi="標楷體" w:hint="eastAsia"/>
        </w:rPr>
      </w:pPr>
      <w:r w:rsidRPr="003731DA">
        <w:rPr>
          <w:rFonts w:ascii="標楷體" w:eastAsia="標楷體" w:hAnsi="標楷體" w:hint="eastAsia"/>
        </w:rPr>
        <w:t xml:space="preserve">    </w:t>
      </w:r>
      <w:r w:rsidR="00F73733" w:rsidRPr="003731DA">
        <w:rPr>
          <w:rFonts w:ascii="標楷體" w:eastAsia="標楷體" w:hAnsi="標楷體"/>
        </w:rPr>
        <w:t>大陸</w:t>
      </w:r>
      <w:proofErr w:type="gramStart"/>
      <w:r w:rsidR="00F73733" w:rsidRPr="003731DA">
        <w:rPr>
          <w:rFonts w:ascii="標楷體" w:eastAsia="標楷體" w:hAnsi="標楷體"/>
        </w:rPr>
        <w:t>淘寶能</w:t>
      </w:r>
      <w:proofErr w:type="gramEnd"/>
      <w:r w:rsidR="00F73733" w:rsidRPr="003731DA">
        <w:rPr>
          <w:rFonts w:ascii="標楷體" w:eastAsia="標楷體" w:hAnsi="標楷體"/>
        </w:rPr>
        <w:t>在台迅速發展，在於電子商務金流及物流兩大基礎建設問題獲得解決，2012年起台灣消費者已可透過各種國際信用卡進行新台幣跨境交易，今年底更可設立人民幣帳戶，進行人民幣交易，減少貨幣兌換損失。在物流方面，大陸商品寄送至台灣，視為「</w:t>
      </w:r>
      <w:proofErr w:type="gramStart"/>
      <w:r w:rsidR="00F73733" w:rsidRPr="003731DA">
        <w:rPr>
          <w:rFonts w:ascii="標楷體" w:eastAsia="標楷體" w:hAnsi="標楷體"/>
        </w:rPr>
        <w:t>準</w:t>
      </w:r>
      <w:proofErr w:type="gramEnd"/>
      <w:r w:rsidR="00F73733" w:rsidRPr="003731DA">
        <w:rPr>
          <w:rFonts w:ascii="標楷體" w:eastAsia="標楷體" w:hAnsi="標楷體"/>
        </w:rPr>
        <w:t>國內」寄送，3~5天即可，檢驗通關速度快，運費成本</w:t>
      </w:r>
      <w:r w:rsidRPr="003731DA">
        <w:rPr>
          <w:rFonts w:ascii="標楷體" w:eastAsia="標楷體" w:hAnsi="標楷體"/>
        </w:rPr>
        <w:t>低，加上原有商品低價優勢，大幅強化了大陸電子商務網站在台競爭力</w:t>
      </w:r>
      <w:r w:rsidRPr="003731DA">
        <w:rPr>
          <w:rFonts w:ascii="標楷體" w:eastAsia="標楷體" w:hAnsi="標楷體" w:hint="eastAsia"/>
        </w:rPr>
        <w:t>。</w:t>
      </w:r>
    </w:p>
    <w:p w:rsidR="0082178A" w:rsidRPr="003731DA" w:rsidRDefault="0082178A" w:rsidP="003731DA">
      <w:pPr>
        <w:pStyle w:val="Web"/>
        <w:spacing w:before="0" w:beforeAutospacing="0" w:after="0" w:afterAutospacing="0" w:line="360" w:lineRule="auto"/>
        <w:rPr>
          <w:rFonts w:ascii="標楷體" w:eastAsia="標楷體" w:hAnsi="標楷體"/>
        </w:rPr>
      </w:pPr>
    </w:p>
    <w:p w:rsidR="00F73733" w:rsidRPr="003731DA" w:rsidRDefault="005B49DD" w:rsidP="003731DA">
      <w:pPr>
        <w:pStyle w:val="Web"/>
        <w:spacing w:before="0" w:beforeAutospacing="0" w:after="0" w:afterAutospacing="0" w:line="360" w:lineRule="auto"/>
        <w:rPr>
          <w:rFonts w:ascii="標楷體" w:eastAsia="標楷體" w:hAnsi="標楷體"/>
        </w:rPr>
      </w:pPr>
      <w:r w:rsidRPr="003731DA">
        <w:rPr>
          <w:rFonts w:ascii="標楷體" w:eastAsia="標楷體" w:hAnsi="標楷體" w:hint="eastAsia"/>
        </w:rPr>
        <w:t xml:space="preserve">    </w:t>
      </w:r>
      <w:r w:rsidR="00E36F5F" w:rsidRPr="003731DA">
        <w:rPr>
          <w:rFonts w:ascii="標楷體" w:eastAsia="標楷體" w:hAnsi="標楷體" w:hint="eastAsia"/>
        </w:rPr>
        <w:t>相較於</w:t>
      </w:r>
      <w:r w:rsidR="00F73733" w:rsidRPr="003731DA">
        <w:rPr>
          <w:rFonts w:ascii="標楷體" w:eastAsia="標楷體" w:hAnsi="標楷體"/>
        </w:rPr>
        <w:t>從台灣輸出商品，在金流部份，大陸消費者只能支付信用卡限用</w:t>
      </w:r>
      <w:proofErr w:type="gramStart"/>
      <w:r w:rsidR="00F73733" w:rsidRPr="003731DA">
        <w:rPr>
          <w:rFonts w:ascii="標楷體" w:eastAsia="標楷體" w:hAnsi="標楷體"/>
        </w:rPr>
        <w:t>銀聯卡一種</w:t>
      </w:r>
      <w:proofErr w:type="gramEnd"/>
      <w:r w:rsidR="00F73733" w:rsidRPr="003731DA">
        <w:rPr>
          <w:rFonts w:ascii="標楷體" w:eastAsia="標楷體" w:hAnsi="標楷體"/>
        </w:rPr>
        <w:t>，或是第三方支付，選擇不如台灣消費者便捷；物流部份，台灣商品輸出視為「</w:t>
      </w:r>
      <w:proofErr w:type="gramStart"/>
      <w:r w:rsidR="00F73733" w:rsidRPr="003731DA">
        <w:rPr>
          <w:rFonts w:ascii="標楷體" w:eastAsia="標楷體" w:hAnsi="標楷體"/>
        </w:rPr>
        <w:t>準</w:t>
      </w:r>
      <w:proofErr w:type="gramEnd"/>
      <w:r w:rsidR="00F73733" w:rsidRPr="003731DA">
        <w:rPr>
          <w:rFonts w:ascii="標楷體" w:eastAsia="標楷體" w:hAnsi="標楷體"/>
        </w:rPr>
        <w:t>國際」，商標核定、進出口通關、商品檢驗及物流通關限制多，檢查繁鎖，送貨時間長達5~10天，且物流成本亦因「</w:t>
      </w:r>
      <w:proofErr w:type="gramStart"/>
      <w:r w:rsidR="00F73733" w:rsidRPr="003731DA">
        <w:rPr>
          <w:rFonts w:ascii="標楷體" w:eastAsia="標楷體" w:hAnsi="標楷體"/>
        </w:rPr>
        <w:t>準</w:t>
      </w:r>
      <w:proofErr w:type="gramEnd"/>
      <w:r w:rsidR="00F73733" w:rsidRPr="003731DA">
        <w:rPr>
          <w:rFonts w:ascii="標楷體" w:eastAsia="標楷體" w:hAnsi="標楷體"/>
        </w:rPr>
        <w:t>國際」方式認定，以體積重計價，成本增高，</w:t>
      </w:r>
      <w:r w:rsidR="00E36F5F" w:rsidRPr="003731DA">
        <w:rPr>
          <w:rFonts w:ascii="標楷體" w:eastAsia="標楷體" w:hAnsi="標楷體" w:hint="eastAsia"/>
        </w:rPr>
        <w:t>這樣可能</w:t>
      </w:r>
      <w:r w:rsidR="00F73733" w:rsidRPr="003731DA">
        <w:rPr>
          <w:rFonts w:ascii="標楷體" w:eastAsia="標楷體" w:hAnsi="標楷體"/>
        </w:rPr>
        <w:t>使得台灣商品競爭力大受影響。</w:t>
      </w:r>
    </w:p>
    <w:p w:rsidR="0002587A" w:rsidRPr="0082178A" w:rsidRDefault="0002587A" w:rsidP="003731DA">
      <w:pPr>
        <w:pStyle w:val="Web"/>
        <w:spacing w:before="0" w:beforeAutospacing="0" w:after="0" w:afterAutospacing="0" w:line="360" w:lineRule="auto"/>
        <w:rPr>
          <w:rFonts w:ascii="標楷體" w:eastAsia="標楷體" w:hAnsi="標楷體"/>
        </w:rPr>
      </w:pPr>
    </w:p>
    <w:p w:rsidR="000660AC" w:rsidRPr="0082178A" w:rsidRDefault="000660AC" w:rsidP="00C056B5">
      <w:pPr>
        <w:pStyle w:val="a3"/>
        <w:numPr>
          <w:ilvl w:val="0"/>
          <w:numId w:val="13"/>
        </w:numPr>
        <w:spacing w:line="360" w:lineRule="auto"/>
        <w:ind w:leftChars="0"/>
        <w:rPr>
          <w:rFonts w:ascii="標楷體" w:eastAsia="標楷體" w:hAnsi="標楷體" w:hint="eastAsia"/>
          <w:b/>
          <w:szCs w:val="24"/>
        </w:rPr>
      </w:pPr>
      <w:proofErr w:type="gramStart"/>
      <w:r w:rsidRPr="0082178A">
        <w:rPr>
          <w:rFonts w:ascii="標楷體" w:eastAsia="標楷體" w:hAnsi="標楷體" w:hint="eastAsia"/>
          <w:b/>
          <w:szCs w:val="24"/>
        </w:rPr>
        <w:t>淘寶網</w:t>
      </w:r>
      <w:proofErr w:type="gramEnd"/>
      <w:r w:rsidRPr="0082178A">
        <w:rPr>
          <w:rFonts w:ascii="標楷體" w:eastAsia="標楷體" w:hAnsi="標楷體" w:hint="eastAsia"/>
          <w:b/>
          <w:szCs w:val="24"/>
        </w:rPr>
        <w:t>簡介</w:t>
      </w:r>
    </w:p>
    <w:p w:rsidR="0082178A" w:rsidRPr="0082178A" w:rsidRDefault="0082178A" w:rsidP="0082178A">
      <w:pPr>
        <w:spacing w:line="360" w:lineRule="auto"/>
        <w:rPr>
          <w:rFonts w:ascii="標楷體" w:eastAsia="標楷體" w:hAnsi="標楷體"/>
          <w:b/>
          <w:szCs w:val="24"/>
        </w:rPr>
      </w:pPr>
    </w:p>
    <w:p w:rsidR="000660AC" w:rsidRPr="003731DA" w:rsidRDefault="00631B47" w:rsidP="003731DA">
      <w:pPr>
        <w:spacing w:line="360" w:lineRule="auto"/>
        <w:rPr>
          <w:rFonts w:ascii="標楷體" w:eastAsia="標楷體" w:hAnsi="標楷體"/>
          <w:b/>
          <w:szCs w:val="24"/>
        </w:rPr>
      </w:pPr>
      <w:r>
        <w:rPr>
          <w:rFonts w:ascii="標楷體" w:eastAsia="標楷體" w:hAnsi="標楷體" w:hint="eastAsia"/>
          <w:b/>
          <w:szCs w:val="24"/>
        </w:rPr>
        <w:t>1.</w:t>
      </w:r>
      <w:r w:rsidR="000660AC" w:rsidRPr="003731DA">
        <w:rPr>
          <w:rFonts w:ascii="標楷體" w:eastAsia="標楷體" w:hAnsi="標楷體" w:hint="eastAsia"/>
          <w:b/>
          <w:szCs w:val="24"/>
        </w:rPr>
        <w:t>成立背景</w:t>
      </w:r>
    </w:p>
    <w:p w:rsidR="000660AC" w:rsidRPr="003731DA" w:rsidRDefault="000660AC" w:rsidP="003731DA">
      <w:pPr>
        <w:widowControl/>
        <w:spacing w:line="360" w:lineRule="auto"/>
        <w:rPr>
          <w:rFonts w:ascii="標楷體" w:eastAsia="標楷體" w:hAnsi="標楷體" w:cs="Arial"/>
          <w:kern w:val="0"/>
          <w:szCs w:val="24"/>
          <w:shd w:val="clear" w:color="auto" w:fill="FFFFFF"/>
        </w:rPr>
      </w:pPr>
      <w:bookmarkStart w:id="0" w:name="ref_[1]_1590"/>
      <w:bookmarkEnd w:id="0"/>
      <w:r w:rsidRPr="003731DA">
        <w:rPr>
          <w:rFonts w:ascii="標楷體" w:eastAsia="標楷體" w:hAnsi="標楷體" w:cs="Arial" w:hint="eastAsia"/>
          <w:kern w:val="0"/>
          <w:szCs w:val="24"/>
          <w:shd w:val="clear" w:color="auto" w:fill="FFFFFF"/>
        </w:rPr>
        <w:t xml:space="preserve">    </w:t>
      </w:r>
      <w:proofErr w:type="gramStart"/>
      <w:r w:rsidRPr="003731DA">
        <w:rPr>
          <w:rFonts w:ascii="標楷體" w:eastAsia="標楷體" w:hAnsi="標楷體" w:cs="Arial" w:hint="eastAsia"/>
          <w:kern w:val="0"/>
          <w:szCs w:val="24"/>
          <w:shd w:val="clear" w:color="auto" w:fill="FFFFFF"/>
        </w:rPr>
        <w:t>淘寶網</w:t>
      </w:r>
      <w:proofErr w:type="gramEnd"/>
      <w:r w:rsidRPr="003731DA">
        <w:rPr>
          <w:rFonts w:ascii="標楷體" w:eastAsia="標楷體" w:hAnsi="標楷體" w:cs="Arial" w:hint="eastAsia"/>
          <w:kern w:val="0"/>
          <w:szCs w:val="24"/>
          <w:shd w:val="clear" w:color="auto" w:fill="FFFFFF"/>
        </w:rPr>
        <w:t>成立於</w:t>
      </w:r>
      <w:r w:rsidRPr="003731DA">
        <w:rPr>
          <w:rFonts w:ascii="標楷體" w:eastAsia="標楷體" w:hAnsi="標楷體" w:cs="Arial"/>
          <w:kern w:val="0"/>
          <w:szCs w:val="24"/>
          <w:shd w:val="clear" w:color="auto" w:fill="FFFFFF"/>
        </w:rPr>
        <w:t>2003</w:t>
      </w:r>
      <w:r w:rsidRPr="003731DA">
        <w:rPr>
          <w:rFonts w:ascii="標楷體" w:eastAsia="標楷體" w:hAnsi="標楷體" w:cs="Arial" w:hint="eastAsia"/>
          <w:kern w:val="0"/>
          <w:szCs w:val="24"/>
          <w:shd w:val="clear" w:color="auto" w:fill="FFFFFF"/>
        </w:rPr>
        <w:t>年</w:t>
      </w:r>
      <w:r w:rsidRPr="003731DA">
        <w:rPr>
          <w:rFonts w:ascii="標楷體" w:eastAsia="標楷體" w:hAnsi="標楷體" w:cs="Arial"/>
          <w:kern w:val="0"/>
          <w:szCs w:val="24"/>
          <w:shd w:val="clear" w:color="auto" w:fill="FFFFFF"/>
        </w:rPr>
        <w:t>5</w:t>
      </w:r>
      <w:r w:rsidRPr="003731DA">
        <w:rPr>
          <w:rFonts w:ascii="標楷體" w:eastAsia="標楷體" w:hAnsi="標楷體" w:cs="Arial" w:hint="eastAsia"/>
          <w:kern w:val="0"/>
          <w:szCs w:val="24"/>
          <w:shd w:val="clear" w:color="auto" w:fill="FFFFFF"/>
        </w:rPr>
        <w:t>月</w:t>
      </w:r>
      <w:r w:rsidRPr="003731DA">
        <w:rPr>
          <w:rFonts w:ascii="標楷體" w:eastAsia="標楷體" w:hAnsi="標楷體" w:cs="Arial"/>
          <w:kern w:val="0"/>
          <w:szCs w:val="24"/>
          <w:shd w:val="clear" w:color="auto" w:fill="FFFFFF"/>
        </w:rPr>
        <w:t>10</w:t>
      </w:r>
      <w:r w:rsidRPr="003731DA">
        <w:rPr>
          <w:rFonts w:ascii="標楷體" w:eastAsia="標楷體" w:hAnsi="標楷體" w:cs="Arial" w:hint="eastAsia"/>
          <w:kern w:val="0"/>
          <w:szCs w:val="24"/>
          <w:shd w:val="clear" w:color="auto" w:fill="FFFFFF"/>
        </w:rPr>
        <w:t>日，由阿里巴巴集團投資創辦。目前，</w:t>
      </w:r>
      <w:proofErr w:type="gramStart"/>
      <w:r w:rsidRPr="003731DA">
        <w:rPr>
          <w:rFonts w:ascii="標楷體" w:eastAsia="標楷體" w:hAnsi="標楷體" w:cs="Arial" w:hint="eastAsia"/>
          <w:kern w:val="0"/>
          <w:szCs w:val="24"/>
          <w:shd w:val="clear" w:color="auto" w:fill="FFFFFF"/>
        </w:rPr>
        <w:t>淘寶網</w:t>
      </w:r>
      <w:proofErr w:type="gramEnd"/>
      <w:r w:rsidRPr="003731DA">
        <w:rPr>
          <w:rFonts w:ascii="標楷體" w:eastAsia="標楷體" w:hAnsi="標楷體" w:cs="Arial" w:hint="eastAsia"/>
          <w:kern w:val="0"/>
          <w:szCs w:val="24"/>
          <w:shd w:val="clear" w:color="auto" w:fill="FFFFFF"/>
        </w:rPr>
        <w:t>是亞洲第一大網路零售商圈，其目標是致力於創造全球首選網路零售商圈。通過結合社群來增加網購人群的粘性，</w:t>
      </w:r>
      <w:proofErr w:type="gramStart"/>
      <w:r w:rsidRPr="003731DA">
        <w:rPr>
          <w:rFonts w:ascii="標楷體" w:eastAsia="標楷體" w:hAnsi="標楷體" w:cs="Arial" w:hint="eastAsia"/>
          <w:kern w:val="0"/>
          <w:szCs w:val="24"/>
          <w:shd w:val="clear" w:color="auto" w:fill="FFFFFF"/>
        </w:rPr>
        <w:t>淘寶網</w:t>
      </w:r>
      <w:proofErr w:type="gramEnd"/>
      <w:r w:rsidRPr="003731DA">
        <w:rPr>
          <w:rFonts w:ascii="標楷體" w:eastAsia="標楷體" w:hAnsi="標楷體" w:cs="Arial" w:hint="eastAsia"/>
          <w:kern w:val="0"/>
          <w:szCs w:val="24"/>
          <w:shd w:val="clear" w:color="auto" w:fill="FFFFFF"/>
        </w:rPr>
        <w:t>目前業務跨越</w:t>
      </w:r>
      <w:hyperlink r:id="rId8" w:tgtFrame="_blank" w:history="1">
        <w:r w:rsidRPr="003731DA">
          <w:rPr>
            <w:rFonts w:ascii="標楷體" w:eastAsia="標楷體" w:hAnsi="標楷體" w:cs="Arial"/>
            <w:kern w:val="0"/>
            <w:szCs w:val="24"/>
            <w:shd w:val="clear" w:color="auto" w:fill="FFFFFF"/>
          </w:rPr>
          <w:t>C2C</w:t>
        </w:r>
      </w:hyperlink>
      <w:r w:rsidRPr="003731DA">
        <w:rPr>
          <w:rFonts w:ascii="標楷體" w:eastAsia="標楷體" w:hAnsi="標楷體" w:cs="Arial" w:hint="eastAsia"/>
          <w:kern w:val="0"/>
          <w:szCs w:val="24"/>
          <w:shd w:val="clear" w:color="auto" w:fill="FFFFFF"/>
        </w:rPr>
        <w:t>（</w:t>
      </w:r>
      <w:r w:rsidRPr="003731DA">
        <w:rPr>
          <w:rFonts w:ascii="標楷體" w:eastAsia="標楷體" w:hAnsi="標楷體" w:cs="Arial"/>
          <w:kern w:val="0"/>
          <w:szCs w:val="24"/>
          <w:shd w:val="clear" w:color="auto" w:fill="FFFFFF"/>
        </w:rPr>
        <w:t>Consumer to Consumer</w:t>
      </w:r>
      <w:r w:rsidRPr="003731DA">
        <w:rPr>
          <w:rFonts w:ascii="標楷體" w:eastAsia="標楷體" w:hAnsi="標楷體" w:cs="Arial" w:hint="eastAsia"/>
          <w:kern w:val="0"/>
          <w:szCs w:val="24"/>
          <w:shd w:val="clear" w:color="auto" w:fill="FFFFFF"/>
        </w:rPr>
        <w:t>，消費者對消費者）、</w:t>
      </w:r>
      <w:r w:rsidR="00C015EE" w:rsidRPr="00C015EE">
        <w:rPr>
          <w:rFonts w:ascii="標楷體" w:eastAsia="標楷體" w:hAnsi="標楷體"/>
        </w:rPr>
        <w:fldChar w:fldCharType="begin"/>
      </w:r>
      <w:r w:rsidR="00885FB0" w:rsidRPr="003731DA">
        <w:rPr>
          <w:rFonts w:ascii="標楷體" w:eastAsia="標楷體" w:hAnsi="標楷體"/>
        </w:rPr>
        <w:instrText xml:space="preserve"> HYPERLINK "http://baike.baidu.com/view/16398.htm" \t "_blank" </w:instrText>
      </w:r>
      <w:r w:rsidR="00C015EE" w:rsidRPr="00C015EE">
        <w:rPr>
          <w:rFonts w:ascii="標楷體" w:eastAsia="標楷體" w:hAnsi="標楷體"/>
        </w:rPr>
        <w:fldChar w:fldCharType="separate"/>
      </w:r>
      <w:r w:rsidRPr="003731DA">
        <w:rPr>
          <w:rFonts w:ascii="標楷體" w:eastAsia="標楷體" w:hAnsi="標楷體" w:cs="Arial"/>
          <w:kern w:val="0"/>
          <w:szCs w:val="24"/>
          <w:shd w:val="clear" w:color="auto" w:fill="FFFFFF"/>
        </w:rPr>
        <w:t>B2C</w:t>
      </w:r>
      <w:r w:rsidR="00C015EE" w:rsidRPr="003731DA">
        <w:rPr>
          <w:rFonts w:ascii="標楷體" w:eastAsia="標楷體" w:hAnsi="標楷體" w:cs="Arial"/>
          <w:kern w:val="0"/>
          <w:szCs w:val="24"/>
          <w:shd w:val="clear" w:color="auto" w:fill="FFFFFF"/>
        </w:rPr>
        <w:fldChar w:fldCharType="end"/>
      </w:r>
      <w:r w:rsidRPr="003731DA">
        <w:rPr>
          <w:rFonts w:ascii="標楷體" w:eastAsia="標楷體" w:hAnsi="標楷體" w:cs="Arial" w:hint="eastAsia"/>
          <w:kern w:val="0"/>
          <w:szCs w:val="24"/>
          <w:shd w:val="clear" w:color="auto" w:fill="FFFFFF"/>
        </w:rPr>
        <w:t>（</w:t>
      </w:r>
      <w:r w:rsidRPr="003731DA">
        <w:rPr>
          <w:rFonts w:ascii="標楷體" w:eastAsia="標楷體" w:hAnsi="標楷體" w:cs="Arial"/>
          <w:kern w:val="0"/>
          <w:szCs w:val="24"/>
          <w:shd w:val="clear" w:color="auto" w:fill="FFFFFF"/>
        </w:rPr>
        <w:t>Business-to-Consumer</w:t>
      </w:r>
      <w:r w:rsidRPr="003731DA">
        <w:rPr>
          <w:rFonts w:ascii="標楷體" w:eastAsia="標楷體" w:hAnsi="標楷體" w:cs="Arial" w:hint="eastAsia"/>
          <w:kern w:val="0"/>
          <w:szCs w:val="24"/>
          <w:shd w:val="clear" w:color="auto" w:fill="FFFFFF"/>
        </w:rPr>
        <w:t>，商家對消費者）兩大部分。</w:t>
      </w:r>
    </w:p>
    <w:p w:rsidR="00631B47" w:rsidRDefault="00C015EE" w:rsidP="00631B47">
      <w:pPr>
        <w:pStyle w:val="Web"/>
        <w:numPr>
          <w:ilvl w:val="0"/>
          <w:numId w:val="10"/>
        </w:numPr>
        <w:shd w:val="clear" w:color="auto" w:fill="FFFFFF"/>
        <w:spacing w:before="0" w:beforeAutospacing="0" w:after="0" w:afterAutospacing="0" w:line="360" w:lineRule="auto"/>
        <w:rPr>
          <w:rFonts w:ascii="標楷體" w:eastAsia="標楷體" w:hAnsi="標楷體" w:cs="Arial"/>
        </w:rPr>
      </w:pPr>
      <w:hyperlink r:id="rId9" w:tooltip="C2C" w:history="1">
        <w:r w:rsidR="000660AC" w:rsidRPr="003731DA">
          <w:rPr>
            <w:rStyle w:val="aa"/>
            <w:rFonts w:ascii="標楷體" w:eastAsia="標楷體" w:hAnsi="標楷體" w:cs="Arial"/>
            <w:color w:val="auto"/>
            <w:u w:val="none"/>
          </w:rPr>
          <w:t>C2C</w:t>
        </w:r>
      </w:hyperlink>
      <w:r w:rsidR="000660AC" w:rsidRPr="003731DA">
        <w:rPr>
          <w:rFonts w:ascii="標楷體" w:eastAsia="標楷體" w:hAnsi="標楷體" w:cs="Arial" w:hint="eastAsia"/>
        </w:rPr>
        <w:t>：消費者對消費者</w:t>
      </w:r>
      <w:r w:rsidRPr="00C015EE">
        <w:fldChar w:fldCharType="begin"/>
      </w:r>
      <w:r w:rsidR="00885FB0" w:rsidRPr="003731DA">
        <w:rPr>
          <w:rFonts w:ascii="標楷體" w:eastAsia="標楷體" w:hAnsi="標楷體"/>
        </w:rPr>
        <w:instrText xml:space="preserve"> HYPERLINK "http://wiki.mbalib.com/zh-tw/%E7%BD%91%E4%B8%8A%E4%BA%A4%E6%98%93" \o "网上交易" </w:instrText>
      </w:r>
      <w:r w:rsidRPr="00C015EE">
        <w:fldChar w:fldCharType="separate"/>
      </w:r>
      <w:r w:rsidR="000660AC" w:rsidRPr="003731DA">
        <w:rPr>
          <w:rStyle w:val="aa"/>
          <w:rFonts w:ascii="標楷體" w:eastAsia="標楷體" w:hAnsi="標楷體" w:cs="Arial" w:hint="eastAsia"/>
          <w:color w:val="auto"/>
          <w:u w:val="none"/>
        </w:rPr>
        <w:t>網上交易</w:t>
      </w:r>
      <w:r w:rsidRPr="003731DA">
        <w:rPr>
          <w:rStyle w:val="aa"/>
          <w:rFonts w:ascii="標楷體" w:eastAsia="標楷體" w:hAnsi="標楷體" w:cs="Arial"/>
          <w:color w:val="auto"/>
          <w:u w:val="none"/>
        </w:rPr>
        <w:fldChar w:fldCharType="end"/>
      </w:r>
      <w:r w:rsidR="000660AC" w:rsidRPr="003731DA">
        <w:rPr>
          <w:rFonts w:ascii="標楷體" w:eastAsia="標楷體" w:hAnsi="標楷體" w:cs="Arial" w:hint="eastAsia"/>
        </w:rPr>
        <w:t>，個人或小企業賣家均可</w:t>
      </w:r>
      <w:proofErr w:type="gramStart"/>
      <w:r w:rsidR="000660AC" w:rsidRPr="003731DA">
        <w:rPr>
          <w:rFonts w:ascii="標楷體" w:eastAsia="標楷體" w:hAnsi="標楷體" w:cs="Arial" w:hint="eastAsia"/>
        </w:rPr>
        <w:t>在淘寶網</w:t>
      </w:r>
      <w:proofErr w:type="gramEnd"/>
      <w:r w:rsidR="000660AC" w:rsidRPr="003731DA">
        <w:rPr>
          <w:rFonts w:ascii="標楷體" w:eastAsia="標楷體" w:hAnsi="標楷體" w:cs="Arial" w:hint="eastAsia"/>
        </w:rPr>
        <w:t>開設</w:t>
      </w:r>
      <w:hyperlink r:id="rId10" w:tooltip="网上商店" w:history="1">
        <w:r w:rsidR="000660AC" w:rsidRPr="003731DA">
          <w:rPr>
            <w:rStyle w:val="aa"/>
            <w:rFonts w:ascii="標楷體" w:eastAsia="標楷體" w:hAnsi="標楷體" w:cs="Arial" w:hint="eastAsia"/>
            <w:color w:val="auto"/>
            <w:u w:val="none"/>
          </w:rPr>
          <w:t>網上商店</w:t>
        </w:r>
      </w:hyperlink>
      <w:r w:rsidR="000660AC" w:rsidRPr="003731DA">
        <w:rPr>
          <w:rFonts w:ascii="標楷體" w:eastAsia="標楷體" w:hAnsi="標楷體" w:cs="Arial" w:hint="eastAsia"/>
        </w:rPr>
        <w:t>，包含中國內地、香港、澳門、臺灣以及海外的</w:t>
      </w:r>
      <w:hyperlink r:id="rId11" w:tooltip="消费者" w:history="1">
        <w:r w:rsidR="000660AC" w:rsidRPr="003731DA">
          <w:rPr>
            <w:rStyle w:val="aa"/>
            <w:rFonts w:ascii="標楷體" w:eastAsia="標楷體" w:hAnsi="標楷體" w:cs="Arial" w:hint="eastAsia"/>
            <w:color w:val="auto"/>
            <w:u w:val="none"/>
          </w:rPr>
          <w:t>消費者</w:t>
        </w:r>
      </w:hyperlink>
      <w:r w:rsidR="000660AC" w:rsidRPr="003731DA">
        <w:rPr>
          <w:rFonts w:ascii="標楷體" w:eastAsia="標楷體" w:hAnsi="標楷體" w:cs="Arial" w:hint="eastAsia"/>
        </w:rPr>
        <w:t>。賣家售賣全新或二手商品皆可，也可以選擇以定價形式或</w:t>
      </w:r>
      <w:hyperlink r:id="rId12" w:tooltip="拍卖" w:history="1">
        <w:r w:rsidR="000660AC" w:rsidRPr="003731DA">
          <w:rPr>
            <w:rStyle w:val="aa"/>
            <w:rFonts w:ascii="標楷體" w:eastAsia="標楷體" w:hAnsi="標楷體" w:cs="Arial" w:hint="eastAsia"/>
            <w:color w:val="auto"/>
            <w:u w:val="none"/>
          </w:rPr>
          <w:t>拍賣</w:t>
        </w:r>
      </w:hyperlink>
      <w:r w:rsidR="000660AC" w:rsidRPr="003731DA">
        <w:rPr>
          <w:rFonts w:ascii="標楷體" w:eastAsia="標楷體" w:hAnsi="標楷體" w:cs="Arial" w:hint="eastAsia"/>
        </w:rPr>
        <w:t>形式售貨，</w:t>
      </w:r>
      <w:proofErr w:type="gramStart"/>
      <w:r w:rsidR="000660AC" w:rsidRPr="003731DA">
        <w:rPr>
          <w:rFonts w:ascii="標楷體" w:eastAsia="標楷體" w:hAnsi="標楷體" w:cs="Arial" w:hint="eastAsia"/>
        </w:rPr>
        <w:t>但淘寶</w:t>
      </w:r>
      <w:proofErr w:type="gramEnd"/>
      <w:r w:rsidR="000660AC" w:rsidRPr="003731DA">
        <w:rPr>
          <w:rFonts w:ascii="標楷體" w:eastAsia="標楷體" w:hAnsi="標楷體" w:cs="Arial" w:hint="eastAsia"/>
        </w:rPr>
        <w:t>網上的產品絕大多數是以定價形式售賣的新貨，而拍賣只占所有交易的一小部份。</w:t>
      </w:r>
    </w:p>
    <w:p w:rsidR="00631B47" w:rsidRPr="0082178A" w:rsidRDefault="000660AC" w:rsidP="003731DA">
      <w:pPr>
        <w:pStyle w:val="Web"/>
        <w:numPr>
          <w:ilvl w:val="0"/>
          <w:numId w:val="10"/>
        </w:numPr>
        <w:shd w:val="clear" w:color="auto" w:fill="FFFFFF"/>
        <w:spacing w:before="0" w:beforeAutospacing="0" w:after="0" w:afterAutospacing="0" w:line="360" w:lineRule="auto"/>
        <w:rPr>
          <w:rFonts w:ascii="標楷體" w:eastAsia="標楷體" w:hAnsi="標楷體" w:cs="Arial" w:hint="eastAsia"/>
        </w:rPr>
      </w:pPr>
      <w:r w:rsidRPr="003731DA">
        <w:rPr>
          <w:rFonts w:ascii="標楷體" w:eastAsia="標楷體" w:hAnsi="標楷體" w:cs="Arial"/>
          <w:shd w:val="clear" w:color="auto" w:fill="FFFFFF"/>
        </w:rPr>
        <w:t>B2C</w:t>
      </w:r>
      <w:r w:rsidRPr="003731DA">
        <w:rPr>
          <w:rFonts w:ascii="標楷體" w:eastAsia="標楷體" w:hAnsi="標楷體" w:cs="Arial" w:hint="eastAsia"/>
          <w:shd w:val="clear" w:color="auto" w:fill="FFFFFF"/>
        </w:rPr>
        <w:t>：則是以「</w:t>
      </w:r>
      <w:proofErr w:type="gramStart"/>
      <w:r w:rsidR="0064135C" w:rsidRPr="003731DA">
        <w:rPr>
          <w:rFonts w:ascii="標楷體" w:eastAsia="標楷體" w:hAnsi="標楷體" w:cs="Arial" w:hint="eastAsia"/>
          <w:shd w:val="clear" w:color="auto" w:fill="FFFFFF"/>
        </w:rPr>
        <w:t>天貓</w:t>
      </w:r>
      <w:proofErr w:type="gramEnd"/>
      <w:r w:rsidRPr="003731DA">
        <w:rPr>
          <w:rFonts w:ascii="標楷體" w:eastAsia="標楷體" w:hAnsi="標楷體" w:cs="Arial" w:hint="eastAsia"/>
          <w:shd w:val="clear" w:color="auto" w:fill="FFFFFF"/>
        </w:rPr>
        <w:t>」</w:t>
      </w:r>
      <w:r w:rsidR="0064135C" w:rsidRPr="003731DA">
        <w:rPr>
          <w:rFonts w:ascii="標楷體" w:eastAsia="標楷體" w:hAnsi="標楷體" w:cs="Arial" w:hint="eastAsia"/>
          <w:shd w:val="clear" w:color="auto" w:fill="FFFFFF"/>
        </w:rPr>
        <w:t>(T-MALL、原</w:t>
      </w:r>
      <w:proofErr w:type="gramStart"/>
      <w:r w:rsidR="0064135C" w:rsidRPr="003731DA">
        <w:rPr>
          <w:rFonts w:ascii="標楷體" w:eastAsia="標楷體" w:hAnsi="標楷體" w:cs="Arial" w:hint="eastAsia"/>
          <w:shd w:val="clear" w:color="auto" w:fill="FFFFFF"/>
        </w:rPr>
        <w:t>稱淘寶商</w:t>
      </w:r>
      <w:proofErr w:type="gramEnd"/>
      <w:r w:rsidR="0064135C" w:rsidRPr="003731DA">
        <w:rPr>
          <w:rFonts w:ascii="標楷體" w:eastAsia="標楷體" w:hAnsi="標楷體" w:cs="Arial" w:hint="eastAsia"/>
          <w:shd w:val="clear" w:color="auto" w:fill="FFFFFF"/>
        </w:rPr>
        <w:t>城)</w:t>
      </w:r>
      <w:r w:rsidRPr="003731DA">
        <w:rPr>
          <w:rFonts w:ascii="標楷體" w:eastAsia="標楷體" w:hAnsi="標楷體" w:cs="Arial" w:hint="eastAsia"/>
          <w:shd w:val="clear" w:color="auto" w:fill="FFFFFF"/>
        </w:rPr>
        <w:t>整合數千家</w:t>
      </w:r>
      <w:r w:rsidR="00C015EE">
        <w:fldChar w:fldCharType="begin"/>
      </w:r>
      <w:r w:rsidR="00C015EE">
        <w:instrText>HYPERLINK "http://baike.baidu.com/view/555796.htm" \t "_blank"</w:instrText>
      </w:r>
      <w:r w:rsidR="00C015EE">
        <w:fldChar w:fldCharType="separate"/>
      </w:r>
      <w:r w:rsidRPr="003731DA">
        <w:rPr>
          <w:rStyle w:val="aa"/>
          <w:rFonts w:ascii="標楷體" w:eastAsia="標楷體" w:hAnsi="標楷體" w:cs="Arial" w:hint="eastAsia"/>
          <w:color w:val="auto"/>
          <w:u w:val="none"/>
          <w:shd w:val="clear" w:color="auto" w:fill="FFFFFF"/>
        </w:rPr>
        <w:t>品牌商</w:t>
      </w:r>
      <w:r w:rsidR="00C015EE">
        <w:fldChar w:fldCharType="end"/>
      </w:r>
      <w:r w:rsidRPr="003731DA">
        <w:rPr>
          <w:rFonts w:ascii="標楷體" w:eastAsia="標楷體" w:hAnsi="標楷體" w:cs="Arial" w:hint="eastAsia"/>
          <w:shd w:val="clear" w:color="auto" w:fill="FFFFFF"/>
        </w:rPr>
        <w:t>、</w:t>
      </w:r>
      <w:hyperlink r:id="rId13" w:tgtFrame="_blank" w:history="1">
        <w:r w:rsidRPr="003731DA">
          <w:rPr>
            <w:rStyle w:val="aa"/>
            <w:rFonts w:ascii="標楷體" w:eastAsia="標楷體" w:hAnsi="標楷體" w:cs="Arial" w:hint="eastAsia"/>
            <w:color w:val="auto"/>
            <w:u w:val="none"/>
            <w:shd w:val="clear" w:color="auto" w:fill="FFFFFF"/>
          </w:rPr>
          <w:t>生產商</w:t>
        </w:r>
      </w:hyperlink>
      <w:r w:rsidRPr="003731DA">
        <w:rPr>
          <w:rFonts w:ascii="標楷體" w:eastAsia="標楷體" w:hAnsi="標楷體" w:cs="Arial" w:hint="eastAsia"/>
          <w:shd w:val="clear" w:color="auto" w:fill="FFFFFF"/>
        </w:rPr>
        <w:t>，為商家和消費者之間提供一站式解決方案。提供</w:t>
      </w:r>
      <w:r w:rsidRPr="003731DA">
        <w:rPr>
          <w:rFonts w:ascii="標楷體" w:eastAsia="標楷體" w:hAnsi="標楷體" w:cs="Arial"/>
          <w:shd w:val="clear" w:color="auto" w:fill="FFFFFF"/>
        </w:rPr>
        <w:t>100%</w:t>
      </w:r>
      <w:r w:rsidRPr="003731DA">
        <w:rPr>
          <w:rFonts w:ascii="標楷體" w:eastAsia="標楷體" w:hAnsi="標楷體" w:cs="Arial" w:hint="eastAsia"/>
          <w:shd w:val="clear" w:color="auto" w:fill="FFFFFF"/>
        </w:rPr>
        <w:t>品質保證的商品，</w:t>
      </w:r>
      <w:r w:rsidRPr="003731DA">
        <w:rPr>
          <w:rFonts w:ascii="標楷體" w:eastAsia="標楷體" w:hAnsi="標楷體" w:cs="Arial"/>
          <w:shd w:val="clear" w:color="auto" w:fill="FFFFFF"/>
        </w:rPr>
        <w:t>7</w:t>
      </w:r>
      <w:r w:rsidRPr="003731DA">
        <w:rPr>
          <w:rFonts w:ascii="標楷體" w:eastAsia="標楷體" w:hAnsi="標楷體" w:cs="Arial" w:hint="eastAsia"/>
          <w:shd w:val="clear" w:color="auto" w:fill="FFFFFF"/>
        </w:rPr>
        <w:t>天無理由</w:t>
      </w:r>
      <w:r w:rsidR="00C015EE" w:rsidRPr="00C015EE">
        <w:fldChar w:fldCharType="begin"/>
      </w:r>
      <w:r w:rsidR="00885FB0" w:rsidRPr="003731DA">
        <w:rPr>
          <w:rFonts w:ascii="標楷體" w:eastAsia="標楷體" w:hAnsi="標楷體"/>
        </w:rPr>
        <w:instrText xml:space="preserve"> HYPERLINK "http://baike.baidu.com/view/2052777.htm" \t "_blank" </w:instrText>
      </w:r>
      <w:r w:rsidR="00C015EE" w:rsidRPr="00C015EE">
        <w:fldChar w:fldCharType="separate"/>
      </w:r>
      <w:r w:rsidRPr="003731DA">
        <w:rPr>
          <w:rStyle w:val="aa"/>
          <w:rFonts w:ascii="標楷體" w:eastAsia="標楷體" w:hAnsi="標楷體" w:cs="Arial" w:hint="eastAsia"/>
          <w:color w:val="auto"/>
          <w:u w:val="none"/>
          <w:shd w:val="clear" w:color="auto" w:fill="FFFFFF"/>
        </w:rPr>
        <w:t>退貨</w:t>
      </w:r>
      <w:r w:rsidR="00C015EE" w:rsidRPr="003731DA">
        <w:rPr>
          <w:rStyle w:val="aa"/>
          <w:rFonts w:ascii="標楷體" w:eastAsia="標楷體" w:hAnsi="標楷體" w:cs="Arial"/>
          <w:color w:val="auto"/>
          <w:u w:val="none"/>
          <w:shd w:val="clear" w:color="auto" w:fill="FFFFFF"/>
        </w:rPr>
        <w:fldChar w:fldCharType="end"/>
      </w:r>
      <w:r w:rsidRPr="003731DA">
        <w:rPr>
          <w:rFonts w:ascii="標楷體" w:eastAsia="標楷體" w:hAnsi="標楷體" w:cs="Arial" w:hint="eastAsia"/>
          <w:shd w:val="clear" w:color="auto" w:fill="FFFFFF"/>
        </w:rPr>
        <w:t>的售後服務，以及購物積分</w:t>
      </w:r>
      <w:proofErr w:type="gramStart"/>
      <w:r w:rsidRPr="003731DA">
        <w:rPr>
          <w:rFonts w:ascii="標楷體" w:eastAsia="標楷體" w:hAnsi="標楷體" w:cs="Arial" w:hint="eastAsia"/>
          <w:shd w:val="clear" w:color="auto" w:fill="FFFFFF"/>
        </w:rPr>
        <w:t>返現等</w:t>
      </w:r>
      <w:proofErr w:type="gramEnd"/>
      <w:r w:rsidRPr="003731DA">
        <w:rPr>
          <w:rFonts w:ascii="標楷體" w:eastAsia="標楷體" w:hAnsi="標楷體" w:cs="Arial" w:hint="eastAsia"/>
          <w:shd w:val="clear" w:color="auto" w:fill="FFFFFF"/>
        </w:rPr>
        <w:t>優質服務。</w:t>
      </w:r>
    </w:p>
    <w:p w:rsidR="0082178A" w:rsidRDefault="0082178A" w:rsidP="0082178A">
      <w:pPr>
        <w:pStyle w:val="Web"/>
        <w:shd w:val="clear" w:color="auto" w:fill="FFFFFF"/>
        <w:spacing w:before="0" w:beforeAutospacing="0" w:after="0" w:afterAutospacing="0" w:line="360" w:lineRule="auto"/>
        <w:ind w:left="930"/>
        <w:rPr>
          <w:rFonts w:ascii="標楷體" w:eastAsia="標楷體" w:hAnsi="標楷體" w:cs="Arial"/>
        </w:rPr>
      </w:pPr>
    </w:p>
    <w:p w:rsidR="0082178A" w:rsidRDefault="000660AC" w:rsidP="0082178A">
      <w:pPr>
        <w:pStyle w:val="Web"/>
        <w:shd w:val="clear" w:color="auto" w:fill="FFFFFF"/>
        <w:spacing w:before="0" w:beforeAutospacing="0" w:after="0" w:afterAutospacing="0" w:line="360" w:lineRule="auto"/>
        <w:rPr>
          <w:rFonts w:ascii="標楷體" w:eastAsia="標楷體" w:hAnsi="標楷體" w:cs="Arial" w:hint="eastAsia"/>
          <w:bdr w:val="single" w:sz="4" w:space="0" w:color="auto"/>
        </w:rPr>
      </w:pPr>
      <w:r w:rsidRPr="0082178A">
        <w:rPr>
          <w:rFonts w:ascii="標楷體" w:eastAsia="標楷體" w:hAnsi="標楷體" w:cs="Arial" w:hint="eastAsia"/>
          <w:bdr w:val="single" w:sz="4" w:space="0" w:color="auto"/>
        </w:rPr>
        <w:t>營運概況</w:t>
      </w:r>
    </w:p>
    <w:p w:rsidR="00631B47" w:rsidRDefault="000660AC" w:rsidP="0082178A">
      <w:pPr>
        <w:pStyle w:val="Web"/>
        <w:shd w:val="clear" w:color="auto" w:fill="FFFFFF"/>
        <w:spacing w:before="0" w:beforeAutospacing="0" w:after="0" w:afterAutospacing="0" w:line="360" w:lineRule="auto"/>
        <w:ind w:firstLine="465"/>
        <w:rPr>
          <w:rFonts w:ascii="標楷體" w:eastAsia="標楷體" w:hAnsi="標楷體" w:cs="Arial" w:hint="eastAsia"/>
        </w:rPr>
      </w:pPr>
      <w:r w:rsidRPr="00631B47">
        <w:rPr>
          <w:rFonts w:ascii="標楷體" w:eastAsia="標楷體" w:hAnsi="標楷體" w:cs="Arial" w:hint="eastAsia"/>
        </w:rPr>
        <w:t>截至</w:t>
      </w:r>
      <w:r w:rsidRPr="00631B47">
        <w:rPr>
          <w:rFonts w:ascii="標楷體" w:eastAsia="標楷體" w:hAnsi="標楷體" w:cs="Arial"/>
        </w:rPr>
        <w:t>2009</w:t>
      </w:r>
      <w:r w:rsidRPr="00631B47">
        <w:rPr>
          <w:rFonts w:ascii="標楷體" w:eastAsia="標楷體" w:hAnsi="標楷體" w:cs="Arial" w:hint="eastAsia"/>
        </w:rPr>
        <w:t>年底，</w:t>
      </w:r>
      <w:proofErr w:type="gramStart"/>
      <w:r w:rsidRPr="00631B47">
        <w:rPr>
          <w:rFonts w:ascii="標楷體" w:eastAsia="標楷體" w:hAnsi="標楷體" w:cs="Arial" w:hint="eastAsia"/>
        </w:rPr>
        <w:t>淘寶擁有</w:t>
      </w:r>
      <w:proofErr w:type="gramEnd"/>
      <w:r w:rsidRPr="00631B47">
        <w:rPr>
          <w:rFonts w:ascii="標楷體" w:eastAsia="標楷體" w:hAnsi="標楷體" w:cs="Arial" w:hint="eastAsia"/>
        </w:rPr>
        <w:t>註冊會員</w:t>
      </w:r>
      <w:r w:rsidRPr="00631B47">
        <w:rPr>
          <w:rFonts w:ascii="標楷體" w:eastAsia="標楷體" w:hAnsi="標楷體" w:cs="Arial"/>
        </w:rPr>
        <w:t>1.7</w:t>
      </w:r>
      <w:r w:rsidRPr="00631B47">
        <w:rPr>
          <w:rFonts w:ascii="標楷體" w:eastAsia="標楷體" w:hAnsi="標楷體" w:cs="Arial" w:hint="eastAsia"/>
        </w:rPr>
        <w:t>億；</w:t>
      </w:r>
      <w:r w:rsidRPr="00631B47">
        <w:rPr>
          <w:rFonts w:ascii="標楷體" w:eastAsia="標楷體" w:hAnsi="標楷體" w:cs="Arial"/>
        </w:rPr>
        <w:t>2009</w:t>
      </w:r>
      <w:r w:rsidRPr="00631B47">
        <w:rPr>
          <w:rFonts w:ascii="標楷體" w:eastAsia="標楷體" w:hAnsi="標楷體" w:cs="Arial" w:hint="eastAsia"/>
        </w:rPr>
        <w:t>年全年交易額達到</w:t>
      </w:r>
      <w:r w:rsidRPr="00631B47">
        <w:rPr>
          <w:rFonts w:ascii="標楷體" w:eastAsia="標楷體" w:hAnsi="標楷體" w:cs="Arial"/>
        </w:rPr>
        <w:t>2083</w:t>
      </w:r>
      <w:r w:rsidRPr="00631B47">
        <w:rPr>
          <w:rFonts w:ascii="標楷體" w:eastAsia="標楷體" w:hAnsi="標楷體" w:cs="Arial" w:hint="eastAsia"/>
        </w:rPr>
        <w:t>億</w:t>
      </w:r>
      <w:r w:rsidR="00C015EE" w:rsidRPr="00C015EE">
        <w:fldChar w:fldCharType="begin"/>
      </w:r>
      <w:r w:rsidR="00885FB0" w:rsidRPr="00631B47">
        <w:rPr>
          <w:rFonts w:ascii="標楷體" w:eastAsia="標楷體" w:hAnsi="標楷體"/>
        </w:rPr>
        <w:instrText xml:space="preserve"> HYPERLINK "http://wiki.mbalib.com/zh-tw/%E4%BA%BA%E6%B0%91%E5%B8%81" \o "人民币" </w:instrText>
      </w:r>
      <w:r w:rsidR="00C015EE" w:rsidRPr="00C015EE">
        <w:fldChar w:fldCharType="separate"/>
      </w:r>
      <w:r w:rsidRPr="00631B47">
        <w:rPr>
          <w:rStyle w:val="aa"/>
          <w:rFonts w:ascii="標楷體" w:eastAsia="標楷體" w:hAnsi="標楷體" w:cs="Arial" w:hint="eastAsia"/>
          <w:color w:val="auto"/>
          <w:u w:val="none"/>
        </w:rPr>
        <w:t>人民幣</w:t>
      </w:r>
      <w:r w:rsidR="00C015EE" w:rsidRPr="00631B47">
        <w:rPr>
          <w:rStyle w:val="aa"/>
          <w:rFonts w:ascii="標楷體" w:eastAsia="標楷體" w:hAnsi="標楷體" w:cs="Arial"/>
          <w:color w:val="auto"/>
          <w:u w:val="none"/>
        </w:rPr>
        <w:fldChar w:fldCharType="end"/>
      </w:r>
      <w:r w:rsidRPr="00631B47">
        <w:rPr>
          <w:rFonts w:ascii="標楷體" w:eastAsia="標楷體" w:hAnsi="標楷體" w:cs="Arial" w:hint="eastAsia"/>
        </w:rPr>
        <w:t>，是亞洲最大的</w:t>
      </w:r>
      <w:hyperlink r:id="rId14" w:tooltip="网络零售" w:history="1">
        <w:r w:rsidRPr="00631B47">
          <w:rPr>
            <w:rStyle w:val="aa"/>
            <w:rFonts w:ascii="標楷體" w:eastAsia="標楷體" w:hAnsi="標楷體" w:cs="Arial" w:hint="eastAsia"/>
            <w:color w:val="auto"/>
            <w:u w:val="none"/>
          </w:rPr>
          <w:t>網路零售</w:t>
        </w:r>
      </w:hyperlink>
      <w:r w:rsidRPr="00631B47">
        <w:rPr>
          <w:rFonts w:ascii="標楷體" w:eastAsia="標楷體" w:hAnsi="標楷體" w:cs="Arial" w:hint="eastAsia"/>
        </w:rPr>
        <w:t>商圈。國內著名</w:t>
      </w:r>
      <w:hyperlink r:id="rId15" w:tooltip="互联网" w:history="1">
        <w:r w:rsidRPr="00631B47">
          <w:rPr>
            <w:rStyle w:val="aa"/>
            <w:rFonts w:ascii="標楷體" w:eastAsia="標楷體" w:hAnsi="標楷體" w:cs="Arial" w:hint="eastAsia"/>
            <w:color w:val="auto"/>
            <w:u w:val="none"/>
          </w:rPr>
          <w:t>互聯網</w:t>
        </w:r>
      </w:hyperlink>
      <w:r w:rsidRPr="00631B47">
        <w:rPr>
          <w:rFonts w:ascii="標楷體" w:eastAsia="標楷體" w:hAnsi="標楷體" w:cs="Arial" w:hint="eastAsia"/>
        </w:rPr>
        <w:t>分析機構</w:t>
      </w:r>
      <w:hyperlink r:id="rId16" w:tooltip="艾瑞咨询" w:history="1">
        <w:r w:rsidRPr="00631B47">
          <w:rPr>
            <w:rStyle w:val="aa"/>
            <w:rFonts w:ascii="標楷體" w:eastAsia="標楷體" w:hAnsi="標楷體" w:cs="Arial" w:hint="eastAsia"/>
            <w:color w:val="auto"/>
            <w:u w:val="none"/>
          </w:rPr>
          <w:t>艾瑞諮詢</w:t>
        </w:r>
      </w:hyperlink>
      <w:r w:rsidR="00097C9A" w:rsidRPr="00631B47">
        <w:rPr>
          <w:rFonts w:ascii="標楷體" w:eastAsia="標楷體" w:hAnsi="標楷體" w:cs="Arial" w:hint="eastAsia"/>
        </w:rPr>
        <w:t>調查顯示，</w:t>
      </w:r>
      <w:proofErr w:type="gramStart"/>
      <w:r w:rsidR="00097C9A" w:rsidRPr="00631B47">
        <w:rPr>
          <w:rFonts w:ascii="標楷體" w:eastAsia="標楷體" w:hAnsi="標楷體" w:cs="Arial" w:hint="eastAsia"/>
        </w:rPr>
        <w:t>淘寶網</w:t>
      </w:r>
      <w:proofErr w:type="gramEnd"/>
      <w:r w:rsidR="00097C9A" w:rsidRPr="00631B47">
        <w:rPr>
          <w:rFonts w:ascii="標楷體" w:eastAsia="標楷體" w:hAnsi="標楷體" w:cs="Arial" w:hint="eastAsia"/>
        </w:rPr>
        <w:t>占據中國</w:t>
      </w:r>
      <w:hyperlink r:id="rId17" w:tooltip="电子商务" w:history="1">
        <w:r w:rsidRPr="00631B47">
          <w:rPr>
            <w:rStyle w:val="aa"/>
            <w:rFonts w:ascii="標楷體" w:eastAsia="標楷體" w:hAnsi="標楷體" w:cs="Arial" w:hint="eastAsia"/>
            <w:color w:val="auto"/>
            <w:u w:val="none"/>
          </w:rPr>
          <w:t>電子商務</w:t>
        </w:r>
      </w:hyperlink>
      <w:r w:rsidRPr="00631B47">
        <w:rPr>
          <w:rFonts w:ascii="標楷體" w:eastAsia="標楷體" w:hAnsi="標楷體" w:cs="Arial"/>
        </w:rPr>
        <w:t>80%</w:t>
      </w:r>
      <w:r w:rsidRPr="00631B47">
        <w:rPr>
          <w:rFonts w:ascii="標楷體" w:eastAsia="標楷體" w:hAnsi="標楷體" w:cs="Arial" w:hint="eastAsia"/>
        </w:rPr>
        <w:t>以上的</w:t>
      </w:r>
      <w:r w:rsidR="00C015EE" w:rsidRPr="00C015EE">
        <w:fldChar w:fldCharType="begin"/>
      </w:r>
      <w:r w:rsidR="00885FB0" w:rsidRPr="00631B47">
        <w:rPr>
          <w:rFonts w:ascii="標楷體" w:eastAsia="標楷體" w:hAnsi="標楷體"/>
        </w:rPr>
        <w:instrText xml:space="preserve"> HYPERLINK "http://wiki.mbalib.com/zh-tw/%E5%B8%82%E5%9C%BA%E4%BB%BD%E9%A2%9D" \o "市场份额" </w:instrText>
      </w:r>
      <w:r w:rsidR="00C015EE" w:rsidRPr="00C015EE">
        <w:fldChar w:fldCharType="separate"/>
      </w:r>
      <w:r w:rsidRPr="00631B47">
        <w:rPr>
          <w:rStyle w:val="aa"/>
          <w:rFonts w:ascii="標楷體" w:eastAsia="標楷體" w:hAnsi="標楷體" w:cs="Arial" w:hint="eastAsia"/>
          <w:color w:val="auto"/>
          <w:u w:val="none"/>
        </w:rPr>
        <w:t>市場份額</w:t>
      </w:r>
      <w:r w:rsidR="00C015EE" w:rsidRPr="00631B47">
        <w:rPr>
          <w:rStyle w:val="aa"/>
          <w:rFonts w:ascii="標楷體" w:eastAsia="標楷體" w:hAnsi="標楷體" w:cs="Arial"/>
          <w:color w:val="auto"/>
          <w:u w:val="none"/>
        </w:rPr>
        <w:fldChar w:fldCharType="end"/>
      </w:r>
      <w:r w:rsidRPr="00631B47">
        <w:rPr>
          <w:rFonts w:ascii="標楷體" w:eastAsia="標楷體" w:hAnsi="標楷體" w:cs="Arial" w:hint="eastAsia"/>
        </w:rPr>
        <w:t>。</w:t>
      </w:r>
    </w:p>
    <w:p w:rsidR="0082178A" w:rsidRDefault="0082178A" w:rsidP="0082178A">
      <w:pPr>
        <w:pStyle w:val="Web"/>
        <w:shd w:val="clear" w:color="auto" w:fill="FFFFFF"/>
        <w:spacing w:before="0" w:beforeAutospacing="0" w:after="0" w:afterAutospacing="0" w:line="360" w:lineRule="auto"/>
        <w:ind w:firstLine="465"/>
        <w:rPr>
          <w:rFonts w:ascii="標楷體" w:eastAsia="標楷體" w:hAnsi="標楷體" w:cs="Arial"/>
        </w:rPr>
      </w:pPr>
    </w:p>
    <w:p w:rsidR="0082178A" w:rsidRDefault="000660AC" w:rsidP="0082178A">
      <w:pPr>
        <w:pStyle w:val="Web"/>
        <w:shd w:val="clear" w:color="auto" w:fill="FFFFFF"/>
        <w:spacing w:before="0" w:beforeAutospacing="0" w:after="0" w:afterAutospacing="0" w:line="360" w:lineRule="auto"/>
        <w:rPr>
          <w:rStyle w:val="aa"/>
          <w:rFonts w:ascii="標楷體" w:eastAsia="標楷體" w:hAnsi="標楷體" w:cs="Arial" w:hint="eastAsia"/>
          <w:color w:val="auto"/>
          <w:u w:val="none"/>
          <w:bdr w:val="single" w:sz="4" w:space="0" w:color="auto"/>
        </w:rPr>
      </w:pPr>
      <w:proofErr w:type="gramStart"/>
      <w:r w:rsidRPr="0082178A">
        <w:rPr>
          <w:rFonts w:ascii="標楷體" w:eastAsia="標楷體" w:hAnsi="標楷體" w:cs="Arial" w:hint="eastAsia"/>
          <w:bdr w:val="single" w:sz="4" w:space="0" w:color="auto"/>
        </w:rPr>
        <w:t>淘寶網</w:t>
      </w:r>
      <w:proofErr w:type="gramEnd"/>
      <w:r w:rsidR="0082178A" w:rsidRPr="0082178A">
        <w:rPr>
          <w:rFonts w:ascii="標楷體" w:eastAsia="標楷體" w:hAnsi="標楷體" w:cs="Arial" w:hint="eastAsia"/>
          <w:bdr w:val="single" w:sz="4" w:space="0" w:color="auto"/>
        </w:rPr>
        <w:t>的</w:t>
      </w:r>
      <w:hyperlink r:id="rId18" w:tooltip="使命" w:history="1">
        <w:r w:rsidRPr="0082178A">
          <w:rPr>
            <w:rStyle w:val="aa"/>
            <w:rFonts w:ascii="標楷體" w:eastAsia="標楷體" w:hAnsi="標楷體" w:cs="Arial" w:hint="eastAsia"/>
            <w:color w:val="auto"/>
            <w:u w:val="none"/>
            <w:bdr w:val="single" w:sz="4" w:space="0" w:color="auto"/>
          </w:rPr>
          <w:t>使命</w:t>
        </w:r>
      </w:hyperlink>
    </w:p>
    <w:p w:rsidR="000660AC" w:rsidRPr="00631B47" w:rsidRDefault="000660AC" w:rsidP="0082178A">
      <w:pPr>
        <w:pStyle w:val="Web"/>
        <w:shd w:val="clear" w:color="auto" w:fill="FFFFFF"/>
        <w:spacing w:before="0" w:beforeAutospacing="0" w:after="0" w:afterAutospacing="0" w:line="360" w:lineRule="auto"/>
        <w:ind w:firstLine="480"/>
        <w:rPr>
          <w:rFonts w:ascii="標楷體" w:eastAsia="標楷體" w:hAnsi="標楷體" w:cs="Arial"/>
        </w:rPr>
      </w:pPr>
      <w:r w:rsidRPr="00631B47">
        <w:rPr>
          <w:rFonts w:ascii="標楷體" w:eastAsia="標楷體" w:hAnsi="標楷體" w:cs="Arial" w:hint="eastAsia"/>
          <w:shd w:val="clear" w:color="auto" w:fill="FFFFFF"/>
        </w:rPr>
        <w:t>「</w:t>
      </w:r>
      <w:r w:rsidRPr="00631B47">
        <w:rPr>
          <w:rFonts w:ascii="標楷體" w:eastAsia="標楷體" w:hAnsi="標楷體" w:cs="Arial" w:hint="eastAsia"/>
        </w:rPr>
        <w:t>沒有</w:t>
      </w:r>
      <w:proofErr w:type="gramStart"/>
      <w:r w:rsidRPr="00631B47">
        <w:rPr>
          <w:rFonts w:ascii="標楷體" w:eastAsia="標楷體" w:hAnsi="標楷體" w:cs="Arial" w:hint="eastAsia"/>
        </w:rPr>
        <w:t>淘</w:t>
      </w:r>
      <w:proofErr w:type="gramEnd"/>
      <w:r w:rsidRPr="00631B47">
        <w:rPr>
          <w:rFonts w:ascii="標楷體" w:eastAsia="標楷體" w:hAnsi="標楷體" w:cs="Arial" w:hint="eastAsia"/>
        </w:rPr>
        <w:t>不到的寶貝，沒有賣不出的寶貝。」</w:t>
      </w:r>
    </w:p>
    <w:p w:rsidR="000660AC" w:rsidRPr="003731DA" w:rsidRDefault="000660AC" w:rsidP="003731DA">
      <w:pPr>
        <w:pStyle w:val="Web"/>
        <w:shd w:val="clear" w:color="auto" w:fill="FFFFFF"/>
        <w:spacing w:before="0" w:beforeAutospacing="0" w:after="0" w:afterAutospacing="0" w:line="360" w:lineRule="auto"/>
        <w:rPr>
          <w:rFonts w:ascii="標楷體" w:eastAsia="標楷體" w:hAnsi="標楷體" w:cs="Arial"/>
        </w:rPr>
      </w:pPr>
    </w:p>
    <w:p w:rsidR="000660AC" w:rsidRPr="003731DA" w:rsidRDefault="00631B47" w:rsidP="003731DA">
      <w:pPr>
        <w:widowControl/>
        <w:spacing w:line="360" w:lineRule="auto"/>
        <w:rPr>
          <w:rFonts w:ascii="標楷體" w:eastAsia="標楷體" w:hAnsi="標楷體" w:cs="新細明體"/>
          <w:b/>
          <w:kern w:val="0"/>
          <w:szCs w:val="24"/>
        </w:rPr>
      </w:pPr>
      <w:r>
        <w:rPr>
          <w:rFonts w:ascii="標楷體" w:eastAsia="標楷體" w:hAnsi="標楷體" w:cs="新細明體" w:hint="eastAsia"/>
          <w:b/>
          <w:kern w:val="0"/>
          <w:szCs w:val="24"/>
        </w:rPr>
        <w:t>2</w:t>
      </w:r>
      <w:r w:rsidR="0082178A">
        <w:rPr>
          <w:rFonts w:ascii="標楷體" w:eastAsia="標楷體" w:hAnsi="標楷體" w:cs="新細明體" w:hint="eastAsia"/>
          <w:b/>
          <w:kern w:val="0"/>
          <w:szCs w:val="24"/>
        </w:rPr>
        <w:t>.</w:t>
      </w:r>
      <w:proofErr w:type="gramStart"/>
      <w:r w:rsidR="000660AC" w:rsidRPr="003731DA">
        <w:rPr>
          <w:rFonts w:ascii="標楷體" w:eastAsia="標楷體" w:hAnsi="標楷體" w:cs="新細明體" w:hint="eastAsia"/>
          <w:b/>
          <w:kern w:val="0"/>
          <w:szCs w:val="24"/>
        </w:rPr>
        <w:t>淘寶的</w:t>
      </w:r>
      <w:proofErr w:type="gramEnd"/>
      <w:r w:rsidR="000660AC" w:rsidRPr="003731DA">
        <w:rPr>
          <w:rFonts w:ascii="標楷體" w:eastAsia="標楷體" w:hAnsi="標楷體" w:cs="新細明體" w:hint="eastAsia"/>
          <w:b/>
          <w:kern w:val="0"/>
          <w:szCs w:val="24"/>
        </w:rPr>
        <w:t>商品與服務特色</w:t>
      </w:r>
    </w:p>
    <w:p w:rsidR="0082178A" w:rsidRDefault="00631B47" w:rsidP="0082178A">
      <w:pPr>
        <w:pStyle w:val="Web"/>
        <w:shd w:val="clear" w:color="auto" w:fill="FFFFFF"/>
        <w:spacing w:before="0" w:beforeAutospacing="0" w:after="0" w:afterAutospacing="0" w:line="360" w:lineRule="auto"/>
        <w:ind w:firstLine="480"/>
        <w:rPr>
          <w:rFonts w:ascii="標楷體" w:eastAsia="標楷體" w:hAnsi="標楷體" w:cs="Arial" w:hint="eastAsia"/>
        </w:rPr>
      </w:pPr>
      <w:r>
        <w:rPr>
          <w:rFonts w:ascii="標楷體" w:eastAsia="標楷體" w:hAnsi="標楷體" w:cs="Arial" w:hint="eastAsia"/>
          <w:bCs/>
        </w:rPr>
        <w:t xml:space="preserve">(a) </w:t>
      </w:r>
      <w:r w:rsidR="000660AC" w:rsidRPr="003731DA">
        <w:rPr>
          <w:rFonts w:ascii="標楷體" w:eastAsia="標楷體" w:hAnsi="標楷體" w:cs="Arial" w:hint="eastAsia"/>
          <w:bCs/>
        </w:rPr>
        <w:t>商品</w:t>
      </w:r>
      <w:r w:rsidR="0082178A">
        <w:rPr>
          <w:rFonts w:ascii="標楷體" w:eastAsia="標楷體" w:hAnsi="標楷體" w:cs="Arial" w:hint="eastAsia"/>
        </w:rPr>
        <w:t>：</w:t>
      </w:r>
      <w:proofErr w:type="gramStart"/>
      <w:r w:rsidR="000660AC" w:rsidRPr="003731DA">
        <w:rPr>
          <w:rFonts w:ascii="標楷體" w:eastAsia="標楷體" w:hAnsi="標楷體" w:cs="Arial" w:hint="eastAsia"/>
        </w:rPr>
        <w:t>淘寶的</w:t>
      </w:r>
      <w:proofErr w:type="gramEnd"/>
      <w:r w:rsidR="000660AC" w:rsidRPr="003731DA">
        <w:rPr>
          <w:rFonts w:ascii="標楷體" w:eastAsia="標楷體" w:hAnsi="標楷體" w:cs="Arial" w:hint="eastAsia"/>
        </w:rPr>
        <w:t>商品數目在近幾年內有了明顯的增加，從</w:t>
      </w:r>
      <w:hyperlink r:id="rId19" w:tooltip="汽车" w:history="1">
        <w:r w:rsidR="000660AC" w:rsidRPr="003731DA">
          <w:rPr>
            <w:rStyle w:val="aa"/>
            <w:rFonts w:ascii="標楷體" w:eastAsia="標楷體" w:hAnsi="標楷體" w:cs="Arial" w:hint="eastAsia"/>
            <w:color w:val="auto"/>
            <w:u w:val="none"/>
          </w:rPr>
          <w:t>汽車</w:t>
        </w:r>
      </w:hyperlink>
      <w:r w:rsidR="000660AC" w:rsidRPr="003731DA">
        <w:rPr>
          <w:rFonts w:ascii="標楷體" w:eastAsia="標楷體" w:hAnsi="標楷體" w:cs="Arial" w:hint="eastAsia"/>
        </w:rPr>
        <w:t>、</w:t>
      </w:r>
      <w:hyperlink r:id="rId20" w:tooltip="电脑" w:history="1">
        <w:r w:rsidR="000660AC" w:rsidRPr="003731DA">
          <w:rPr>
            <w:rStyle w:val="aa"/>
            <w:rFonts w:ascii="標楷體" w:eastAsia="標楷體" w:hAnsi="標楷體" w:cs="Arial" w:hint="eastAsia"/>
            <w:color w:val="auto"/>
            <w:u w:val="none"/>
          </w:rPr>
          <w:t>電腦</w:t>
        </w:r>
      </w:hyperlink>
      <w:r w:rsidR="000660AC" w:rsidRPr="003731DA">
        <w:rPr>
          <w:rFonts w:ascii="標楷體" w:eastAsia="標楷體" w:hAnsi="標楷體" w:cs="Arial" w:hint="eastAsia"/>
        </w:rPr>
        <w:t>到服</w:t>
      </w:r>
    </w:p>
    <w:p w:rsidR="0082178A" w:rsidRDefault="000660AC" w:rsidP="00C056B5">
      <w:pPr>
        <w:pStyle w:val="Web"/>
        <w:shd w:val="clear" w:color="auto" w:fill="FFFFFF"/>
        <w:spacing w:before="0" w:beforeAutospacing="0" w:after="0" w:afterAutospacing="0" w:line="360" w:lineRule="auto"/>
        <w:ind w:left="960"/>
        <w:rPr>
          <w:rFonts w:ascii="標楷體" w:eastAsia="標楷體" w:hAnsi="標楷體" w:cs="Arial" w:hint="eastAsia"/>
        </w:rPr>
      </w:pPr>
      <w:r w:rsidRPr="003731DA">
        <w:rPr>
          <w:rFonts w:ascii="標楷體" w:eastAsia="標楷體" w:hAnsi="標楷體" w:cs="Arial" w:hint="eastAsia"/>
        </w:rPr>
        <w:t>飾、</w:t>
      </w:r>
      <w:r w:rsidR="00C015EE">
        <w:fldChar w:fldCharType="begin"/>
      </w:r>
      <w:r w:rsidR="00C015EE">
        <w:instrText>HYPERLINK "http://wiki.mbalib.com/zh-tw/%E5%AE%B6%E5%B1%85" \o "家居"</w:instrText>
      </w:r>
      <w:r w:rsidR="00C015EE">
        <w:fldChar w:fldCharType="separate"/>
      </w:r>
      <w:r w:rsidRPr="003731DA">
        <w:rPr>
          <w:rStyle w:val="aa"/>
          <w:rFonts w:ascii="標楷體" w:eastAsia="標楷體" w:hAnsi="標楷體" w:cs="Arial" w:hint="eastAsia"/>
          <w:color w:val="auto"/>
          <w:u w:val="none"/>
        </w:rPr>
        <w:t>家居</w:t>
      </w:r>
      <w:r w:rsidR="00C015EE">
        <w:fldChar w:fldCharType="end"/>
      </w:r>
      <w:r w:rsidRPr="003731DA">
        <w:rPr>
          <w:rFonts w:ascii="標楷體" w:eastAsia="標楷體" w:hAnsi="標楷體" w:cs="Arial" w:hint="eastAsia"/>
        </w:rPr>
        <w:t>用品，分類齊全，除此之外還設置了</w:t>
      </w:r>
      <w:hyperlink r:id="rId21" w:tooltip="网络游戏" w:history="1">
        <w:r w:rsidRPr="003731DA">
          <w:rPr>
            <w:rStyle w:val="aa"/>
            <w:rFonts w:ascii="標楷體" w:eastAsia="標楷體" w:hAnsi="標楷體" w:cs="Arial" w:hint="eastAsia"/>
            <w:color w:val="auto"/>
            <w:u w:val="none"/>
          </w:rPr>
          <w:t>網路遊戲</w:t>
        </w:r>
      </w:hyperlink>
      <w:r w:rsidRPr="003731DA">
        <w:rPr>
          <w:rFonts w:ascii="標楷體" w:eastAsia="標楷體" w:hAnsi="標楷體" w:cs="Arial" w:hint="eastAsia"/>
        </w:rPr>
        <w:t>裝備交易區、</w:t>
      </w:r>
      <w:hyperlink r:id="rId22" w:tooltip="虚拟货币" w:history="1">
        <w:r w:rsidRPr="003731DA">
          <w:rPr>
            <w:rStyle w:val="aa"/>
            <w:rFonts w:ascii="標楷體" w:eastAsia="標楷體" w:hAnsi="標楷體" w:cs="Arial" w:hint="eastAsia"/>
            <w:color w:val="auto"/>
            <w:u w:val="none"/>
          </w:rPr>
          <w:t>虛擬貨幣</w:t>
        </w:r>
      </w:hyperlink>
      <w:r w:rsidRPr="003731DA">
        <w:rPr>
          <w:rFonts w:ascii="標楷體" w:eastAsia="標楷體" w:hAnsi="標楷體" w:cs="Arial" w:hint="eastAsia"/>
        </w:rPr>
        <w:t>交易區等。</w:t>
      </w:r>
    </w:p>
    <w:p w:rsidR="00C056B5" w:rsidRPr="00C056B5" w:rsidRDefault="00C056B5" w:rsidP="00C056B5">
      <w:pPr>
        <w:pStyle w:val="Web"/>
        <w:shd w:val="clear" w:color="auto" w:fill="FFFFFF"/>
        <w:spacing w:before="0" w:beforeAutospacing="0" w:after="0" w:afterAutospacing="0" w:line="360" w:lineRule="auto"/>
        <w:ind w:left="960"/>
        <w:rPr>
          <w:rFonts w:ascii="標楷體" w:eastAsia="標楷體" w:hAnsi="標楷體" w:cs="Arial"/>
        </w:rPr>
      </w:pPr>
    </w:p>
    <w:p w:rsidR="0082178A" w:rsidRDefault="00631B47" w:rsidP="0082178A">
      <w:pPr>
        <w:pStyle w:val="Web"/>
        <w:shd w:val="clear" w:color="auto" w:fill="FFFFFF"/>
        <w:spacing w:before="0" w:beforeAutospacing="0" w:after="0" w:afterAutospacing="0" w:line="360" w:lineRule="auto"/>
        <w:ind w:firstLine="480"/>
        <w:rPr>
          <w:rFonts w:ascii="標楷體" w:eastAsia="標楷體" w:hAnsi="標楷體" w:cs="Arial" w:hint="eastAsia"/>
        </w:rPr>
      </w:pPr>
      <w:r w:rsidRPr="00C056B5">
        <w:rPr>
          <w:rFonts w:ascii="標楷體" w:eastAsia="標楷體" w:hAnsi="標楷體" w:cs="Arial" w:hint="eastAsia"/>
        </w:rPr>
        <w:t xml:space="preserve">(b) </w:t>
      </w:r>
      <w:r w:rsidR="000660AC" w:rsidRPr="00C056B5">
        <w:rPr>
          <w:rFonts w:ascii="標楷體" w:eastAsia="標楷體" w:hAnsi="標楷體" w:cs="Arial" w:hint="eastAsia"/>
          <w:bCs/>
        </w:rPr>
        <w:t>阿里旺旺</w:t>
      </w:r>
      <w:r w:rsidR="0082178A" w:rsidRPr="00C056B5">
        <w:rPr>
          <w:rFonts w:ascii="標楷體" w:eastAsia="標楷體" w:hAnsi="標楷體" w:cs="Arial" w:hint="eastAsia"/>
        </w:rPr>
        <w:t>：</w:t>
      </w:r>
      <w:proofErr w:type="gramStart"/>
      <w:r w:rsidR="000660AC" w:rsidRPr="00C056B5">
        <w:rPr>
          <w:rFonts w:ascii="標楷體" w:eastAsia="標楷體" w:hAnsi="標楷體" w:cs="Arial" w:hint="eastAsia"/>
        </w:rPr>
        <w:t>淘寶網</w:t>
      </w:r>
      <w:proofErr w:type="gramEnd"/>
      <w:r w:rsidR="000660AC" w:rsidRPr="00C056B5">
        <w:rPr>
          <w:rFonts w:ascii="標楷體" w:eastAsia="標楷體" w:hAnsi="標楷體" w:cs="Arial" w:hint="eastAsia"/>
        </w:rPr>
        <w:t>官方推薦買家與賣</w:t>
      </w:r>
      <w:r w:rsidR="000660AC" w:rsidRPr="003731DA">
        <w:rPr>
          <w:rFonts w:ascii="標楷體" w:eastAsia="標楷體" w:hAnsi="標楷體" w:cs="Arial" w:hint="eastAsia"/>
        </w:rPr>
        <w:t>家之間使用阿里旺旺進行交流，阿</w:t>
      </w:r>
    </w:p>
    <w:p w:rsidR="00C056B5" w:rsidRDefault="000660AC" w:rsidP="00C056B5">
      <w:pPr>
        <w:pStyle w:val="Web"/>
        <w:shd w:val="clear" w:color="auto" w:fill="FFFFFF"/>
        <w:spacing w:before="0" w:beforeAutospacing="0" w:after="0" w:afterAutospacing="0" w:line="360" w:lineRule="auto"/>
        <w:ind w:left="960"/>
        <w:rPr>
          <w:rFonts w:ascii="標楷體" w:eastAsia="標楷體" w:hAnsi="標楷體" w:cs="Arial"/>
        </w:rPr>
      </w:pPr>
      <w:r w:rsidRPr="003731DA">
        <w:rPr>
          <w:rFonts w:ascii="標楷體" w:eastAsia="標楷體" w:hAnsi="標楷體" w:cs="Arial" w:hint="eastAsia"/>
        </w:rPr>
        <w:t>里旺</w:t>
      </w:r>
      <w:proofErr w:type="gramStart"/>
      <w:r w:rsidRPr="003731DA">
        <w:rPr>
          <w:rFonts w:ascii="標楷體" w:eastAsia="標楷體" w:hAnsi="標楷體" w:cs="Arial" w:hint="eastAsia"/>
        </w:rPr>
        <w:t>旺是淘寶</w:t>
      </w:r>
      <w:proofErr w:type="gramEnd"/>
      <w:r w:rsidRPr="003731DA">
        <w:rPr>
          <w:rFonts w:ascii="標楷體" w:eastAsia="標楷體" w:hAnsi="標楷體" w:cs="Arial" w:hint="eastAsia"/>
        </w:rPr>
        <w:t>網推出的一款</w:t>
      </w:r>
      <w:r w:rsidRPr="003731DA">
        <w:rPr>
          <w:rFonts w:ascii="標楷體" w:eastAsia="標楷體" w:hAnsi="標楷體" w:cs="Arial"/>
        </w:rPr>
        <w:t>IM</w:t>
      </w:r>
      <w:r w:rsidRPr="003731DA">
        <w:rPr>
          <w:rFonts w:ascii="標楷體" w:eastAsia="標楷體" w:hAnsi="標楷體" w:cs="Arial" w:hint="eastAsia"/>
        </w:rPr>
        <w:t>（即時聊天）工具，該軟體可以保存雙方的聊天記錄，</w:t>
      </w:r>
      <w:proofErr w:type="gramStart"/>
      <w:r w:rsidRPr="003731DA">
        <w:rPr>
          <w:rFonts w:ascii="標楷體" w:eastAsia="標楷體" w:hAnsi="標楷體" w:cs="Arial" w:hint="eastAsia"/>
        </w:rPr>
        <w:t>淘寶網</w:t>
      </w:r>
      <w:proofErr w:type="gramEnd"/>
      <w:r w:rsidRPr="003731DA">
        <w:rPr>
          <w:rFonts w:ascii="標楷體" w:eastAsia="標楷體" w:hAnsi="標楷體" w:cs="Arial" w:hint="eastAsia"/>
        </w:rPr>
        <w:t>支援阿里旺旺的聊天記錄可以作為交易糾紛的法律依據使用。</w:t>
      </w:r>
      <w:r w:rsidR="00C056B5">
        <w:rPr>
          <w:rFonts w:ascii="標楷體" w:eastAsia="標楷體" w:hAnsi="標楷體" w:cs="Arial" w:hint="eastAsia"/>
        </w:rPr>
        <w:t>(後面會有更詳盡的敘述)</w:t>
      </w:r>
    </w:p>
    <w:p w:rsidR="0082178A" w:rsidRDefault="00631B47" w:rsidP="0082178A">
      <w:pPr>
        <w:pStyle w:val="Web"/>
        <w:shd w:val="clear" w:color="auto" w:fill="FFFFFF"/>
        <w:spacing w:before="0" w:beforeAutospacing="0" w:after="0" w:afterAutospacing="0" w:line="360" w:lineRule="auto"/>
        <w:ind w:left="480"/>
        <w:rPr>
          <w:rFonts w:ascii="標楷體" w:eastAsia="標楷體" w:hAnsi="標楷體" w:cs="Arial" w:hint="eastAsia"/>
        </w:rPr>
      </w:pPr>
      <w:r>
        <w:rPr>
          <w:rFonts w:ascii="標楷體" w:eastAsia="標楷體" w:hAnsi="標楷體" w:cs="Arial" w:hint="eastAsia"/>
        </w:rPr>
        <w:lastRenderedPageBreak/>
        <w:t xml:space="preserve">(c) </w:t>
      </w:r>
      <w:hyperlink r:id="rId23" w:tooltip="支付宝" w:history="1">
        <w:r w:rsidR="000660AC" w:rsidRPr="003731DA">
          <w:rPr>
            <w:rStyle w:val="aa"/>
            <w:rFonts w:ascii="標楷體" w:eastAsia="標楷體" w:hAnsi="標楷體" w:cs="Arial" w:hint="eastAsia"/>
            <w:bCs/>
            <w:color w:val="auto"/>
            <w:u w:val="none"/>
          </w:rPr>
          <w:t>支付寶</w:t>
        </w:r>
      </w:hyperlink>
      <w:r w:rsidR="0082178A">
        <w:rPr>
          <w:rFonts w:hint="eastAsia"/>
        </w:rPr>
        <w:t>：</w:t>
      </w:r>
      <w:r w:rsidR="000660AC" w:rsidRPr="003731DA">
        <w:rPr>
          <w:rFonts w:ascii="標楷體" w:eastAsia="標楷體" w:hAnsi="標楷體" w:cs="Arial" w:hint="eastAsia"/>
        </w:rPr>
        <w:t>支付寶</w:t>
      </w:r>
      <w:proofErr w:type="gramStart"/>
      <w:r w:rsidR="000660AC" w:rsidRPr="003731DA">
        <w:rPr>
          <w:rFonts w:ascii="標楷體" w:eastAsia="標楷體" w:hAnsi="標楷體" w:cs="Arial" w:hint="eastAsia"/>
        </w:rPr>
        <w:t>是淘寶</w:t>
      </w:r>
      <w:proofErr w:type="gramEnd"/>
      <w:r w:rsidR="000660AC" w:rsidRPr="003731DA">
        <w:rPr>
          <w:rFonts w:ascii="標楷體" w:eastAsia="標楷體" w:hAnsi="標楷體" w:cs="Arial" w:hint="eastAsia"/>
        </w:rPr>
        <w:t>網官方推薦使用的支付工具，</w:t>
      </w:r>
      <w:proofErr w:type="gramStart"/>
      <w:r w:rsidR="000660AC" w:rsidRPr="003731DA">
        <w:rPr>
          <w:rFonts w:ascii="標楷體" w:eastAsia="標楷體" w:hAnsi="標楷體" w:cs="Arial" w:hint="eastAsia"/>
        </w:rPr>
        <w:t>是淘寶</w:t>
      </w:r>
      <w:proofErr w:type="gramEnd"/>
      <w:r w:rsidR="000660AC" w:rsidRPr="003731DA">
        <w:rPr>
          <w:rFonts w:ascii="標楷體" w:eastAsia="標楷體" w:hAnsi="標楷體" w:cs="Arial" w:hint="eastAsia"/>
        </w:rPr>
        <w:t>網交易安全</w:t>
      </w:r>
    </w:p>
    <w:p w:rsidR="0082178A" w:rsidRDefault="000660AC" w:rsidP="0082178A">
      <w:pPr>
        <w:pStyle w:val="Web"/>
        <w:shd w:val="clear" w:color="auto" w:fill="FFFFFF"/>
        <w:spacing w:before="0" w:beforeAutospacing="0" w:after="0" w:afterAutospacing="0" w:line="360" w:lineRule="auto"/>
        <w:ind w:left="480" w:firstLine="480"/>
        <w:rPr>
          <w:rFonts w:ascii="標楷體" w:eastAsia="標楷體" w:hAnsi="標楷體" w:cs="Arial" w:hint="eastAsia"/>
        </w:rPr>
      </w:pPr>
      <w:r w:rsidRPr="003731DA">
        <w:rPr>
          <w:rFonts w:ascii="標楷體" w:eastAsia="標楷體" w:hAnsi="標楷體" w:cs="Arial" w:hint="eastAsia"/>
        </w:rPr>
        <w:t>體系的重要組成部分。在交易中，買家會先將錢款支付給支付寶，此時</w:t>
      </w:r>
    </w:p>
    <w:p w:rsidR="0082178A" w:rsidRDefault="000660AC" w:rsidP="0082178A">
      <w:pPr>
        <w:pStyle w:val="Web"/>
        <w:shd w:val="clear" w:color="auto" w:fill="FFFFFF"/>
        <w:spacing w:before="0" w:beforeAutospacing="0" w:after="0" w:afterAutospacing="0" w:line="360" w:lineRule="auto"/>
        <w:ind w:left="480" w:firstLine="480"/>
        <w:rPr>
          <w:rFonts w:ascii="標楷體" w:eastAsia="標楷體" w:hAnsi="標楷體" w:cs="Arial" w:hint="eastAsia"/>
        </w:rPr>
      </w:pPr>
      <w:r w:rsidRPr="003731DA">
        <w:rPr>
          <w:rFonts w:ascii="標楷體" w:eastAsia="標楷體" w:hAnsi="標楷體" w:cs="Arial" w:hint="eastAsia"/>
        </w:rPr>
        <w:t>錢款由支付寶負責保存並不立刻支付給賣家，等待賣家貨物運達後買家</w:t>
      </w:r>
    </w:p>
    <w:p w:rsidR="0082178A" w:rsidRDefault="000660AC" w:rsidP="0082178A">
      <w:pPr>
        <w:pStyle w:val="Web"/>
        <w:shd w:val="clear" w:color="auto" w:fill="FFFFFF"/>
        <w:spacing w:before="0" w:beforeAutospacing="0" w:after="0" w:afterAutospacing="0" w:line="360" w:lineRule="auto"/>
        <w:ind w:left="480" w:firstLine="480"/>
        <w:rPr>
          <w:rFonts w:ascii="標楷體" w:eastAsia="標楷體" w:hAnsi="標楷體" w:cs="Arial" w:hint="eastAsia"/>
        </w:rPr>
      </w:pPr>
      <w:r w:rsidRPr="003731DA">
        <w:rPr>
          <w:rFonts w:ascii="標楷體" w:eastAsia="標楷體" w:hAnsi="標楷體" w:cs="Arial" w:hint="eastAsia"/>
        </w:rPr>
        <w:t>驗貨表示滿意才將錢款打入賣家賬戶。如果發生交易糾紛，雙方可提交</w:t>
      </w:r>
    </w:p>
    <w:p w:rsidR="0082178A" w:rsidRDefault="000660AC" w:rsidP="0082178A">
      <w:pPr>
        <w:pStyle w:val="Web"/>
        <w:shd w:val="clear" w:color="auto" w:fill="FFFFFF"/>
        <w:spacing w:before="0" w:beforeAutospacing="0" w:after="0" w:afterAutospacing="0" w:line="360" w:lineRule="auto"/>
        <w:ind w:left="480" w:firstLine="480"/>
        <w:rPr>
          <w:rFonts w:ascii="標楷體" w:eastAsia="標楷體" w:hAnsi="標楷體" w:cs="Arial" w:hint="eastAsia"/>
        </w:rPr>
      </w:pPr>
      <w:r w:rsidRPr="003731DA">
        <w:rPr>
          <w:rFonts w:ascii="標楷體" w:eastAsia="標楷體" w:hAnsi="標楷體" w:cs="Arial" w:hint="eastAsia"/>
        </w:rPr>
        <w:t>快遞單複印件和商品照片等交易證明，</w:t>
      </w:r>
      <w:proofErr w:type="gramStart"/>
      <w:r w:rsidRPr="003731DA">
        <w:rPr>
          <w:rFonts w:ascii="標楷體" w:eastAsia="標楷體" w:hAnsi="標楷體" w:cs="Arial" w:hint="eastAsia"/>
        </w:rPr>
        <w:t>由淘寶</w:t>
      </w:r>
      <w:proofErr w:type="gramEnd"/>
      <w:r w:rsidRPr="003731DA">
        <w:rPr>
          <w:rFonts w:ascii="標楷體" w:eastAsia="標楷體" w:hAnsi="標楷體" w:cs="Arial" w:hint="eastAsia"/>
        </w:rPr>
        <w:t>網仲裁是否將錢款打入賣</w:t>
      </w:r>
    </w:p>
    <w:p w:rsidR="00631B47" w:rsidRDefault="000660AC" w:rsidP="0082178A">
      <w:pPr>
        <w:pStyle w:val="Web"/>
        <w:shd w:val="clear" w:color="auto" w:fill="FFFFFF"/>
        <w:spacing w:before="0" w:beforeAutospacing="0" w:after="0" w:afterAutospacing="0" w:line="360" w:lineRule="auto"/>
        <w:ind w:left="480" w:firstLine="480"/>
        <w:rPr>
          <w:rFonts w:ascii="標楷體" w:eastAsia="標楷體" w:hAnsi="標楷體" w:cs="Arial" w:hint="eastAsia"/>
        </w:rPr>
      </w:pPr>
      <w:r w:rsidRPr="003731DA">
        <w:rPr>
          <w:rFonts w:ascii="標楷體" w:eastAsia="標楷體" w:hAnsi="標楷體" w:cs="Arial" w:hint="eastAsia"/>
        </w:rPr>
        <w:t>家賬戶或者退還給買家。</w:t>
      </w:r>
      <w:r w:rsidR="00C056B5">
        <w:rPr>
          <w:rFonts w:ascii="標楷體" w:eastAsia="標楷體" w:hAnsi="標楷體" w:cs="Arial" w:hint="eastAsia"/>
        </w:rPr>
        <w:t>(後面會有更詳盡的敘述)</w:t>
      </w:r>
    </w:p>
    <w:p w:rsidR="00C056B5" w:rsidRDefault="00C056B5" w:rsidP="0082178A">
      <w:pPr>
        <w:pStyle w:val="Web"/>
        <w:shd w:val="clear" w:color="auto" w:fill="FFFFFF"/>
        <w:spacing w:before="0" w:beforeAutospacing="0" w:after="0" w:afterAutospacing="0" w:line="360" w:lineRule="auto"/>
        <w:ind w:left="480" w:firstLine="480"/>
        <w:rPr>
          <w:rFonts w:ascii="標楷體" w:eastAsia="標楷體" w:hAnsi="標楷體" w:cs="Arial"/>
        </w:rPr>
      </w:pPr>
    </w:p>
    <w:p w:rsidR="0082178A" w:rsidRDefault="0082178A" w:rsidP="0082178A">
      <w:pPr>
        <w:pStyle w:val="Web"/>
        <w:shd w:val="clear" w:color="auto" w:fill="FFFFFF"/>
        <w:spacing w:before="0" w:beforeAutospacing="0" w:after="0" w:afterAutospacing="0" w:line="360" w:lineRule="auto"/>
        <w:ind w:firstLine="480"/>
        <w:rPr>
          <w:rFonts w:ascii="標楷體" w:eastAsia="標楷體" w:hAnsi="標楷體" w:cs="Arial" w:hint="eastAsia"/>
        </w:rPr>
      </w:pPr>
      <w:r w:rsidRPr="0082178A">
        <w:rPr>
          <w:rFonts w:ascii="標楷體" w:eastAsia="標楷體" w:hAnsi="標楷體" w:cs="Arial" w:hint="eastAsia"/>
          <w:bCs/>
        </w:rPr>
        <w:t>(d</w:t>
      </w:r>
      <w:r>
        <w:rPr>
          <w:rFonts w:ascii="標楷體" w:eastAsia="標楷體" w:hAnsi="標楷體" w:cs="Arial" w:hint="eastAsia"/>
          <w:bCs/>
        </w:rPr>
        <w:t xml:space="preserve">) </w:t>
      </w:r>
      <w:r w:rsidR="000660AC" w:rsidRPr="003731DA">
        <w:rPr>
          <w:rFonts w:ascii="標楷體" w:eastAsia="標楷體" w:hAnsi="標楷體" w:cs="Arial" w:hint="eastAsia"/>
          <w:bCs/>
        </w:rPr>
        <w:t>交易安全</w:t>
      </w:r>
      <w:r>
        <w:rPr>
          <w:rFonts w:ascii="標楷體" w:eastAsia="標楷體" w:hAnsi="標楷體" w:cs="Arial" w:hint="eastAsia"/>
          <w:bCs/>
        </w:rPr>
        <w:t>：</w:t>
      </w:r>
      <w:proofErr w:type="gramStart"/>
      <w:r w:rsidR="000660AC" w:rsidRPr="003731DA">
        <w:rPr>
          <w:rFonts w:ascii="標楷體" w:eastAsia="標楷體" w:hAnsi="標楷體" w:cs="Arial" w:hint="eastAsia"/>
        </w:rPr>
        <w:t>淘寶網</w:t>
      </w:r>
      <w:proofErr w:type="gramEnd"/>
      <w:r w:rsidR="000660AC" w:rsidRPr="003731DA">
        <w:rPr>
          <w:rFonts w:ascii="標楷體" w:eastAsia="標楷體" w:hAnsi="標楷體" w:cs="Arial" w:hint="eastAsia"/>
        </w:rPr>
        <w:t>要求賣家開設網上店鋪之前必須通過實名驗證，即必</w:t>
      </w:r>
    </w:p>
    <w:p w:rsidR="000660AC" w:rsidRDefault="000660AC" w:rsidP="0082178A">
      <w:pPr>
        <w:pStyle w:val="Web"/>
        <w:shd w:val="clear" w:color="auto" w:fill="FFFFFF"/>
        <w:spacing w:before="0" w:beforeAutospacing="0" w:after="0" w:afterAutospacing="0" w:line="360" w:lineRule="auto"/>
        <w:ind w:left="930"/>
        <w:rPr>
          <w:rFonts w:ascii="標楷體" w:eastAsia="標楷體" w:hAnsi="標楷體" w:cs="Arial" w:hint="eastAsia"/>
        </w:rPr>
      </w:pPr>
      <w:r w:rsidRPr="003731DA">
        <w:rPr>
          <w:rFonts w:ascii="標楷體" w:eastAsia="標楷體" w:hAnsi="標楷體" w:cs="Arial" w:hint="eastAsia"/>
        </w:rPr>
        <w:t>須提交身份證號等可以證明賣家真實身份的資訊，以便發生交易糾紛時幫助交易雙方通過法律途徑解決問題。</w:t>
      </w:r>
    </w:p>
    <w:p w:rsidR="0082178A" w:rsidRPr="0082178A" w:rsidRDefault="0082178A" w:rsidP="0082178A">
      <w:pPr>
        <w:pStyle w:val="Web"/>
        <w:shd w:val="clear" w:color="auto" w:fill="FFFFFF"/>
        <w:spacing w:before="0" w:beforeAutospacing="0" w:after="0" w:afterAutospacing="0" w:line="360" w:lineRule="auto"/>
        <w:ind w:left="930"/>
        <w:rPr>
          <w:rFonts w:ascii="標楷體" w:eastAsia="標楷體" w:hAnsi="標楷體" w:cs="Arial"/>
          <w:bCs/>
        </w:rPr>
      </w:pPr>
    </w:p>
    <w:p w:rsidR="0082178A" w:rsidRDefault="0082178A" w:rsidP="0082178A">
      <w:pPr>
        <w:pStyle w:val="Web"/>
        <w:shd w:val="clear" w:color="auto" w:fill="FFFFFF"/>
        <w:spacing w:before="0" w:beforeAutospacing="0" w:after="0" w:afterAutospacing="0" w:line="360" w:lineRule="auto"/>
        <w:ind w:firstLine="480"/>
        <w:rPr>
          <w:rFonts w:ascii="標楷體" w:eastAsia="標楷體" w:hAnsi="標楷體" w:cs="Arial" w:hint="eastAsia"/>
        </w:rPr>
      </w:pPr>
      <w:r>
        <w:rPr>
          <w:rFonts w:ascii="標楷體" w:eastAsia="標楷體" w:hAnsi="標楷體" w:cs="Arial" w:hint="eastAsia"/>
        </w:rPr>
        <w:t xml:space="preserve">(e) </w:t>
      </w:r>
      <w:hyperlink r:id="rId24" w:tooltip="信用制度" w:history="1">
        <w:r w:rsidR="000660AC" w:rsidRPr="003731DA">
          <w:rPr>
            <w:rStyle w:val="aa"/>
            <w:rFonts w:ascii="標楷體" w:eastAsia="標楷體" w:hAnsi="標楷體" w:cs="Arial" w:hint="eastAsia"/>
            <w:bCs/>
            <w:color w:val="auto"/>
            <w:u w:val="none"/>
          </w:rPr>
          <w:t>信用制度</w:t>
        </w:r>
      </w:hyperlink>
      <w:r>
        <w:rPr>
          <w:rFonts w:ascii="標楷體" w:eastAsia="標楷體" w:hAnsi="標楷體" w:cs="Arial" w:hint="eastAsia"/>
        </w:rPr>
        <w:t>：</w:t>
      </w:r>
      <w:proofErr w:type="gramStart"/>
      <w:r w:rsidR="000660AC" w:rsidRPr="003731DA">
        <w:rPr>
          <w:rFonts w:ascii="標楷體" w:eastAsia="標楷體" w:hAnsi="標楷體" w:cs="Arial" w:hint="eastAsia"/>
        </w:rPr>
        <w:t>淘寶網</w:t>
      </w:r>
      <w:proofErr w:type="gramEnd"/>
      <w:r w:rsidR="000660AC" w:rsidRPr="003731DA">
        <w:rPr>
          <w:rFonts w:ascii="標楷體" w:eastAsia="標楷體" w:hAnsi="標楷體" w:cs="Arial" w:hint="eastAsia"/>
        </w:rPr>
        <w:t>採用交易完成後買家與賣家相互打</w:t>
      </w:r>
      <w:proofErr w:type="gramStart"/>
      <w:r w:rsidR="000660AC" w:rsidRPr="003731DA">
        <w:rPr>
          <w:rFonts w:ascii="標楷體" w:eastAsia="標楷體" w:hAnsi="標楷體" w:cs="Arial" w:hint="eastAsia"/>
        </w:rPr>
        <w:t>分互評</w:t>
      </w:r>
      <w:proofErr w:type="gramEnd"/>
      <w:r w:rsidR="000660AC" w:rsidRPr="003731DA">
        <w:rPr>
          <w:rFonts w:ascii="標楷體" w:eastAsia="標楷體" w:hAnsi="標楷體" w:cs="Arial" w:hint="eastAsia"/>
        </w:rPr>
        <w:t>方式進行信</w:t>
      </w:r>
    </w:p>
    <w:p w:rsidR="0082178A" w:rsidRDefault="000660AC" w:rsidP="0082178A">
      <w:pPr>
        <w:pStyle w:val="Web"/>
        <w:shd w:val="clear" w:color="auto" w:fill="FFFFFF"/>
        <w:spacing w:before="0" w:beforeAutospacing="0" w:after="0" w:afterAutospacing="0" w:line="360" w:lineRule="auto"/>
        <w:ind w:left="480" w:firstLine="480"/>
        <w:rPr>
          <w:rFonts w:ascii="標楷體" w:eastAsia="標楷體" w:hAnsi="標楷體" w:cs="Arial" w:hint="eastAsia"/>
        </w:rPr>
      </w:pPr>
      <w:r w:rsidRPr="003731DA">
        <w:rPr>
          <w:rFonts w:ascii="標楷體" w:eastAsia="標楷體" w:hAnsi="標楷體" w:cs="Arial" w:hint="eastAsia"/>
        </w:rPr>
        <w:t>用制度評定。</w:t>
      </w:r>
      <w:r w:rsidR="00C015EE">
        <w:fldChar w:fldCharType="begin"/>
      </w:r>
      <w:r w:rsidR="00C015EE">
        <w:instrText>HYPERLINK "http://wiki.mbalib.com/zh-tw/%E4%BF%A1%E7%94%A8%E8%AF%84%E7%BA%A7" \o "信用评级"</w:instrText>
      </w:r>
      <w:r w:rsidR="00C015EE">
        <w:fldChar w:fldCharType="separate"/>
      </w:r>
      <w:r w:rsidRPr="003731DA">
        <w:rPr>
          <w:rStyle w:val="aa"/>
          <w:rFonts w:ascii="標楷體" w:eastAsia="標楷體" w:hAnsi="標楷體" w:cs="Arial" w:hint="eastAsia"/>
          <w:color w:val="auto"/>
          <w:u w:val="none"/>
        </w:rPr>
        <w:t>信用評級</w:t>
      </w:r>
      <w:r w:rsidR="00C015EE">
        <w:fldChar w:fldCharType="end"/>
      </w:r>
      <w:r w:rsidRPr="003731DA">
        <w:rPr>
          <w:rFonts w:ascii="標楷體" w:eastAsia="標楷體" w:hAnsi="標楷體" w:cs="Arial" w:hint="eastAsia"/>
        </w:rPr>
        <w:t>分為</w:t>
      </w:r>
      <w:r w:rsidR="00B93377" w:rsidRPr="003731DA">
        <w:rPr>
          <w:rFonts w:ascii="標楷體" w:eastAsia="標楷體" w:hAnsi="標楷體" w:cs="Arial" w:hint="eastAsia"/>
        </w:rPr>
        <w:t>「</w:t>
      </w:r>
      <w:r w:rsidRPr="003731DA">
        <w:rPr>
          <w:rFonts w:ascii="標楷體" w:eastAsia="標楷體" w:hAnsi="標楷體" w:cs="Arial" w:hint="eastAsia"/>
        </w:rPr>
        <w:t>好評</w:t>
      </w:r>
      <w:r w:rsidR="00B93377" w:rsidRPr="003731DA">
        <w:rPr>
          <w:rFonts w:ascii="標楷體" w:eastAsia="標楷體" w:hAnsi="標楷體" w:cs="Arial" w:hint="eastAsia"/>
        </w:rPr>
        <w:t>」</w:t>
      </w:r>
      <w:r w:rsidRPr="003731DA">
        <w:rPr>
          <w:rFonts w:ascii="標楷體" w:eastAsia="標楷體" w:hAnsi="標楷體" w:cs="Arial" w:hint="eastAsia"/>
        </w:rPr>
        <w:t>、</w:t>
      </w:r>
      <w:r w:rsidR="00B93377" w:rsidRPr="003731DA">
        <w:rPr>
          <w:rFonts w:ascii="標楷體" w:eastAsia="標楷體" w:hAnsi="標楷體" w:cs="Arial" w:hint="eastAsia"/>
        </w:rPr>
        <w:t>「</w:t>
      </w:r>
      <w:r w:rsidRPr="003731DA">
        <w:rPr>
          <w:rFonts w:ascii="標楷體" w:eastAsia="標楷體" w:hAnsi="標楷體" w:cs="Arial" w:hint="eastAsia"/>
        </w:rPr>
        <w:t>中評</w:t>
      </w:r>
      <w:r w:rsidR="00B93377" w:rsidRPr="003731DA">
        <w:rPr>
          <w:rFonts w:ascii="標楷體" w:eastAsia="標楷體" w:hAnsi="標楷體" w:cs="Arial" w:hint="eastAsia"/>
        </w:rPr>
        <w:t>」</w:t>
      </w:r>
      <w:r w:rsidRPr="003731DA">
        <w:rPr>
          <w:rFonts w:ascii="標楷體" w:eastAsia="標楷體" w:hAnsi="標楷體" w:cs="Arial" w:hint="eastAsia"/>
        </w:rPr>
        <w:t>、</w:t>
      </w:r>
      <w:r w:rsidR="00B93377" w:rsidRPr="003731DA">
        <w:rPr>
          <w:rFonts w:ascii="標楷體" w:eastAsia="標楷體" w:hAnsi="標楷體" w:cs="Arial" w:hint="eastAsia"/>
        </w:rPr>
        <w:t>「</w:t>
      </w:r>
      <w:proofErr w:type="gramStart"/>
      <w:r w:rsidRPr="003731DA">
        <w:rPr>
          <w:rFonts w:ascii="標楷體" w:eastAsia="標楷體" w:hAnsi="標楷體" w:cs="Arial" w:hint="eastAsia"/>
        </w:rPr>
        <w:t>差評</w:t>
      </w:r>
      <w:proofErr w:type="gramEnd"/>
      <w:r w:rsidR="00B93377" w:rsidRPr="003731DA">
        <w:rPr>
          <w:rFonts w:ascii="標楷體" w:eastAsia="標楷體" w:hAnsi="標楷體" w:cs="Arial" w:hint="eastAsia"/>
        </w:rPr>
        <w:t>」</w:t>
      </w:r>
      <w:r w:rsidRPr="003731DA">
        <w:rPr>
          <w:rFonts w:ascii="標楷體" w:eastAsia="標楷體" w:hAnsi="標楷體" w:cs="Arial" w:hint="eastAsia"/>
        </w:rPr>
        <w:t>三個等級。</w:t>
      </w:r>
    </w:p>
    <w:p w:rsidR="000660AC" w:rsidRPr="003731DA" w:rsidRDefault="000660AC" w:rsidP="0082178A">
      <w:pPr>
        <w:pStyle w:val="Web"/>
        <w:shd w:val="clear" w:color="auto" w:fill="FFFFFF"/>
        <w:spacing w:before="0" w:beforeAutospacing="0" w:after="0" w:afterAutospacing="0" w:line="360" w:lineRule="auto"/>
        <w:ind w:left="960"/>
        <w:rPr>
          <w:rFonts w:ascii="標楷體" w:eastAsia="標楷體" w:hAnsi="標楷體" w:cs="Arial"/>
        </w:rPr>
      </w:pPr>
      <w:r w:rsidRPr="003731DA">
        <w:rPr>
          <w:rFonts w:ascii="標楷體" w:eastAsia="標楷體" w:hAnsi="標楷體" w:cs="Arial" w:hint="eastAsia"/>
        </w:rPr>
        <w:t>另外</w:t>
      </w:r>
      <w:r w:rsidR="00C015EE">
        <w:fldChar w:fldCharType="begin"/>
      </w:r>
      <w:r w:rsidR="00C015EE">
        <w:instrText>HYPERLINK "http://wiki.mbalib.com/zh-tw/%E4%B9%B0%E5%AE%B6" \o "买家"</w:instrText>
      </w:r>
      <w:r w:rsidR="00C015EE">
        <w:fldChar w:fldCharType="separate"/>
      </w:r>
      <w:r w:rsidRPr="003731DA">
        <w:rPr>
          <w:rStyle w:val="aa"/>
          <w:rFonts w:ascii="標楷體" w:eastAsia="標楷體" w:hAnsi="標楷體" w:cs="Arial" w:hint="eastAsia"/>
          <w:color w:val="auto"/>
          <w:u w:val="none"/>
        </w:rPr>
        <w:t>買家</w:t>
      </w:r>
      <w:r w:rsidR="00C015EE">
        <w:fldChar w:fldCharType="end"/>
      </w:r>
      <w:r w:rsidRPr="003731DA">
        <w:rPr>
          <w:rFonts w:ascii="標楷體" w:eastAsia="標楷體" w:hAnsi="標楷體" w:cs="Arial" w:hint="eastAsia"/>
        </w:rPr>
        <w:t>還可以對</w:t>
      </w:r>
      <w:hyperlink r:id="rId25" w:tooltip="物流公司" w:history="1">
        <w:r w:rsidRPr="003731DA">
          <w:rPr>
            <w:rStyle w:val="aa"/>
            <w:rFonts w:ascii="標楷體" w:eastAsia="標楷體" w:hAnsi="標楷體" w:cs="Arial" w:hint="eastAsia"/>
            <w:color w:val="auto"/>
            <w:u w:val="none"/>
          </w:rPr>
          <w:t>物流公司</w:t>
        </w:r>
      </w:hyperlink>
      <w:r w:rsidRPr="003731DA">
        <w:rPr>
          <w:rFonts w:ascii="標楷體" w:eastAsia="標楷體" w:hAnsi="標楷體" w:cs="Arial" w:hint="eastAsia"/>
        </w:rPr>
        <w:t>、賣家發貨速度、商品與賣家描述相符程度三項指標進行</w:t>
      </w:r>
      <w:r w:rsidRPr="003731DA">
        <w:rPr>
          <w:rFonts w:ascii="標楷體" w:eastAsia="標楷體" w:hAnsi="標楷體" w:cs="Arial"/>
        </w:rPr>
        <w:t>0</w:t>
      </w:r>
      <w:proofErr w:type="gramStart"/>
      <w:r w:rsidRPr="003731DA">
        <w:rPr>
          <w:rFonts w:ascii="標楷體" w:eastAsia="標楷體" w:hAnsi="標楷體" w:cs="Arial"/>
        </w:rPr>
        <w:t>—</w:t>
      </w:r>
      <w:proofErr w:type="gramEnd"/>
      <w:r w:rsidRPr="003731DA">
        <w:rPr>
          <w:rFonts w:ascii="標楷體" w:eastAsia="標楷體" w:hAnsi="標楷體" w:cs="Arial"/>
        </w:rPr>
        <w:t>5</w:t>
      </w:r>
      <w:r w:rsidRPr="003731DA">
        <w:rPr>
          <w:rFonts w:ascii="標楷體" w:eastAsia="標楷體" w:hAnsi="標楷體" w:cs="Arial" w:hint="eastAsia"/>
        </w:rPr>
        <w:t>分的匿名評價，這項評價是可選的。賣家獲得的評分將在網上店鋪中顯示，供買家參考。</w:t>
      </w:r>
    </w:p>
    <w:p w:rsidR="005B49DD" w:rsidRPr="003731DA" w:rsidRDefault="005B49DD" w:rsidP="003731DA">
      <w:pPr>
        <w:pStyle w:val="Web"/>
        <w:shd w:val="clear" w:color="auto" w:fill="FFFFFF"/>
        <w:spacing w:before="0" w:beforeAutospacing="0" w:after="0" w:afterAutospacing="0" w:line="360" w:lineRule="auto"/>
        <w:rPr>
          <w:rFonts w:ascii="標楷體" w:eastAsia="標楷體" w:hAnsi="標楷體" w:cs="Arial"/>
        </w:rPr>
      </w:pPr>
    </w:p>
    <w:p w:rsidR="005B49DD" w:rsidRPr="0082178A" w:rsidRDefault="005B49DD" w:rsidP="00C056B5">
      <w:pPr>
        <w:pStyle w:val="a3"/>
        <w:numPr>
          <w:ilvl w:val="0"/>
          <w:numId w:val="13"/>
        </w:numPr>
        <w:spacing w:line="360" w:lineRule="auto"/>
        <w:ind w:leftChars="0"/>
        <w:rPr>
          <w:rFonts w:ascii="標楷體" w:eastAsia="標楷體" w:hAnsi="標楷體" w:hint="eastAsia"/>
          <w:b/>
          <w:bCs/>
        </w:rPr>
      </w:pPr>
      <w:r w:rsidRPr="0082178A">
        <w:rPr>
          <w:rFonts w:ascii="標楷體" w:eastAsia="標楷體" w:hAnsi="標楷體" w:hint="eastAsia"/>
          <w:b/>
          <w:bCs/>
        </w:rPr>
        <w:t>網路購物的服務分析與注意事項</w:t>
      </w:r>
    </w:p>
    <w:p w:rsidR="0082178A" w:rsidRPr="0082178A" w:rsidRDefault="0082178A" w:rsidP="0082178A">
      <w:pPr>
        <w:pStyle w:val="a3"/>
        <w:spacing w:line="360" w:lineRule="auto"/>
        <w:ind w:leftChars="0" w:left="510"/>
        <w:rPr>
          <w:rFonts w:ascii="標楷體" w:eastAsia="標楷體" w:hAnsi="標楷體"/>
          <w:b/>
          <w:bCs/>
        </w:rPr>
      </w:pPr>
    </w:p>
    <w:p w:rsidR="007F6690" w:rsidRPr="007F6690" w:rsidRDefault="005B49DD" w:rsidP="007F6690">
      <w:pPr>
        <w:pStyle w:val="a3"/>
        <w:numPr>
          <w:ilvl w:val="0"/>
          <w:numId w:val="12"/>
        </w:numPr>
        <w:autoSpaceDE w:val="0"/>
        <w:autoSpaceDN w:val="0"/>
        <w:adjustRightInd w:val="0"/>
        <w:spacing w:line="360" w:lineRule="auto"/>
        <w:ind w:leftChars="0"/>
        <w:rPr>
          <w:rFonts w:ascii="標楷體" w:eastAsia="標楷體" w:hAnsi="標楷體" w:hint="eastAsia"/>
          <w:b/>
          <w:szCs w:val="24"/>
        </w:rPr>
      </w:pPr>
      <w:r w:rsidRPr="007F6690">
        <w:rPr>
          <w:rFonts w:ascii="標楷體" w:eastAsia="標楷體" w:hAnsi="標楷體" w:hint="eastAsia"/>
          <w:b/>
          <w:szCs w:val="24"/>
        </w:rPr>
        <w:t>網路交易與現實交易的差異：</w:t>
      </w:r>
    </w:p>
    <w:p w:rsidR="005B49DD" w:rsidRPr="007F6690" w:rsidRDefault="005B49DD" w:rsidP="007F6690">
      <w:pPr>
        <w:pStyle w:val="a3"/>
        <w:autoSpaceDE w:val="0"/>
        <w:autoSpaceDN w:val="0"/>
        <w:adjustRightInd w:val="0"/>
        <w:spacing w:line="360" w:lineRule="auto"/>
        <w:ind w:leftChars="0" w:left="360"/>
        <w:rPr>
          <w:rFonts w:ascii="標楷體" w:eastAsia="標楷體" w:hAnsi="標楷體"/>
          <w:szCs w:val="24"/>
        </w:rPr>
      </w:pPr>
      <w:r w:rsidRPr="007F6690">
        <w:rPr>
          <w:rFonts w:ascii="標楷體" w:eastAsia="標楷體" w:hAnsi="標楷體" w:hint="eastAsia"/>
          <w:szCs w:val="24"/>
        </w:rPr>
        <w:t>網路交易與現實中的交易方式不相同，如下：</w:t>
      </w:r>
    </w:p>
    <w:tbl>
      <w:tblPr>
        <w:tblStyle w:val="a9"/>
        <w:tblW w:w="8317" w:type="dxa"/>
        <w:tblInd w:w="250" w:type="dxa"/>
        <w:tblLook w:val="04A0"/>
      </w:tblPr>
      <w:tblGrid>
        <w:gridCol w:w="992"/>
        <w:gridCol w:w="7325"/>
      </w:tblGrid>
      <w:tr w:rsidR="005B49DD" w:rsidRPr="003731DA" w:rsidTr="00BB6EDF">
        <w:trPr>
          <w:trHeight w:val="1203"/>
        </w:trPr>
        <w:tc>
          <w:tcPr>
            <w:tcW w:w="992" w:type="dxa"/>
          </w:tcPr>
          <w:p w:rsidR="005B49DD" w:rsidRPr="003731DA" w:rsidRDefault="005B49DD" w:rsidP="003731DA">
            <w:pPr>
              <w:autoSpaceDE w:val="0"/>
              <w:autoSpaceDN w:val="0"/>
              <w:adjustRightInd w:val="0"/>
              <w:spacing w:line="360" w:lineRule="auto"/>
              <w:rPr>
                <w:rFonts w:ascii="標楷體" w:eastAsia="標楷體" w:hAnsi="標楷體"/>
                <w:szCs w:val="24"/>
              </w:rPr>
            </w:pPr>
            <w:r w:rsidRPr="003731DA">
              <w:rPr>
                <w:rFonts w:ascii="標楷體" w:eastAsia="標楷體" w:hAnsi="標楷體" w:hint="eastAsia"/>
                <w:szCs w:val="24"/>
              </w:rPr>
              <w:t>1.時間</w:t>
            </w:r>
          </w:p>
        </w:tc>
        <w:tc>
          <w:tcPr>
            <w:tcW w:w="7325" w:type="dxa"/>
          </w:tcPr>
          <w:p w:rsidR="005B49DD" w:rsidRPr="003731DA" w:rsidRDefault="005B49DD" w:rsidP="003731DA">
            <w:pPr>
              <w:autoSpaceDE w:val="0"/>
              <w:autoSpaceDN w:val="0"/>
              <w:adjustRightInd w:val="0"/>
              <w:spacing w:line="360" w:lineRule="auto"/>
              <w:rPr>
                <w:rFonts w:ascii="標楷體" w:eastAsia="標楷體" w:hAnsi="標楷體"/>
                <w:szCs w:val="24"/>
              </w:rPr>
            </w:pPr>
            <w:r w:rsidRPr="003731DA">
              <w:rPr>
                <w:rFonts w:ascii="標楷體" w:eastAsia="標楷體" w:hAnsi="標楷體" w:hint="eastAsia"/>
                <w:szCs w:val="24"/>
              </w:rPr>
              <w:t>網路交易沒有時間上面的限制，24小時皆可下單，取貨也可選擇24小時營業的便利商店，讓消費者可自由選擇時間去取貨。傳統交易則必須受限於店家的營業時間。</w:t>
            </w:r>
          </w:p>
        </w:tc>
      </w:tr>
      <w:tr w:rsidR="005B49DD" w:rsidRPr="003731DA" w:rsidTr="00BB6EDF">
        <w:trPr>
          <w:trHeight w:val="1343"/>
        </w:trPr>
        <w:tc>
          <w:tcPr>
            <w:tcW w:w="992" w:type="dxa"/>
          </w:tcPr>
          <w:p w:rsidR="005B49DD" w:rsidRPr="003731DA" w:rsidRDefault="005B49DD" w:rsidP="003731DA">
            <w:pPr>
              <w:autoSpaceDE w:val="0"/>
              <w:autoSpaceDN w:val="0"/>
              <w:adjustRightInd w:val="0"/>
              <w:spacing w:line="360" w:lineRule="auto"/>
              <w:rPr>
                <w:rFonts w:ascii="標楷體" w:eastAsia="標楷體" w:hAnsi="標楷體"/>
                <w:szCs w:val="24"/>
              </w:rPr>
            </w:pPr>
            <w:r w:rsidRPr="003731DA">
              <w:rPr>
                <w:rFonts w:ascii="標楷體" w:eastAsia="標楷體" w:hAnsi="標楷體" w:hint="eastAsia"/>
                <w:szCs w:val="24"/>
              </w:rPr>
              <w:lastRenderedPageBreak/>
              <w:t>2.地點</w:t>
            </w:r>
          </w:p>
        </w:tc>
        <w:tc>
          <w:tcPr>
            <w:tcW w:w="7325" w:type="dxa"/>
          </w:tcPr>
          <w:p w:rsidR="005B49DD" w:rsidRPr="003731DA" w:rsidRDefault="005B49DD" w:rsidP="003731DA">
            <w:pPr>
              <w:autoSpaceDE w:val="0"/>
              <w:autoSpaceDN w:val="0"/>
              <w:adjustRightInd w:val="0"/>
              <w:spacing w:line="360" w:lineRule="auto"/>
              <w:rPr>
                <w:rFonts w:ascii="標楷體" w:eastAsia="標楷體" w:hAnsi="標楷體"/>
                <w:szCs w:val="24"/>
              </w:rPr>
            </w:pPr>
            <w:r w:rsidRPr="003731DA">
              <w:rPr>
                <w:rFonts w:ascii="標楷體" w:eastAsia="標楷體" w:hAnsi="標楷體" w:hint="eastAsia"/>
                <w:szCs w:val="24"/>
              </w:rPr>
              <w:t>傳統交易是消費者必須遷就店家的地點上門光顧，所以消費者有可能為了一個喜愛的品牌而必須跑到另一個都市。網路交易則沒有地點的限制，只要</w:t>
            </w:r>
            <w:proofErr w:type="gramStart"/>
            <w:r w:rsidRPr="003731DA">
              <w:rPr>
                <w:rFonts w:ascii="標楷體" w:eastAsia="標楷體" w:hAnsi="標楷體" w:hint="eastAsia"/>
                <w:szCs w:val="24"/>
              </w:rPr>
              <w:t>一</w:t>
            </w:r>
            <w:proofErr w:type="gramEnd"/>
            <w:r w:rsidRPr="003731DA">
              <w:rPr>
                <w:rFonts w:ascii="標楷體" w:eastAsia="標楷體" w:hAnsi="標楷體" w:hint="eastAsia"/>
                <w:szCs w:val="24"/>
              </w:rPr>
              <w:t>上網，不管是本國還是外國，都能夠上網站瀏覽購物。</w:t>
            </w:r>
          </w:p>
        </w:tc>
      </w:tr>
      <w:tr w:rsidR="005B49DD" w:rsidRPr="003731DA" w:rsidTr="00BB6EDF">
        <w:trPr>
          <w:trHeight w:val="2072"/>
        </w:trPr>
        <w:tc>
          <w:tcPr>
            <w:tcW w:w="992" w:type="dxa"/>
          </w:tcPr>
          <w:p w:rsidR="005B49DD" w:rsidRPr="003731DA" w:rsidRDefault="005B49DD" w:rsidP="003731DA">
            <w:pPr>
              <w:autoSpaceDE w:val="0"/>
              <w:autoSpaceDN w:val="0"/>
              <w:adjustRightInd w:val="0"/>
              <w:spacing w:line="360" w:lineRule="auto"/>
              <w:rPr>
                <w:rFonts w:ascii="標楷體" w:eastAsia="標楷體" w:hAnsi="標楷體"/>
                <w:szCs w:val="24"/>
              </w:rPr>
            </w:pPr>
            <w:r w:rsidRPr="003731DA">
              <w:rPr>
                <w:rFonts w:ascii="標楷體" w:eastAsia="標楷體" w:hAnsi="標楷體" w:hint="eastAsia"/>
                <w:szCs w:val="24"/>
              </w:rPr>
              <w:t>3.對象</w:t>
            </w:r>
          </w:p>
        </w:tc>
        <w:tc>
          <w:tcPr>
            <w:tcW w:w="7325" w:type="dxa"/>
          </w:tcPr>
          <w:p w:rsidR="005B49DD" w:rsidRPr="003731DA" w:rsidRDefault="005B49DD" w:rsidP="003731DA">
            <w:pPr>
              <w:autoSpaceDE w:val="0"/>
              <w:autoSpaceDN w:val="0"/>
              <w:adjustRightInd w:val="0"/>
              <w:spacing w:line="360" w:lineRule="auto"/>
              <w:ind w:left="480" w:hanging="480"/>
              <w:rPr>
                <w:rFonts w:ascii="標楷體" w:eastAsia="標楷體" w:hAnsi="標楷體"/>
                <w:szCs w:val="24"/>
              </w:rPr>
            </w:pPr>
            <w:r w:rsidRPr="003731DA">
              <w:rPr>
                <w:rFonts w:ascii="標楷體" w:eastAsia="標楷體" w:hAnsi="標楷體" w:hint="eastAsia"/>
                <w:szCs w:val="24"/>
              </w:rPr>
              <w:t>傳統交易是消費者與店家直接面對面的交易方式，網路交易則</w:t>
            </w:r>
          </w:p>
          <w:p w:rsidR="005B49DD" w:rsidRPr="003731DA" w:rsidRDefault="005B49DD" w:rsidP="003731DA">
            <w:pPr>
              <w:autoSpaceDE w:val="0"/>
              <w:autoSpaceDN w:val="0"/>
              <w:adjustRightInd w:val="0"/>
              <w:spacing w:line="360" w:lineRule="auto"/>
              <w:ind w:left="480" w:hanging="480"/>
              <w:rPr>
                <w:rFonts w:ascii="標楷體" w:eastAsia="標楷體" w:hAnsi="標楷體"/>
                <w:szCs w:val="24"/>
              </w:rPr>
            </w:pPr>
            <w:r w:rsidRPr="003731DA">
              <w:rPr>
                <w:rFonts w:ascii="標楷體" w:eastAsia="標楷體" w:hAnsi="標楷體" w:hint="eastAsia"/>
                <w:szCs w:val="24"/>
              </w:rPr>
              <w:t>因為透過郵寄的方式，所以買家與賣家通常不會見面，但是傳</w:t>
            </w:r>
          </w:p>
          <w:p w:rsidR="005B49DD" w:rsidRPr="003731DA" w:rsidRDefault="005B49DD" w:rsidP="003731DA">
            <w:pPr>
              <w:autoSpaceDE w:val="0"/>
              <w:autoSpaceDN w:val="0"/>
              <w:adjustRightInd w:val="0"/>
              <w:spacing w:line="360" w:lineRule="auto"/>
              <w:ind w:left="480" w:hanging="480"/>
              <w:rPr>
                <w:rFonts w:ascii="標楷體" w:eastAsia="標楷體" w:hAnsi="標楷體"/>
                <w:szCs w:val="24"/>
              </w:rPr>
            </w:pPr>
            <w:r w:rsidRPr="003731DA">
              <w:rPr>
                <w:rFonts w:ascii="標楷體" w:eastAsia="標楷體" w:hAnsi="標楷體" w:hint="eastAsia"/>
                <w:szCs w:val="24"/>
              </w:rPr>
              <w:t>統交易與網路交易的共通點是如果交易愉快，通常會繼續交易</w:t>
            </w:r>
          </w:p>
          <w:p w:rsidR="005B49DD" w:rsidRPr="003731DA" w:rsidRDefault="005B49DD" w:rsidP="003731DA">
            <w:pPr>
              <w:autoSpaceDE w:val="0"/>
              <w:autoSpaceDN w:val="0"/>
              <w:adjustRightInd w:val="0"/>
              <w:spacing w:line="360" w:lineRule="auto"/>
              <w:ind w:left="480" w:hanging="480"/>
              <w:rPr>
                <w:rFonts w:ascii="標楷體" w:eastAsia="標楷體" w:hAnsi="標楷體"/>
                <w:szCs w:val="24"/>
              </w:rPr>
            </w:pPr>
            <w:r w:rsidRPr="003731DA">
              <w:rPr>
                <w:rFonts w:ascii="標楷體" w:eastAsia="標楷體" w:hAnsi="標楷體" w:hint="eastAsia"/>
                <w:szCs w:val="24"/>
              </w:rPr>
              <w:t>甚至成為朋友。</w:t>
            </w:r>
          </w:p>
        </w:tc>
      </w:tr>
    </w:tbl>
    <w:p w:rsidR="00872335" w:rsidRPr="003731DA" w:rsidRDefault="00872335" w:rsidP="003731DA">
      <w:pPr>
        <w:autoSpaceDE w:val="0"/>
        <w:autoSpaceDN w:val="0"/>
        <w:adjustRightInd w:val="0"/>
        <w:spacing w:line="360" w:lineRule="auto"/>
        <w:rPr>
          <w:rFonts w:ascii="標楷體" w:eastAsia="標楷體" w:hAnsi="標楷體"/>
          <w:b/>
          <w:szCs w:val="24"/>
        </w:rPr>
      </w:pPr>
    </w:p>
    <w:p w:rsidR="00BB6EDF" w:rsidRPr="003731DA" w:rsidRDefault="007F6690" w:rsidP="003731DA">
      <w:pPr>
        <w:autoSpaceDE w:val="0"/>
        <w:autoSpaceDN w:val="0"/>
        <w:adjustRightInd w:val="0"/>
        <w:spacing w:line="360" w:lineRule="auto"/>
        <w:rPr>
          <w:rFonts w:ascii="標楷體" w:eastAsia="標楷體" w:hAnsi="標楷體"/>
          <w:b/>
          <w:szCs w:val="24"/>
        </w:rPr>
      </w:pPr>
      <w:r>
        <w:rPr>
          <w:rFonts w:ascii="標楷體" w:eastAsia="標楷體" w:hAnsi="標楷體" w:hint="eastAsia"/>
          <w:b/>
          <w:szCs w:val="24"/>
        </w:rPr>
        <w:t>2.</w:t>
      </w:r>
      <w:r w:rsidR="00BB6EDF" w:rsidRPr="003731DA">
        <w:rPr>
          <w:rFonts w:ascii="標楷體" w:eastAsia="標楷體" w:hAnsi="標楷體" w:hint="eastAsia"/>
          <w:b/>
          <w:szCs w:val="24"/>
        </w:rPr>
        <w:t>網路購物交易的風險</w:t>
      </w:r>
    </w:p>
    <w:p w:rsidR="00BB6EDF" w:rsidRPr="003731DA" w:rsidRDefault="00C015EE" w:rsidP="003731DA">
      <w:pPr>
        <w:autoSpaceDE w:val="0"/>
        <w:autoSpaceDN w:val="0"/>
        <w:adjustRightInd w:val="0"/>
        <w:spacing w:line="360" w:lineRule="auto"/>
        <w:rPr>
          <w:rFonts w:ascii="標楷體" w:eastAsia="標楷體" w:hAnsi="標楷體"/>
          <w:b/>
          <w:szCs w:val="24"/>
        </w:rPr>
      </w:pPr>
      <w:r>
        <w:rPr>
          <w:rFonts w:ascii="標楷體" w:eastAsia="標楷體" w:hAnsi="標楷體"/>
          <w:b/>
          <w:noProof/>
          <w:szCs w:val="24"/>
        </w:rPr>
      </w:r>
      <w:r w:rsidR="007F6690">
        <w:rPr>
          <w:rFonts w:ascii="標楷體" w:eastAsia="標楷體" w:hAnsi="標楷體"/>
          <w:b/>
          <w:noProof/>
          <w:szCs w:val="24"/>
        </w:rPr>
        <w:pict>
          <v:group id="Group 14" o:spid="_x0000_s1026" style="width:448.85pt;height:142.25pt;mso-position-horizontal-relative:char;mso-position-vertical-relative:line" coordorigin="1752,4430" coordsize="8700,2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">
            <v:group id="Group 13" o:spid="_x0000_s1027" style="position:absolute;left:1752;top:5670;width:8700;height:1605" coordorigin="1752,5670" coordsize="8700,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9" o:spid="_x0000_s1028" type="#_x0000_t202" style="position:absolute;left:1752;top:5670;width:2298;height:16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BB6EDF" w:rsidRPr="007F6690" w:rsidRDefault="00BB6EDF" w:rsidP="00BB6EDF">
                      <w:pPr>
                        <w:widowControl/>
                        <w:spacing w:line="315" w:lineRule="atLeast"/>
                        <w:rPr>
                          <w:rFonts w:ascii="標楷體" w:eastAsia="標楷體" w:hAnsi="標楷體" w:cs="Times New Roman"/>
                          <w:color w:val="000000"/>
                          <w:kern w:val="0"/>
                          <w:szCs w:val="24"/>
                        </w:rPr>
                      </w:pPr>
                      <w:r w:rsidRPr="007F6690">
                        <w:rPr>
                          <w:rFonts w:ascii="標楷體" w:eastAsia="標楷體" w:hAnsi="標楷體" w:cs="Times New Roman" w:hint="eastAsia"/>
                          <w:color w:val="000000"/>
                          <w:kern w:val="0"/>
                          <w:szCs w:val="24"/>
                        </w:rPr>
                        <w:t>ａ.型錄與服務內容</w:t>
                      </w:r>
                    </w:p>
                    <w:p w:rsidR="00BB6EDF" w:rsidRPr="007F6690" w:rsidRDefault="00BB6EDF" w:rsidP="00BB6EDF">
                      <w:pPr>
                        <w:widowControl/>
                        <w:spacing w:line="315" w:lineRule="atLeast"/>
                        <w:rPr>
                          <w:rFonts w:ascii="標楷體" w:eastAsia="標楷體" w:hAnsi="標楷體" w:cs="Times New Roman"/>
                          <w:color w:val="000000"/>
                          <w:kern w:val="0"/>
                          <w:szCs w:val="24"/>
                        </w:rPr>
                      </w:pPr>
                      <w:r w:rsidRPr="007F6690">
                        <w:rPr>
                          <w:rFonts w:ascii="標楷體" w:eastAsia="標楷體" w:hAnsi="標楷體" w:cs="Times New Roman" w:hint="eastAsia"/>
                          <w:color w:val="000000"/>
                          <w:kern w:val="0"/>
                          <w:szCs w:val="24"/>
                        </w:rPr>
                        <w:t xml:space="preserve">   查詢</w:t>
                      </w:r>
                    </w:p>
                    <w:p w:rsidR="00BB6EDF" w:rsidRPr="007F6690" w:rsidRDefault="00BB6EDF" w:rsidP="00BB6EDF">
                      <w:pPr>
                        <w:widowControl/>
                        <w:spacing w:line="315" w:lineRule="atLeast"/>
                        <w:rPr>
                          <w:rFonts w:ascii="標楷體" w:eastAsia="標楷體" w:hAnsi="標楷體" w:cs="Times New Roman"/>
                          <w:color w:val="000000"/>
                          <w:kern w:val="0"/>
                          <w:szCs w:val="24"/>
                        </w:rPr>
                      </w:pPr>
                      <w:proofErr w:type="gramStart"/>
                      <w:r w:rsidRPr="007F6690">
                        <w:rPr>
                          <w:rFonts w:ascii="標楷體" w:eastAsia="標楷體" w:hAnsi="標楷體" w:cs="Times New Roman" w:hint="eastAsia"/>
                          <w:color w:val="000000"/>
                          <w:kern w:val="0"/>
                          <w:szCs w:val="24"/>
                        </w:rPr>
                        <w:t>ｂ</w:t>
                      </w:r>
                      <w:proofErr w:type="gramEnd"/>
                      <w:r w:rsidRPr="007F6690">
                        <w:rPr>
                          <w:rFonts w:ascii="標楷體" w:eastAsia="標楷體" w:hAnsi="標楷體" w:cs="Times New Roman" w:hint="eastAsia"/>
                          <w:color w:val="000000"/>
                          <w:kern w:val="0"/>
                          <w:szCs w:val="24"/>
                        </w:rPr>
                        <w:t>.比較與選購</w:t>
                      </w:r>
                    </w:p>
                  </w:txbxContent>
                </v:textbox>
              </v:shape>
              <v:shape id="Text Box 10" o:spid="_x0000_s1029" type="#_x0000_t202" style="position:absolute;left:4857;top:5670;width:2388;height:16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BB6EDF" w:rsidRPr="007F6690" w:rsidRDefault="00BB6EDF" w:rsidP="00BB6EDF">
                      <w:pPr>
                        <w:widowControl/>
                        <w:spacing w:line="315" w:lineRule="atLeast"/>
                        <w:rPr>
                          <w:rFonts w:ascii="標楷體" w:eastAsia="標楷體" w:hAnsi="標楷體" w:cs="Times New Roman"/>
                          <w:color w:val="000000"/>
                          <w:kern w:val="0"/>
                          <w:szCs w:val="24"/>
                        </w:rPr>
                      </w:pPr>
                      <w:r w:rsidRPr="007F6690">
                        <w:rPr>
                          <w:rFonts w:ascii="標楷體" w:eastAsia="標楷體" w:hAnsi="標楷體" w:cs="Times New Roman" w:hint="eastAsia"/>
                          <w:color w:val="000000"/>
                          <w:kern w:val="0"/>
                          <w:szCs w:val="24"/>
                        </w:rPr>
                        <w:t>ａ.下訂單</w:t>
                      </w:r>
                    </w:p>
                    <w:p w:rsidR="00BB6EDF" w:rsidRPr="007F6690" w:rsidRDefault="00BB6EDF" w:rsidP="00BB6EDF">
                      <w:pPr>
                        <w:widowControl/>
                        <w:spacing w:line="315" w:lineRule="atLeast"/>
                        <w:rPr>
                          <w:rFonts w:ascii="標楷體" w:eastAsia="標楷體" w:hAnsi="標楷體" w:cs="Times New Roman"/>
                          <w:color w:val="000000"/>
                          <w:kern w:val="0"/>
                          <w:szCs w:val="24"/>
                        </w:rPr>
                      </w:pPr>
                      <w:proofErr w:type="gramStart"/>
                      <w:r w:rsidRPr="007F6690">
                        <w:rPr>
                          <w:rFonts w:ascii="標楷體" w:eastAsia="標楷體" w:hAnsi="標楷體" w:cs="Times New Roman" w:hint="eastAsia"/>
                          <w:color w:val="000000"/>
                          <w:kern w:val="0"/>
                          <w:szCs w:val="24"/>
                        </w:rPr>
                        <w:t>ｂ</w:t>
                      </w:r>
                      <w:proofErr w:type="gramEnd"/>
                      <w:r w:rsidRPr="007F6690">
                        <w:rPr>
                          <w:rFonts w:ascii="標楷體" w:eastAsia="標楷體" w:hAnsi="標楷體" w:cs="Times New Roman" w:hint="eastAsia"/>
                          <w:color w:val="000000"/>
                          <w:kern w:val="0"/>
                          <w:szCs w:val="24"/>
                        </w:rPr>
                        <w:t>.授權商店付款</w:t>
                      </w:r>
                    </w:p>
                    <w:p w:rsidR="00BB6EDF" w:rsidRPr="007F6690" w:rsidRDefault="00BB6EDF" w:rsidP="00BB6EDF">
                      <w:pPr>
                        <w:widowControl/>
                        <w:spacing w:line="315" w:lineRule="atLeast"/>
                        <w:rPr>
                          <w:rFonts w:ascii="標楷體" w:eastAsia="標楷體" w:hAnsi="標楷體" w:cs="Times New Roman"/>
                          <w:color w:val="000000"/>
                          <w:kern w:val="0"/>
                          <w:szCs w:val="24"/>
                        </w:rPr>
                      </w:pPr>
                      <w:r w:rsidRPr="007F6690">
                        <w:rPr>
                          <w:rFonts w:ascii="標楷體" w:eastAsia="標楷體" w:hAnsi="標楷體" w:cs="Times New Roman" w:hint="eastAsia"/>
                          <w:color w:val="000000"/>
                          <w:kern w:val="0"/>
                          <w:szCs w:val="24"/>
                        </w:rPr>
                        <w:t xml:space="preserve">   金額</w:t>
                      </w:r>
                    </w:p>
                    <w:p w:rsidR="00BB6EDF" w:rsidRPr="007F6690" w:rsidRDefault="00BB6EDF" w:rsidP="00BB6EDF">
                      <w:pPr>
                        <w:widowControl/>
                        <w:spacing w:line="315" w:lineRule="atLeast"/>
                        <w:rPr>
                          <w:rFonts w:ascii="標楷體" w:eastAsia="標楷體" w:hAnsi="標楷體" w:cs="Times New Roman"/>
                          <w:color w:val="000000"/>
                          <w:kern w:val="0"/>
                          <w:szCs w:val="24"/>
                        </w:rPr>
                      </w:pPr>
                      <w:proofErr w:type="gramStart"/>
                      <w:r w:rsidRPr="007F6690">
                        <w:rPr>
                          <w:rFonts w:ascii="標楷體" w:eastAsia="標楷體" w:hAnsi="標楷體" w:cs="Times New Roman" w:hint="eastAsia"/>
                          <w:color w:val="000000"/>
                          <w:kern w:val="0"/>
                          <w:szCs w:val="24"/>
                        </w:rPr>
                        <w:t>ｃ</w:t>
                      </w:r>
                      <w:proofErr w:type="gramEnd"/>
                      <w:r w:rsidRPr="007F6690">
                        <w:rPr>
                          <w:rFonts w:ascii="標楷體" w:eastAsia="標楷體" w:hAnsi="標楷體" w:cs="Times New Roman" w:hint="eastAsia"/>
                          <w:color w:val="000000"/>
                          <w:kern w:val="0"/>
                          <w:szCs w:val="24"/>
                        </w:rPr>
                        <w:t>.接收商品</w:t>
                      </w:r>
                    </w:p>
                    <w:p w:rsidR="00BB6EDF" w:rsidRPr="00B2301C" w:rsidRDefault="00BB6EDF" w:rsidP="00BB6EDF"/>
                  </w:txbxContent>
                </v:textbox>
              </v:shape>
              <v:shape id="Text Box 11" o:spid="_x0000_s1030" type="#_x0000_t202" style="position:absolute;left:7965;top:5690;width:2487;height:1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BB6EDF" w:rsidRPr="007F6690" w:rsidRDefault="00BB6EDF" w:rsidP="00BB6EDF">
                      <w:pPr>
                        <w:widowControl/>
                        <w:spacing w:line="315" w:lineRule="atLeast"/>
                        <w:rPr>
                          <w:rFonts w:ascii="標楷體" w:eastAsia="標楷體" w:hAnsi="標楷體" w:cs="Times New Roman"/>
                          <w:color w:val="000000"/>
                          <w:kern w:val="0"/>
                          <w:szCs w:val="24"/>
                        </w:rPr>
                      </w:pPr>
                      <w:r w:rsidRPr="007F6690">
                        <w:rPr>
                          <w:rFonts w:ascii="標楷體" w:eastAsia="標楷體" w:hAnsi="標楷體" w:cs="Times New Roman" w:hint="eastAsia"/>
                          <w:color w:val="000000"/>
                          <w:kern w:val="0"/>
                          <w:szCs w:val="24"/>
                        </w:rPr>
                        <w:t>a.售後服務與支援</w:t>
                      </w:r>
                    </w:p>
                    <w:p w:rsidR="00BB6EDF" w:rsidRPr="007F6690" w:rsidRDefault="00BB6EDF" w:rsidP="00BB6EDF">
                      <w:pPr>
                        <w:widowControl/>
                        <w:spacing w:line="315" w:lineRule="atLeast"/>
                        <w:rPr>
                          <w:rFonts w:ascii="標楷體" w:eastAsia="標楷體" w:hAnsi="標楷體" w:cs="Times New Roman"/>
                          <w:color w:val="000000"/>
                          <w:kern w:val="0"/>
                          <w:szCs w:val="24"/>
                        </w:rPr>
                      </w:pPr>
                      <w:r w:rsidRPr="007F6690">
                        <w:rPr>
                          <w:rFonts w:ascii="標楷體" w:eastAsia="標楷體" w:hAnsi="標楷體" w:cs="Times New Roman" w:hint="eastAsia"/>
                          <w:color w:val="000000"/>
                          <w:kern w:val="0"/>
                          <w:szCs w:val="24"/>
                        </w:rPr>
                        <w:t>b.隱私權問題</w:t>
                      </w:r>
                    </w:p>
                  </w:txbxContent>
                </v:textbox>
              </v:shape>
            </v:group>
            <v:group id="Group 12" o:spid="_x0000_s1031" style="position:absolute;left:1980;top:4430;width:7935;height:825" coordorigin="1980,4430" coordsize="7935,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oundrect id="AutoShape 4" o:spid="_x0000_s1032" style="position:absolute;left:1980;top:4430;width:1980;height:82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pAMQA&#10;AADaAAAADwAAAGRycy9kb3ducmV2LnhtbESPzWrDMBCE74G+g9hCb7HcQE3qRg6hTSHQS+IUmuNi&#10;rX+otTKSErtvXwUCOQ4z8w2zWk+mFxdyvrOs4DlJQRBXVnfcKPg+fs6XIHxA1thbJgV/5GFdPMxW&#10;mGs78oEuZWhEhLDPUUEbwpBL6auWDPrEDsTRq60zGKJ0jdQOxwg3vVykaSYNdhwXWhzovaXqtzwb&#10;BbVfuDGchrF82WY/0+Zr95HtT0o9PU6bNxCBpnAP39o7reAVrlfi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yqQDEAAAA2gAAAA8AAAAAAAAAAAAAAAAAmAIAAGRycy9k&#10;b3ducmV2LnhtbFBLBQYAAAAABAAEAPUAAACJAwAAAAA=&#10;" fillcolor="#c0504d [3205]" strokecolor="#f2f2f2 [3041]" strokeweight="3pt">
                <v:shadow on="t" color="#622423 [1605]" opacity=".5" offset="1pt"/>
                <v:textbox>
                  <w:txbxContent>
                    <w:p w:rsidR="00BB6EDF" w:rsidRPr="00B2301C" w:rsidRDefault="00BB6EDF" w:rsidP="00BB6EDF">
                      <w:pPr>
                        <w:widowControl/>
                        <w:spacing w:line="315" w:lineRule="atLeast"/>
                        <w:jc w:val="center"/>
                        <w:rPr>
                          <w:rFonts w:ascii="標楷體" w:eastAsia="標楷體" w:hAnsi="標楷體" w:cs="Times New Roman"/>
                          <w:b/>
                          <w:color w:val="FFFFFF" w:themeColor="background1"/>
                          <w:kern w:val="0"/>
                          <w:sz w:val="27"/>
                          <w:szCs w:val="27"/>
                        </w:rPr>
                      </w:pPr>
                      <w:r w:rsidRPr="00B2301C">
                        <w:rPr>
                          <w:rFonts w:ascii="標楷體" w:eastAsia="標楷體" w:hAnsi="標楷體" w:cs="Times New Roman" w:hint="eastAsia"/>
                          <w:b/>
                          <w:color w:val="FFFFFF" w:themeColor="background1"/>
                          <w:kern w:val="0"/>
                          <w:sz w:val="27"/>
                          <w:szCs w:val="27"/>
                        </w:rPr>
                        <w:t>購買前判斷</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33" type="#_x0000_t13" style="position:absolute;left:4275;top:4700;width:72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T1usMA&#10;AADbAAAADwAAAGRycy9kb3ducmV2LnhtbESPzW7CQAyE75V4h5WReisOPaAqZUEVqBI3fg89ulk3&#10;iZr1huxCUp4eHypxszXjmc/z5eAbc+Uu1kEsTCcZGJYiuFpKC6fj58sbmJhIHDVB2MIfR1guRk9z&#10;yl3oZc/XQyqNhkjMyUKVUpsjxqJiT3ESWhbVfkLnKenaleg66jXcN/iaZTP0VIs2VNTyquLi93Dx&#10;Fr6b9exr15436LDf8S3D47DfWvs8Hj7ewSQe0sP8f71xiq/0+osOg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T1usMAAADbAAAADwAAAAAAAAAAAAAAAACYAgAAZHJzL2Rv&#10;d25yZXYueG1sUEsFBgAAAAAEAAQA9QAAAIgDAAAAAA==&#10;"/>
              <v:roundrect id="AutoShape 6" o:spid="_x0000_s1034" style="position:absolute;left:5160;top:4460;width:1890;height:70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aYHMIA&#10;AADbAAAADwAAAGRycy9kb3ducmV2LnhtbERPTWvDMAy9D/ofjAa7rU4KDSOrE8K6QqGXLS20RxGr&#10;SVgsB9trsn9fDwa76fE+tSlnM4gbOd9bVpAuExDEjdU9twpOx93zCwgfkDUOlknBD3koi8XDBnNt&#10;J/6kWx1aEUPY56igC2HMpfRNRwb90o7EkbtaZzBE6FqpHU4x3AxylSSZNNhzbOhwpLeOmq/62yi4&#10;+pWbwmWc6vV7dp6rw36bfVyUenqcq1cQgebwL/5z73Wcn8LvL/EAW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pgcwgAAANsAAAAPAAAAAAAAAAAAAAAAAJgCAABkcnMvZG93&#10;bnJldi54bWxQSwUGAAAAAAQABAD1AAAAhwMAAAAA&#10;" fillcolor="#c0504d [3205]" strokecolor="#f2f2f2 [3041]" strokeweight="3pt">
                <v:shadow on="t" color="#622423 [1605]" opacity=".5" offset="1pt"/>
                <v:textbox>
                  <w:txbxContent>
                    <w:p w:rsidR="00BB6EDF" w:rsidRPr="00B2301C" w:rsidRDefault="00BB6EDF" w:rsidP="00BB6EDF">
                      <w:pPr>
                        <w:widowControl/>
                        <w:spacing w:line="315" w:lineRule="atLeast"/>
                        <w:jc w:val="center"/>
                        <w:rPr>
                          <w:rFonts w:ascii="標楷體" w:eastAsia="標楷體" w:hAnsi="標楷體" w:cs="Times New Roman"/>
                          <w:b/>
                          <w:color w:val="FFFFFF" w:themeColor="background1"/>
                          <w:kern w:val="0"/>
                          <w:sz w:val="27"/>
                          <w:szCs w:val="27"/>
                        </w:rPr>
                      </w:pPr>
                      <w:r w:rsidRPr="00B2301C">
                        <w:rPr>
                          <w:rFonts w:ascii="標楷體" w:eastAsia="標楷體" w:hAnsi="標楷體" w:cs="Times New Roman" w:hint="eastAsia"/>
                          <w:b/>
                          <w:color w:val="FFFFFF" w:themeColor="background1"/>
                          <w:kern w:val="0"/>
                          <w:sz w:val="27"/>
                          <w:szCs w:val="27"/>
                        </w:rPr>
                        <w:t>完成購買</w:t>
                      </w:r>
                    </w:p>
                  </w:txbxContent>
                </v:textbox>
              </v:roundrect>
              <v:roundrect id="AutoShape 7" o:spid="_x0000_s1035" style="position:absolute;left:8100;top:4490;width:1815;height:67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a8EA&#10;AADbAAAADwAAAGRycy9kb3ducmV2LnhtbERPS2vCQBC+F/wPywi91Y0BQ4luRLSC4KVNC3ocspMH&#10;ZmfD7tak/94tFHqbj+85m+1kenEn5zvLCpaLBARxZXXHjYKvz+PLKwgfkDX2lknBD3nYFrOnDeba&#10;jvxB9zI0Ioawz1FBG8KQS+mrlgz6hR2II1dbZzBE6BqpHY4x3PQyTZJMGuw4NrQ40L6l6lZ+GwW1&#10;T90YrsNYrt6yy7Q7nw7Z+1Wp5/m0W4MINIV/8Z/7pOP8FH5/iQfI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0BmvBAAAA2wAAAA8AAAAAAAAAAAAAAAAAmAIAAGRycy9kb3du&#10;cmV2LnhtbFBLBQYAAAAABAAEAPUAAACGAwAAAAA=&#10;" fillcolor="#c0504d [3205]" strokecolor="#f2f2f2 [3041]" strokeweight="3pt">
                <v:shadow on="t" color="#622423 [1605]" opacity=".5" offset="1pt"/>
                <v:textbox>
                  <w:txbxContent>
                    <w:p w:rsidR="00BB6EDF" w:rsidRPr="00B2301C" w:rsidRDefault="00BB6EDF" w:rsidP="00BB6EDF">
                      <w:pPr>
                        <w:widowControl/>
                        <w:spacing w:line="315" w:lineRule="atLeast"/>
                        <w:jc w:val="center"/>
                        <w:rPr>
                          <w:rFonts w:ascii="標楷體" w:eastAsia="標楷體" w:hAnsi="標楷體" w:cs="Times New Roman"/>
                          <w:b/>
                          <w:color w:val="FFFFFF" w:themeColor="background1"/>
                          <w:kern w:val="0"/>
                          <w:sz w:val="27"/>
                          <w:szCs w:val="27"/>
                        </w:rPr>
                      </w:pPr>
                      <w:r w:rsidRPr="00B2301C">
                        <w:rPr>
                          <w:rFonts w:ascii="標楷體" w:eastAsia="標楷體" w:hAnsi="標楷體" w:cs="Times New Roman" w:hint="eastAsia"/>
                          <w:b/>
                          <w:color w:val="FFFFFF" w:themeColor="background1"/>
                          <w:kern w:val="0"/>
                          <w:sz w:val="27"/>
                          <w:szCs w:val="27"/>
                        </w:rPr>
                        <w:t>購買後互動</w:t>
                      </w:r>
                    </w:p>
                  </w:txbxContent>
                </v:textbox>
              </v:roundrect>
              <v:shape id="AutoShape 8" o:spid="_x0000_s1036" type="#_x0000_t13" style="position:absolute;left:7245;top:4700;width:72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rzcEA&#10;AADbAAAADwAAAGRycy9kb3ducmV2LnhtbERPS2vCQBC+C/0PyxS8mUlbEE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Ga83BAAAA2wAAAA8AAAAAAAAAAAAAAAAAmAIAAGRycy9kb3du&#10;cmV2LnhtbFBLBQYAAAAABAAEAPUAAACGAwAAAAA=&#10;"/>
            </v:group>
            <w10:wrap type="none"/>
            <w10:anchorlock/>
          </v:group>
        </w:pict>
      </w:r>
    </w:p>
    <w:p w:rsidR="00872335" w:rsidRPr="003731DA" w:rsidRDefault="00872335" w:rsidP="003731DA">
      <w:pPr>
        <w:autoSpaceDE w:val="0"/>
        <w:autoSpaceDN w:val="0"/>
        <w:adjustRightInd w:val="0"/>
        <w:spacing w:line="360" w:lineRule="auto"/>
        <w:rPr>
          <w:rFonts w:ascii="標楷體" w:eastAsia="標楷體" w:hAnsi="標楷體"/>
          <w:szCs w:val="24"/>
        </w:rPr>
      </w:pPr>
    </w:p>
    <w:p w:rsidR="00BB6EDF" w:rsidRPr="00C455E9" w:rsidRDefault="00F54B4A" w:rsidP="00C455E9">
      <w:pPr>
        <w:autoSpaceDE w:val="0"/>
        <w:autoSpaceDN w:val="0"/>
        <w:adjustRightInd w:val="0"/>
        <w:spacing w:line="360" w:lineRule="auto"/>
        <w:rPr>
          <w:rFonts w:ascii="標楷體" w:eastAsia="標楷體" w:hAnsi="標楷體"/>
          <w:szCs w:val="24"/>
        </w:rPr>
      </w:pPr>
      <w:r>
        <w:rPr>
          <w:rFonts w:ascii="標楷體" w:eastAsia="標楷體" w:hAnsi="標楷體" w:hint="eastAsia"/>
          <w:szCs w:val="24"/>
        </w:rPr>
        <w:t>(</w:t>
      </w:r>
      <w:r w:rsidRPr="00C455E9">
        <w:rPr>
          <w:rFonts w:ascii="標楷體" w:eastAsia="標楷體" w:hAnsi="標楷體" w:hint="eastAsia"/>
          <w:szCs w:val="24"/>
        </w:rPr>
        <w:t>a)</w:t>
      </w:r>
      <w:r w:rsidR="00BB6EDF" w:rsidRPr="00C455E9">
        <w:rPr>
          <w:rFonts w:ascii="標楷體" w:eastAsia="標楷體" w:hAnsi="標楷體" w:hint="eastAsia"/>
          <w:szCs w:val="24"/>
        </w:rPr>
        <w:t>收到的商品不符期望。</w:t>
      </w:r>
    </w:p>
    <w:p w:rsidR="00C455E9" w:rsidRPr="00C455E9" w:rsidRDefault="00F54B4A" w:rsidP="00C455E9">
      <w:pPr>
        <w:autoSpaceDE w:val="0"/>
        <w:autoSpaceDN w:val="0"/>
        <w:adjustRightInd w:val="0"/>
        <w:spacing w:line="360" w:lineRule="auto"/>
        <w:rPr>
          <w:rFonts w:ascii="標楷體" w:eastAsia="標楷體" w:hAnsi="標楷體" w:hint="eastAsia"/>
          <w:szCs w:val="24"/>
        </w:rPr>
      </w:pPr>
      <w:r w:rsidRPr="00C455E9">
        <w:rPr>
          <w:rFonts w:ascii="標楷體" w:eastAsia="標楷體" w:hAnsi="標楷體" w:hint="eastAsia"/>
          <w:szCs w:val="24"/>
        </w:rPr>
        <w:t>(b)</w:t>
      </w:r>
      <w:r w:rsidR="00BB6EDF" w:rsidRPr="00C455E9">
        <w:rPr>
          <w:rFonts w:ascii="標楷體" w:eastAsia="標楷體" w:hAnsi="標楷體" w:hint="eastAsia"/>
          <w:szCs w:val="24"/>
        </w:rPr>
        <w:t>網路詐欺</w:t>
      </w:r>
      <w:r w:rsidR="00872335" w:rsidRPr="00C455E9">
        <w:rPr>
          <w:rFonts w:ascii="標楷體" w:eastAsia="標楷體" w:hAnsi="標楷體" w:hint="eastAsia"/>
          <w:szCs w:val="24"/>
        </w:rPr>
        <w:t>：</w:t>
      </w:r>
    </w:p>
    <w:p w:rsidR="00BB6EDF" w:rsidRPr="00C455E9" w:rsidRDefault="00872335" w:rsidP="00C455E9">
      <w:pPr>
        <w:autoSpaceDE w:val="0"/>
        <w:autoSpaceDN w:val="0"/>
        <w:adjustRightInd w:val="0"/>
        <w:spacing w:line="360" w:lineRule="auto"/>
        <w:ind w:firstLine="480"/>
        <w:rPr>
          <w:rFonts w:ascii="標楷體" w:eastAsia="標楷體" w:hAnsi="標楷體"/>
          <w:szCs w:val="24"/>
        </w:rPr>
      </w:pPr>
      <w:r w:rsidRPr="00C455E9">
        <w:rPr>
          <w:rFonts w:ascii="標楷體" w:eastAsia="標楷體" w:hAnsi="標楷體" w:hint="eastAsia"/>
          <w:szCs w:val="24"/>
        </w:rPr>
        <w:t>賣家商品不實、或是網路詐騙的空殼公司。</w:t>
      </w:r>
    </w:p>
    <w:p w:rsidR="00C455E9" w:rsidRPr="00C455E9" w:rsidRDefault="00C455E9" w:rsidP="00C455E9">
      <w:pPr>
        <w:autoSpaceDE w:val="0"/>
        <w:autoSpaceDN w:val="0"/>
        <w:adjustRightInd w:val="0"/>
        <w:spacing w:line="360" w:lineRule="auto"/>
        <w:rPr>
          <w:rFonts w:ascii="標楷體" w:eastAsia="標楷體" w:hAnsi="標楷體" w:hint="eastAsia"/>
          <w:szCs w:val="24"/>
        </w:rPr>
      </w:pPr>
      <w:r w:rsidRPr="00C455E9">
        <w:rPr>
          <w:rFonts w:ascii="標楷體" w:eastAsia="標楷體" w:hAnsi="標楷體" w:hint="eastAsia"/>
          <w:szCs w:val="24"/>
        </w:rPr>
        <w:t>(c)</w:t>
      </w:r>
      <w:r w:rsidR="00BB6EDF" w:rsidRPr="00C455E9">
        <w:rPr>
          <w:rFonts w:ascii="標楷體" w:eastAsia="標楷體" w:hAnsi="標楷體" w:hint="eastAsia"/>
          <w:szCs w:val="24"/>
        </w:rPr>
        <w:t>隱私權侵犯</w:t>
      </w:r>
      <w:r w:rsidR="00872335" w:rsidRPr="00C455E9">
        <w:rPr>
          <w:rFonts w:ascii="標楷體" w:eastAsia="標楷體" w:hAnsi="標楷體" w:hint="eastAsia"/>
          <w:szCs w:val="24"/>
        </w:rPr>
        <w:t>：</w:t>
      </w:r>
    </w:p>
    <w:p w:rsidR="00C455E9" w:rsidRDefault="00872335" w:rsidP="00C455E9">
      <w:pPr>
        <w:spacing w:line="360" w:lineRule="auto"/>
        <w:ind w:firstLine="480"/>
        <w:rPr>
          <w:rFonts w:ascii="標楷體" w:eastAsia="標楷體" w:hAnsi="標楷體" w:hint="eastAsia"/>
          <w:szCs w:val="24"/>
        </w:rPr>
      </w:pPr>
      <w:r w:rsidRPr="00C455E9">
        <w:rPr>
          <w:rFonts w:ascii="標楷體" w:eastAsia="標楷體" w:hAnsi="標楷體" w:hint="eastAsia"/>
        </w:rPr>
        <w:t>網路為開放系統，在交易留下的個人資訊，有可能淪為他用產</w:t>
      </w:r>
      <w:r w:rsidRPr="00C455E9">
        <w:rPr>
          <w:rFonts w:ascii="標楷體" w:eastAsia="標楷體" w:hAnsi="標楷體" w:hint="eastAsia"/>
          <w:szCs w:val="24"/>
        </w:rPr>
        <w:t>生個資外</w:t>
      </w:r>
      <w:proofErr w:type="gramStart"/>
      <w:r w:rsidRPr="00C455E9">
        <w:rPr>
          <w:rFonts w:ascii="標楷體" w:eastAsia="標楷體" w:hAnsi="標楷體" w:hint="eastAsia"/>
          <w:szCs w:val="24"/>
        </w:rPr>
        <w:t>洩</w:t>
      </w:r>
      <w:proofErr w:type="gramEnd"/>
      <w:r w:rsidRPr="00C455E9">
        <w:rPr>
          <w:rFonts w:ascii="標楷體" w:eastAsia="標楷體" w:hAnsi="標楷體" w:hint="eastAsia"/>
          <w:szCs w:val="24"/>
        </w:rPr>
        <w:t>的</w:t>
      </w:r>
    </w:p>
    <w:p w:rsidR="00BB6EDF" w:rsidRPr="00C455E9" w:rsidRDefault="00872335" w:rsidP="00C455E9">
      <w:pPr>
        <w:spacing w:line="360" w:lineRule="auto"/>
        <w:ind w:firstLine="480"/>
        <w:rPr>
          <w:rFonts w:ascii="標楷體" w:eastAsia="標楷體" w:hAnsi="標楷體"/>
        </w:rPr>
      </w:pPr>
      <w:r w:rsidRPr="00C455E9">
        <w:rPr>
          <w:rFonts w:ascii="標楷體" w:eastAsia="標楷體" w:hAnsi="標楷體" w:hint="eastAsia"/>
          <w:szCs w:val="24"/>
        </w:rPr>
        <w:t>風險。</w:t>
      </w:r>
    </w:p>
    <w:p w:rsidR="00C455E9" w:rsidRPr="00C455E9" w:rsidRDefault="00C455E9" w:rsidP="00C455E9">
      <w:pPr>
        <w:autoSpaceDE w:val="0"/>
        <w:autoSpaceDN w:val="0"/>
        <w:adjustRightInd w:val="0"/>
        <w:spacing w:line="360" w:lineRule="auto"/>
        <w:rPr>
          <w:rFonts w:ascii="標楷體" w:eastAsia="標楷體" w:hAnsi="標楷體" w:hint="eastAsia"/>
          <w:szCs w:val="24"/>
        </w:rPr>
      </w:pPr>
      <w:r w:rsidRPr="00C455E9">
        <w:rPr>
          <w:rFonts w:ascii="標楷體" w:eastAsia="標楷體" w:hAnsi="標楷體" w:hint="eastAsia"/>
          <w:szCs w:val="24"/>
        </w:rPr>
        <w:t>(d)</w:t>
      </w:r>
      <w:r w:rsidR="00BB6EDF" w:rsidRPr="00C455E9">
        <w:rPr>
          <w:rFonts w:ascii="標楷體" w:eastAsia="標楷體" w:hAnsi="標楷體" w:hint="eastAsia"/>
          <w:szCs w:val="24"/>
        </w:rPr>
        <w:t>交易安全的問題</w:t>
      </w:r>
      <w:r w:rsidR="00872335" w:rsidRPr="00C455E9">
        <w:rPr>
          <w:rFonts w:ascii="標楷體" w:eastAsia="標楷體" w:hAnsi="標楷體" w:hint="eastAsia"/>
          <w:szCs w:val="24"/>
        </w:rPr>
        <w:t>：</w:t>
      </w:r>
    </w:p>
    <w:p w:rsidR="00C455E9" w:rsidRDefault="00872335" w:rsidP="00C455E9">
      <w:pPr>
        <w:spacing w:line="360" w:lineRule="auto"/>
        <w:ind w:firstLine="480"/>
        <w:rPr>
          <w:rFonts w:ascii="標楷體" w:eastAsia="標楷體" w:hAnsi="標楷體" w:hint="eastAsia"/>
        </w:rPr>
      </w:pPr>
      <w:r w:rsidRPr="00C455E9">
        <w:rPr>
          <w:rFonts w:ascii="標楷體" w:eastAsia="標楷體" w:hAnsi="標楷體" w:hint="eastAsia"/>
        </w:rPr>
        <w:t>在支付過程中，是否能夠收到產品。也因此有貨到付款的宅配與便利商店的</w:t>
      </w:r>
    </w:p>
    <w:p w:rsidR="00BB6EDF" w:rsidRPr="00C455E9" w:rsidRDefault="00872335" w:rsidP="00C455E9">
      <w:pPr>
        <w:spacing w:line="360" w:lineRule="auto"/>
        <w:ind w:firstLine="480"/>
        <w:rPr>
          <w:rFonts w:ascii="標楷體" w:eastAsia="標楷體" w:hAnsi="標楷體"/>
        </w:rPr>
      </w:pPr>
      <w:r w:rsidRPr="00C455E9">
        <w:rPr>
          <w:rFonts w:ascii="標楷體" w:eastAsia="標楷體" w:hAnsi="標楷體" w:hint="eastAsia"/>
        </w:rPr>
        <w:t>服務等等型態出現。</w:t>
      </w:r>
    </w:p>
    <w:p w:rsidR="00BB6EDF" w:rsidRPr="00C455E9" w:rsidRDefault="00F54B4A" w:rsidP="00C455E9">
      <w:pPr>
        <w:autoSpaceDE w:val="0"/>
        <w:autoSpaceDN w:val="0"/>
        <w:adjustRightInd w:val="0"/>
        <w:spacing w:line="360" w:lineRule="auto"/>
        <w:rPr>
          <w:rFonts w:ascii="標楷體" w:eastAsia="標楷體" w:hAnsi="標楷體"/>
          <w:szCs w:val="24"/>
        </w:rPr>
      </w:pPr>
      <w:r w:rsidRPr="00C455E9">
        <w:rPr>
          <w:rFonts w:ascii="標楷體" w:eastAsia="標楷體" w:hAnsi="標楷體" w:hint="eastAsia"/>
          <w:szCs w:val="24"/>
        </w:rPr>
        <w:t>(e)</w:t>
      </w:r>
      <w:r w:rsidR="00BB6EDF" w:rsidRPr="00C455E9">
        <w:rPr>
          <w:rFonts w:ascii="標楷體" w:eastAsia="標楷體" w:hAnsi="標楷體" w:hint="eastAsia"/>
          <w:szCs w:val="24"/>
        </w:rPr>
        <w:t>落入網路購物的陷阱。</w:t>
      </w:r>
    </w:p>
    <w:p w:rsidR="005B49DD" w:rsidRPr="003731DA" w:rsidRDefault="005B49DD" w:rsidP="003731DA">
      <w:pPr>
        <w:spacing w:line="360" w:lineRule="auto"/>
        <w:rPr>
          <w:rFonts w:ascii="標楷體" w:eastAsia="標楷體" w:hAnsi="標楷體"/>
          <w:b/>
          <w:bCs/>
        </w:rPr>
      </w:pPr>
    </w:p>
    <w:p w:rsidR="005B49DD" w:rsidRPr="003731DA" w:rsidRDefault="00F54B4A" w:rsidP="003731DA">
      <w:pPr>
        <w:spacing w:line="360" w:lineRule="auto"/>
        <w:rPr>
          <w:rFonts w:ascii="標楷體" w:eastAsia="標楷體" w:hAnsi="標楷體"/>
          <w:b/>
          <w:bCs/>
        </w:rPr>
      </w:pPr>
      <w:r>
        <w:rPr>
          <w:rFonts w:ascii="標楷體" w:eastAsia="標楷體" w:hAnsi="標楷體" w:hint="eastAsia"/>
          <w:b/>
          <w:bCs/>
        </w:rPr>
        <w:t>3.</w:t>
      </w:r>
      <w:r w:rsidR="005B49DD" w:rsidRPr="003731DA">
        <w:rPr>
          <w:rFonts w:ascii="標楷體" w:eastAsia="標楷體" w:hAnsi="標楷體" w:hint="eastAsia"/>
          <w:b/>
          <w:bCs/>
        </w:rPr>
        <w:t>服務的本質</w:t>
      </w:r>
    </w:p>
    <w:p w:rsidR="005B49DD" w:rsidRPr="003731DA" w:rsidRDefault="005B49DD" w:rsidP="003731DA">
      <w:pPr>
        <w:spacing w:line="360" w:lineRule="auto"/>
        <w:rPr>
          <w:rFonts w:ascii="標楷體" w:eastAsia="標楷體" w:hAnsi="標楷體"/>
        </w:rPr>
      </w:pPr>
      <w:r w:rsidRPr="003731DA">
        <w:rPr>
          <w:rFonts w:ascii="標楷體" w:eastAsia="標楷體" w:hAnsi="標楷體" w:hint="eastAsia"/>
          <w:bCs/>
        </w:rPr>
        <w:t>根據服務本質的研究，服務具有以下七項特性：</w:t>
      </w:r>
    </w:p>
    <w:p w:rsidR="005B49DD" w:rsidRPr="003731DA" w:rsidRDefault="00F54B4A" w:rsidP="003731DA">
      <w:pPr>
        <w:spacing w:line="360" w:lineRule="auto"/>
        <w:rPr>
          <w:rFonts w:ascii="標楷體" w:eastAsia="標楷體" w:hAnsi="標楷體"/>
        </w:rPr>
      </w:pPr>
      <w:r>
        <w:rPr>
          <w:rFonts w:ascii="標楷體" w:eastAsia="標楷體" w:hAnsi="標楷體" w:hint="eastAsia"/>
        </w:rPr>
        <w:t>(a)</w:t>
      </w:r>
      <w:r w:rsidR="005B49DD" w:rsidRPr="003731DA">
        <w:rPr>
          <w:rFonts w:ascii="標楷體" w:eastAsia="標楷體" w:hAnsi="標楷體" w:hint="eastAsia"/>
        </w:rPr>
        <w:t>每個人都是服務專家。</w:t>
      </w:r>
    </w:p>
    <w:p w:rsidR="005B49DD" w:rsidRPr="003731DA" w:rsidRDefault="00F54B4A" w:rsidP="003731DA">
      <w:pPr>
        <w:spacing w:line="360" w:lineRule="auto"/>
        <w:rPr>
          <w:rFonts w:ascii="標楷體" w:eastAsia="標楷體" w:hAnsi="標楷體"/>
        </w:rPr>
      </w:pPr>
      <w:r>
        <w:rPr>
          <w:rFonts w:ascii="標楷體" w:eastAsia="標楷體" w:hAnsi="標楷體" w:hint="eastAsia"/>
        </w:rPr>
        <w:t>(b)</w:t>
      </w:r>
      <w:r w:rsidR="005B49DD" w:rsidRPr="003731DA">
        <w:rPr>
          <w:rFonts w:ascii="標楷體" w:eastAsia="標楷體" w:hAnsi="標楷體" w:hint="eastAsia"/>
        </w:rPr>
        <w:t>服務具有異質性。</w:t>
      </w:r>
    </w:p>
    <w:p w:rsidR="005B49DD" w:rsidRPr="003731DA" w:rsidRDefault="00F54B4A" w:rsidP="003731DA">
      <w:pPr>
        <w:spacing w:line="360" w:lineRule="auto"/>
        <w:rPr>
          <w:rFonts w:ascii="標楷體" w:eastAsia="標楷體" w:hAnsi="標楷體"/>
        </w:rPr>
      </w:pPr>
      <w:r>
        <w:rPr>
          <w:rFonts w:ascii="標楷體" w:eastAsia="標楷體" w:hAnsi="標楷體" w:hint="eastAsia"/>
        </w:rPr>
        <w:t>(c)</w:t>
      </w:r>
      <w:r w:rsidR="005B49DD" w:rsidRPr="003731DA">
        <w:rPr>
          <w:rFonts w:ascii="標楷體" w:eastAsia="標楷體" w:hAnsi="標楷體" w:hint="eastAsia"/>
        </w:rPr>
        <w:t>工作品質不等於服務品質。</w:t>
      </w:r>
    </w:p>
    <w:p w:rsidR="00C455E9" w:rsidRDefault="00F54B4A" w:rsidP="003731DA">
      <w:pPr>
        <w:spacing w:line="360" w:lineRule="auto"/>
        <w:rPr>
          <w:rFonts w:ascii="標楷體" w:eastAsia="標楷體" w:hAnsi="標楷體" w:hint="eastAsia"/>
        </w:rPr>
      </w:pPr>
      <w:r>
        <w:rPr>
          <w:rFonts w:ascii="標楷體" w:eastAsia="標楷體" w:hAnsi="標楷體" w:hint="eastAsia"/>
        </w:rPr>
        <w:t>(d)</w:t>
      </w:r>
      <w:r w:rsidR="005B49DD" w:rsidRPr="003731DA">
        <w:rPr>
          <w:rFonts w:ascii="標楷體" w:eastAsia="標楷體" w:hAnsi="標楷體" w:hint="eastAsia"/>
        </w:rPr>
        <w:t>大部分的服務是由一組有形與無形的特性組成，並需以不同的方法設計與管</w:t>
      </w:r>
    </w:p>
    <w:p w:rsidR="005B49DD" w:rsidRPr="003731DA" w:rsidRDefault="005B49DD" w:rsidP="00C455E9">
      <w:pPr>
        <w:spacing w:line="360" w:lineRule="auto"/>
        <w:ind w:firstLine="480"/>
        <w:rPr>
          <w:rFonts w:ascii="標楷體" w:eastAsia="標楷體" w:hAnsi="標楷體"/>
        </w:rPr>
      </w:pPr>
      <w:r w:rsidRPr="003731DA">
        <w:rPr>
          <w:rFonts w:ascii="標楷體" w:eastAsia="標楷體" w:hAnsi="標楷體" w:hint="eastAsia"/>
        </w:rPr>
        <w:t>理此項組合的生產。</w:t>
      </w:r>
    </w:p>
    <w:p w:rsidR="005B49DD" w:rsidRPr="003731DA" w:rsidRDefault="00F54B4A" w:rsidP="003731DA">
      <w:pPr>
        <w:spacing w:line="360" w:lineRule="auto"/>
        <w:rPr>
          <w:rFonts w:ascii="標楷體" w:eastAsia="標楷體" w:hAnsi="標楷體"/>
        </w:rPr>
      </w:pPr>
      <w:r>
        <w:rPr>
          <w:rFonts w:ascii="標楷體" w:eastAsia="標楷體" w:hAnsi="標楷體" w:hint="eastAsia"/>
        </w:rPr>
        <w:t>(e)</w:t>
      </w:r>
      <w:r w:rsidR="005B49DD" w:rsidRPr="003731DA">
        <w:rPr>
          <w:rFonts w:ascii="標楷體" w:eastAsia="標楷體" w:hAnsi="標楷體" w:hint="eastAsia"/>
        </w:rPr>
        <w:t>我們消費實體產品，但體驗高度接觸的服務。</w:t>
      </w:r>
    </w:p>
    <w:p w:rsidR="005B49DD" w:rsidRPr="003731DA" w:rsidRDefault="00F54B4A" w:rsidP="003731DA">
      <w:pPr>
        <w:spacing w:line="360" w:lineRule="auto"/>
        <w:rPr>
          <w:rFonts w:ascii="標楷體" w:eastAsia="標楷體" w:hAnsi="標楷體"/>
        </w:rPr>
      </w:pPr>
      <w:r>
        <w:rPr>
          <w:rFonts w:ascii="標楷體" w:eastAsia="標楷體" w:hAnsi="標楷體" w:hint="eastAsia"/>
        </w:rPr>
        <w:t>(f)</w:t>
      </w:r>
      <w:r w:rsidR="005B49DD" w:rsidRPr="003731DA">
        <w:rPr>
          <w:rFonts w:ascii="標楷體" w:eastAsia="標楷體" w:hAnsi="標楷體" w:hint="eastAsia"/>
        </w:rPr>
        <w:t>有效的服務管理，需要深入了解行銷、人事及作業。</w:t>
      </w:r>
    </w:p>
    <w:p w:rsidR="005B49DD" w:rsidRPr="003731DA" w:rsidRDefault="00F54B4A" w:rsidP="003731DA">
      <w:pPr>
        <w:spacing w:line="360" w:lineRule="auto"/>
        <w:rPr>
          <w:rFonts w:ascii="標楷體" w:eastAsia="標楷體" w:hAnsi="標楷體"/>
        </w:rPr>
      </w:pPr>
      <w:r>
        <w:rPr>
          <w:rFonts w:ascii="標楷體" w:eastAsia="標楷體" w:hAnsi="標楷體" w:hint="eastAsia"/>
        </w:rPr>
        <w:t>(g)</w:t>
      </w:r>
      <w:r w:rsidR="005B49DD" w:rsidRPr="003731DA">
        <w:rPr>
          <w:rFonts w:ascii="標楷體" w:eastAsia="標楷體" w:hAnsi="標楷體" w:hint="eastAsia"/>
        </w:rPr>
        <w:t>服務通常包含各種形式接觸的循環。</w:t>
      </w:r>
    </w:p>
    <w:p w:rsidR="00F54B4A" w:rsidRDefault="00F54B4A" w:rsidP="003731DA">
      <w:pPr>
        <w:spacing w:line="360" w:lineRule="auto"/>
        <w:rPr>
          <w:rFonts w:ascii="標楷體" w:eastAsia="標楷體" w:hAnsi="標楷體" w:hint="eastAsia"/>
          <w:b/>
          <w:bCs/>
        </w:rPr>
      </w:pPr>
    </w:p>
    <w:p w:rsidR="005B49DD" w:rsidRPr="003731DA" w:rsidRDefault="005B49DD" w:rsidP="003731DA">
      <w:pPr>
        <w:spacing w:line="360" w:lineRule="auto"/>
        <w:rPr>
          <w:rFonts w:ascii="標楷體" w:eastAsia="標楷體" w:hAnsi="標楷體"/>
        </w:rPr>
      </w:pPr>
      <w:r w:rsidRPr="003731DA">
        <w:rPr>
          <w:rFonts w:ascii="標楷體" w:eastAsia="標楷體" w:hAnsi="標楷體"/>
          <w:noProof/>
        </w:rPr>
        <w:drawing>
          <wp:anchor distT="0" distB="0" distL="114300" distR="114300" simplePos="0" relativeHeight="251658240" behindDoc="1" locked="0" layoutInCell="1" allowOverlap="1">
            <wp:simplePos x="0" y="0"/>
            <wp:positionH relativeFrom="column">
              <wp:posOffset>3648075</wp:posOffset>
            </wp:positionH>
            <wp:positionV relativeFrom="paragraph">
              <wp:posOffset>180975</wp:posOffset>
            </wp:positionV>
            <wp:extent cx="2580640" cy="2120265"/>
            <wp:effectExtent l="0" t="0" r="0" b="0"/>
            <wp:wrapTight wrapText="bothSides">
              <wp:wrapPolygon edited="0">
                <wp:start x="0" y="0"/>
                <wp:lineTo x="0" y="21348"/>
                <wp:lineTo x="21366" y="21348"/>
                <wp:lineTo x="21366" y="0"/>
                <wp:lineTo x="0" y="0"/>
              </wp:wrapPolygon>
            </wp:wrapTight>
            <wp:docPr id="3420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020" name="Picture 4"/>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131" t="7158" r="11131" b="10738"/>
                    <a:stretch>
                      <a:fillRect/>
                    </a:stretch>
                  </pic:blipFill>
                  <pic:spPr bwMode="auto">
                    <a:xfrm>
                      <a:off x="0" y="0"/>
                      <a:ext cx="2580640" cy="2120265"/>
                    </a:xfrm>
                    <a:prstGeom prst="rect">
                      <a:avLst/>
                    </a:prstGeom>
                    <a:noFill/>
                    <a:ln>
                      <a:noFill/>
                    </a:ln>
                    <a:effectLst/>
                    <a:extLst/>
                  </pic:spPr>
                </pic:pic>
              </a:graphicData>
            </a:graphic>
          </wp:anchor>
        </w:drawing>
      </w:r>
      <w:r w:rsidR="00F54B4A">
        <w:rPr>
          <w:rFonts w:ascii="標楷體" w:eastAsia="標楷體" w:hAnsi="標楷體" w:hint="eastAsia"/>
          <w:b/>
          <w:bCs/>
        </w:rPr>
        <w:t>4.</w:t>
      </w:r>
      <w:r w:rsidRPr="003731DA">
        <w:rPr>
          <w:rFonts w:ascii="標楷體" w:eastAsia="標楷體" w:hAnsi="標楷體" w:hint="eastAsia"/>
          <w:b/>
          <w:bCs/>
        </w:rPr>
        <w:t>顧客導向觀點之服務管理</w:t>
      </w:r>
    </w:p>
    <w:p w:rsidR="005B49DD" w:rsidRPr="003731DA" w:rsidRDefault="005B49DD" w:rsidP="00F54B4A">
      <w:pPr>
        <w:spacing w:line="360" w:lineRule="auto"/>
        <w:ind w:firstLine="480"/>
        <w:rPr>
          <w:rFonts w:ascii="標楷體" w:eastAsia="標楷體" w:hAnsi="標楷體"/>
        </w:rPr>
      </w:pPr>
      <w:r w:rsidRPr="003731DA">
        <w:rPr>
          <w:rFonts w:ascii="標楷體" w:eastAsia="標楷體" w:hAnsi="標楷體" w:hint="eastAsia"/>
        </w:rPr>
        <w:t>顧客是服務策略、系統、以及服務人員的核心。(圖右)</w:t>
      </w:r>
      <w:r w:rsidR="00F54B4A">
        <w:rPr>
          <w:rFonts w:ascii="標楷體" w:eastAsia="標楷體" w:hAnsi="標楷體" w:hint="eastAsia"/>
        </w:rPr>
        <w:t>。</w:t>
      </w:r>
      <w:r w:rsidRPr="003731DA">
        <w:rPr>
          <w:rFonts w:ascii="標楷體" w:eastAsia="標楷體" w:hAnsi="標楷體" w:hint="eastAsia"/>
        </w:rPr>
        <w:t>以網路購物舉例，以消費者為中心創建的網路購物平台極為支援系統，服務策略則是結合各種通路與生產者創造的各項商品需求，支付平台與消費便利性也列入考量，員工除了例行行政作業外，還須提供消費者各種即時的要求與問題回答。</w:t>
      </w:r>
    </w:p>
    <w:p w:rsidR="005B49DD" w:rsidRPr="003731DA" w:rsidRDefault="005B49DD" w:rsidP="003731DA">
      <w:pPr>
        <w:spacing w:line="360" w:lineRule="auto"/>
        <w:rPr>
          <w:rFonts w:ascii="標楷體" w:eastAsia="標楷體" w:hAnsi="標楷體"/>
        </w:rPr>
      </w:pPr>
    </w:p>
    <w:p w:rsidR="005B49DD" w:rsidRPr="003731DA" w:rsidRDefault="00F54B4A" w:rsidP="003731DA">
      <w:pPr>
        <w:spacing w:line="360" w:lineRule="auto"/>
        <w:rPr>
          <w:rFonts w:ascii="標楷體" w:eastAsia="標楷體" w:hAnsi="標楷體"/>
          <w:b/>
          <w:bCs/>
        </w:rPr>
      </w:pPr>
      <w:r>
        <w:rPr>
          <w:rFonts w:ascii="標楷體" w:eastAsia="標楷體" w:hAnsi="標楷體" w:hint="eastAsia"/>
          <w:b/>
        </w:rPr>
        <w:t>5.</w:t>
      </w:r>
      <w:r w:rsidR="005B49DD" w:rsidRPr="003731DA">
        <w:rPr>
          <w:rFonts w:ascii="標楷體" w:eastAsia="標楷體" w:hAnsi="標楷體" w:hint="eastAsia"/>
          <w:b/>
          <w:bCs/>
        </w:rPr>
        <w:t>設計優良服務系統的七項特性</w:t>
      </w:r>
    </w:p>
    <w:p w:rsidR="00F54B4A" w:rsidRDefault="00F54B4A" w:rsidP="00F54B4A">
      <w:pPr>
        <w:spacing w:line="360" w:lineRule="auto"/>
        <w:rPr>
          <w:rFonts w:ascii="標楷體" w:eastAsia="標楷體" w:hAnsi="標楷體" w:hint="eastAsia"/>
          <w:bCs/>
        </w:rPr>
      </w:pPr>
      <w:r>
        <w:rPr>
          <w:rFonts w:ascii="標楷體" w:eastAsia="標楷體" w:hAnsi="標楷體" w:hint="eastAsia"/>
          <w:bCs/>
        </w:rPr>
        <w:t>(a)</w:t>
      </w:r>
      <w:r w:rsidR="005B49DD" w:rsidRPr="003731DA">
        <w:rPr>
          <w:rFonts w:ascii="標楷體" w:eastAsia="標楷體" w:hAnsi="標楷體" w:hint="eastAsia"/>
          <w:bCs/>
        </w:rPr>
        <w:t>服務系統的每一個作業應與公司的作業焦點一致：</w:t>
      </w:r>
    </w:p>
    <w:p w:rsidR="005B49DD" w:rsidRPr="003731DA" w:rsidRDefault="005B49DD" w:rsidP="00F54B4A">
      <w:pPr>
        <w:spacing w:line="360" w:lineRule="auto"/>
        <w:ind w:left="480"/>
        <w:rPr>
          <w:rFonts w:ascii="標楷體" w:eastAsia="標楷體" w:hAnsi="標楷體"/>
          <w:bCs/>
        </w:rPr>
      </w:pPr>
      <w:r w:rsidRPr="003731DA">
        <w:rPr>
          <w:rFonts w:ascii="標楷體" w:eastAsia="標楷體" w:hAnsi="標楷體" w:hint="eastAsia"/>
          <w:bCs/>
        </w:rPr>
        <w:t>確保公司的策略及想要滿足的消費者需求不產生過多偏離，造成績效不佳及開發系統的浪費。</w:t>
      </w:r>
    </w:p>
    <w:p w:rsidR="00F54B4A" w:rsidRPr="00F54B4A" w:rsidRDefault="00F54B4A" w:rsidP="00F54B4A">
      <w:pPr>
        <w:spacing w:line="360" w:lineRule="auto"/>
        <w:rPr>
          <w:rFonts w:ascii="標楷體" w:eastAsia="標楷體" w:hAnsi="標楷體" w:hint="eastAsia"/>
          <w:bCs/>
        </w:rPr>
      </w:pPr>
      <w:r w:rsidRPr="00F54B4A">
        <w:rPr>
          <w:rFonts w:ascii="標楷體" w:eastAsia="標楷體" w:hAnsi="標楷體" w:hint="eastAsia"/>
          <w:bCs/>
        </w:rPr>
        <w:t>(b)</w:t>
      </w:r>
      <w:r w:rsidR="005B49DD" w:rsidRPr="00F54B4A">
        <w:rPr>
          <w:rFonts w:ascii="標楷體" w:eastAsia="標楷體" w:hAnsi="標楷體" w:hint="eastAsia"/>
          <w:bCs/>
        </w:rPr>
        <w:t>容易使用：</w:t>
      </w:r>
    </w:p>
    <w:p w:rsidR="005B49DD" w:rsidRPr="00F54B4A" w:rsidRDefault="005B49DD" w:rsidP="00F54B4A">
      <w:pPr>
        <w:spacing w:line="360" w:lineRule="auto"/>
        <w:ind w:left="480"/>
        <w:rPr>
          <w:rFonts w:ascii="標楷體" w:eastAsia="標楷體" w:hAnsi="標楷體"/>
        </w:rPr>
      </w:pPr>
      <w:r w:rsidRPr="00F54B4A">
        <w:rPr>
          <w:rFonts w:ascii="標楷體" w:eastAsia="標楷體" w:hAnsi="標楷體" w:hint="eastAsia"/>
        </w:rPr>
        <w:t>以消費者為目標。網路購物的過程較實體購物手續複雜，消費者若能輕易上</w:t>
      </w:r>
      <w:r w:rsidRPr="00F54B4A">
        <w:rPr>
          <w:rFonts w:ascii="標楷體" w:eastAsia="標楷體" w:hAnsi="標楷體" w:hint="eastAsia"/>
        </w:rPr>
        <w:lastRenderedPageBreak/>
        <w:t>手將增加使用比率，另一方面，後勤人員的效率也將被強化。</w:t>
      </w:r>
    </w:p>
    <w:p w:rsidR="00F54B4A" w:rsidRPr="00F54B4A" w:rsidRDefault="00F54B4A" w:rsidP="00F54B4A">
      <w:pPr>
        <w:spacing w:line="360" w:lineRule="auto"/>
        <w:rPr>
          <w:rFonts w:ascii="標楷體" w:eastAsia="標楷體" w:hAnsi="標楷體" w:hint="eastAsia"/>
          <w:bCs/>
        </w:rPr>
      </w:pPr>
      <w:r w:rsidRPr="00F54B4A">
        <w:rPr>
          <w:rFonts w:ascii="標楷體" w:eastAsia="標楷體" w:hAnsi="標楷體" w:hint="eastAsia"/>
          <w:bCs/>
        </w:rPr>
        <w:t>(c)</w:t>
      </w:r>
      <w:r w:rsidR="005B49DD" w:rsidRPr="00F54B4A">
        <w:rPr>
          <w:rFonts w:ascii="標楷體" w:eastAsia="標楷體" w:hAnsi="標楷體" w:hint="eastAsia"/>
          <w:bCs/>
        </w:rPr>
        <w:t>穩健的：</w:t>
      </w:r>
    </w:p>
    <w:p w:rsidR="005B49DD" w:rsidRPr="00F54B4A" w:rsidRDefault="005B49DD" w:rsidP="00F54B4A">
      <w:pPr>
        <w:spacing w:line="360" w:lineRule="auto"/>
        <w:ind w:left="480"/>
        <w:rPr>
          <w:rFonts w:ascii="標楷體" w:eastAsia="標楷體" w:hAnsi="標楷體"/>
        </w:rPr>
      </w:pPr>
      <w:r w:rsidRPr="00F54B4A">
        <w:rPr>
          <w:rFonts w:ascii="標楷體" w:eastAsia="標楷體" w:hAnsi="標楷體" w:hint="eastAsia"/>
        </w:rPr>
        <w:t>系統的穩定性將影響前後台人員效率及消費者的使用經驗，避免因為系統調整或停擺影響人員重新學習上手與客源流失的可能。</w:t>
      </w:r>
    </w:p>
    <w:p w:rsidR="00F54B4A" w:rsidRPr="00F54B4A" w:rsidRDefault="00F54B4A" w:rsidP="00F54B4A">
      <w:pPr>
        <w:spacing w:line="360" w:lineRule="auto"/>
        <w:rPr>
          <w:rFonts w:ascii="標楷體" w:eastAsia="標楷體" w:hAnsi="標楷體" w:hint="eastAsia"/>
          <w:bCs/>
        </w:rPr>
      </w:pPr>
      <w:r w:rsidRPr="00F54B4A">
        <w:rPr>
          <w:rFonts w:ascii="標楷體" w:eastAsia="標楷體" w:hAnsi="標楷體" w:hint="eastAsia"/>
          <w:bCs/>
        </w:rPr>
        <w:t>(d)</w:t>
      </w:r>
      <w:r w:rsidR="005B49DD" w:rsidRPr="00F54B4A">
        <w:rPr>
          <w:rFonts w:ascii="標楷體" w:eastAsia="標楷體" w:hAnsi="標楷體" w:hint="eastAsia"/>
          <w:bCs/>
        </w:rPr>
        <w:t>結構性的：</w:t>
      </w:r>
    </w:p>
    <w:p w:rsidR="005B49DD" w:rsidRPr="00F54B4A" w:rsidRDefault="005B49DD" w:rsidP="00F54B4A">
      <w:pPr>
        <w:spacing w:line="360" w:lineRule="auto"/>
        <w:ind w:firstLine="480"/>
        <w:rPr>
          <w:rFonts w:ascii="標楷體" w:eastAsia="標楷體" w:hAnsi="標楷體"/>
        </w:rPr>
      </w:pPr>
      <w:r w:rsidRPr="00F54B4A">
        <w:rPr>
          <w:rFonts w:ascii="標楷體" w:eastAsia="標楷體" w:hAnsi="標楷體" w:hint="eastAsia"/>
        </w:rPr>
        <w:t>人員及系統可容易地維持一致的績效。</w:t>
      </w:r>
    </w:p>
    <w:p w:rsidR="00F54B4A" w:rsidRPr="00F54B4A" w:rsidRDefault="00F54B4A" w:rsidP="00F54B4A">
      <w:pPr>
        <w:spacing w:line="360" w:lineRule="auto"/>
        <w:rPr>
          <w:rFonts w:ascii="標楷體" w:eastAsia="標楷體" w:hAnsi="標楷體" w:hint="eastAsia"/>
          <w:bCs/>
        </w:rPr>
      </w:pPr>
      <w:r w:rsidRPr="00F54B4A">
        <w:rPr>
          <w:rFonts w:ascii="標楷體" w:eastAsia="標楷體" w:hAnsi="標楷體" w:hint="eastAsia"/>
          <w:bCs/>
        </w:rPr>
        <w:t>(e)</w:t>
      </w:r>
      <w:r w:rsidR="005B49DD" w:rsidRPr="00F54B4A">
        <w:rPr>
          <w:rFonts w:ascii="標楷體" w:eastAsia="標楷體" w:hAnsi="標楷體" w:hint="eastAsia"/>
          <w:bCs/>
        </w:rPr>
        <w:t>有效地連結前場及後場，兩者間不會發生落差：</w:t>
      </w:r>
    </w:p>
    <w:p w:rsidR="005B49DD" w:rsidRPr="00F54B4A" w:rsidRDefault="005B49DD" w:rsidP="00F54B4A">
      <w:pPr>
        <w:spacing w:line="360" w:lineRule="auto"/>
        <w:ind w:left="480"/>
        <w:rPr>
          <w:rFonts w:ascii="標楷體" w:eastAsia="標楷體" w:hAnsi="標楷體"/>
          <w:bCs/>
        </w:rPr>
      </w:pPr>
      <w:r w:rsidRPr="00F54B4A">
        <w:rPr>
          <w:rFonts w:ascii="標楷體" w:eastAsia="標楷體" w:hAnsi="標楷體" w:hint="eastAsia"/>
          <w:bCs/>
        </w:rPr>
        <w:t>網路購物整合的廠商很多，流程繁雜，若有落差產生則溝通成本將上升，績效降低。</w:t>
      </w:r>
    </w:p>
    <w:p w:rsidR="005B49DD" w:rsidRPr="00F54B4A" w:rsidRDefault="00F54B4A" w:rsidP="00F54B4A">
      <w:pPr>
        <w:spacing w:line="360" w:lineRule="auto"/>
        <w:rPr>
          <w:rFonts w:ascii="標楷體" w:eastAsia="標楷體" w:hAnsi="標楷體"/>
          <w:bCs/>
        </w:rPr>
      </w:pPr>
      <w:r w:rsidRPr="00F54B4A">
        <w:rPr>
          <w:rFonts w:ascii="標楷體" w:eastAsia="標楷體" w:hAnsi="標楷體" w:hint="eastAsia"/>
          <w:bCs/>
        </w:rPr>
        <w:t>(f)</w:t>
      </w:r>
      <w:r w:rsidR="005B49DD" w:rsidRPr="00F54B4A">
        <w:rPr>
          <w:rFonts w:ascii="標楷體" w:eastAsia="標楷體" w:hAnsi="標楷體" w:hint="eastAsia"/>
          <w:bCs/>
        </w:rPr>
        <w:t>展現服務品質的原則是讓顧客看到服務的價值。</w:t>
      </w:r>
    </w:p>
    <w:p w:rsidR="005B49DD" w:rsidRDefault="00F54B4A" w:rsidP="00F54B4A">
      <w:pPr>
        <w:spacing w:line="360" w:lineRule="auto"/>
        <w:rPr>
          <w:rFonts w:ascii="標楷體" w:eastAsia="標楷體" w:hAnsi="標楷體" w:hint="eastAsia"/>
          <w:bCs/>
        </w:rPr>
      </w:pPr>
      <w:r w:rsidRPr="00F54B4A">
        <w:rPr>
          <w:rFonts w:ascii="標楷體" w:eastAsia="標楷體" w:hAnsi="標楷體" w:hint="eastAsia"/>
          <w:bCs/>
        </w:rPr>
        <w:t>(g)</w:t>
      </w:r>
      <w:r w:rsidR="005B49DD" w:rsidRPr="00F54B4A">
        <w:rPr>
          <w:rFonts w:ascii="標楷體" w:eastAsia="標楷體" w:hAnsi="標楷體" w:hint="eastAsia"/>
          <w:bCs/>
        </w:rPr>
        <w:t>符合成本效益。</w:t>
      </w:r>
    </w:p>
    <w:p w:rsidR="00F54B4A" w:rsidRPr="00F54B4A" w:rsidRDefault="00F54B4A" w:rsidP="00F54B4A">
      <w:pPr>
        <w:spacing w:line="360" w:lineRule="auto"/>
        <w:rPr>
          <w:rFonts w:ascii="標楷體" w:eastAsia="標楷體" w:hAnsi="標楷體"/>
          <w:bCs/>
        </w:rPr>
      </w:pPr>
    </w:p>
    <w:p w:rsidR="005B49DD" w:rsidRPr="003731DA" w:rsidRDefault="005B49DD" w:rsidP="003731DA">
      <w:pPr>
        <w:spacing w:line="360" w:lineRule="auto"/>
        <w:rPr>
          <w:rFonts w:ascii="標楷體" w:eastAsia="標楷體" w:hAnsi="標楷體"/>
          <w:b/>
          <w:bCs/>
        </w:rPr>
      </w:pPr>
      <w:r w:rsidRPr="003731DA">
        <w:rPr>
          <w:rFonts w:ascii="標楷體" w:eastAsia="標楷體" w:hAnsi="標楷體" w:hint="eastAsia"/>
          <w:b/>
          <w:bCs/>
        </w:rPr>
        <w:t>電子商務架構圖(如下)</w:t>
      </w:r>
    </w:p>
    <w:p w:rsidR="005B49DD" w:rsidRPr="003731DA" w:rsidRDefault="005B49DD" w:rsidP="003731DA">
      <w:pPr>
        <w:spacing w:line="360" w:lineRule="auto"/>
        <w:rPr>
          <w:rFonts w:ascii="標楷體" w:eastAsia="標楷體" w:hAnsi="標楷體"/>
        </w:rPr>
      </w:pPr>
      <w:r w:rsidRPr="003731DA">
        <w:rPr>
          <w:rFonts w:ascii="標楷體" w:eastAsia="標楷體" w:hAnsi="標楷體"/>
          <w:noProof/>
        </w:rPr>
        <w:drawing>
          <wp:inline distT="0" distB="0" distL="0" distR="0">
            <wp:extent cx="5262954" cy="4066390"/>
            <wp:effectExtent l="19050" t="0" r="0" b="0"/>
            <wp:docPr id="1" name="圖片 1" descr="http://www.nhu.edu.tw/~society/e-j/74/74-01.fil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u.edu.tw/~society/e-j/74/74-01.files/image051.gif"/>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2470" cy="4066016"/>
                    </a:xfrm>
                    <a:prstGeom prst="rect">
                      <a:avLst/>
                    </a:prstGeom>
                    <a:noFill/>
                    <a:ln>
                      <a:noFill/>
                    </a:ln>
                  </pic:spPr>
                </pic:pic>
              </a:graphicData>
            </a:graphic>
          </wp:inline>
        </w:drawing>
      </w:r>
    </w:p>
    <w:p w:rsidR="005B49DD" w:rsidRPr="003731DA" w:rsidRDefault="005B49DD" w:rsidP="003731DA">
      <w:pPr>
        <w:spacing w:line="360" w:lineRule="auto"/>
        <w:rPr>
          <w:rFonts w:ascii="標楷體" w:eastAsia="標楷體" w:hAnsi="標楷體"/>
        </w:rPr>
      </w:pPr>
    </w:p>
    <w:p w:rsidR="005B49DD" w:rsidRPr="003731DA" w:rsidRDefault="00F54B4A" w:rsidP="003731DA">
      <w:pPr>
        <w:spacing w:line="360" w:lineRule="auto"/>
        <w:rPr>
          <w:rFonts w:ascii="標楷體" w:eastAsia="標楷體" w:hAnsi="標楷體"/>
          <w:b/>
        </w:rPr>
      </w:pPr>
      <w:r>
        <w:rPr>
          <w:rFonts w:ascii="標楷體" w:eastAsia="標楷體" w:hAnsi="標楷體" w:hint="eastAsia"/>
          <w:b/>
        </w:rPr>
        <w:lastRenderedPageBreak/>
        <w:t>6.</w:t>
      </w:r>
      <w:r w:rsidR="005B49DD" w:rsidRPr="003731DA">
        <w:rPr>
          <w:rFonts w:ascii="標楷體" w:eastAsia="標楷體" w:hAnsi="標楷體" w:hint="eastAsia"/>
          <w:b/>
          <w:bCs/>
        </w:rPr>
        <w:t>服務藍圖</w:t>
      </w:r>
      <w:proofErr w:type="gramStart"/>
      <w:r w:rsidR="005B49DD" w:rsidRPr="003731DA">
        <w:rPr>
          <w:rFonts w:ascii="標楷體" w:eastAsia="標楷體" w:hAnsi="標楷體" w:hint="eastAsia"/>
          <w:b/>
          <w:bCs/>
        </w:rPr>
        <w:t>與防呆</w:t>
      </w:r>
      <w:r w:rsidR="005B49DD" w:rsidRPr="003731DA">
        <w:rPr>
          <w:rFonts w:ascii="標楷體" w:eastAsia="標楷體" w:hAnsi="標楷體" w:hint="eastAsia"/>
          <w:b/>
        </w:rPr>
        <w:t>機制</w:t>
      </w:r>
      <w:proofErr w:type="gramEnd"/>
    </w:p>
    <w:p w:rsidR="00F54B4A" w:rsidRDefault="00F54B4A" w:rsidP="003731DA">
      <w:pPr>
        <w:spacing w:line="360" w:lineRule="auto"/>
        <w:rPr>
          <w:rFonts w:ascii="標楷體" w:eastAsia="標楷體" w:hAnsi="標楷體" w:hint="eastAsia"/>
          <w:bCs/>
        </w:rPr>
      </w:pPr>
      <w:r>
        <w:rPr>
          <w:rFonts w:ascii="標楷體" w:eastAsia="標楷體" w:hAnsi="標楷體" w:hint="eastAsia"/>
        </w:rPr>
        <w:t>(a)</w:t>
      </w:r>
      <w:r w:rsidR="005B49DD" w:rsidRPr="003731DA">
        <w:rPr>
          <w:rFonts w:ascii="標楷體" w:eastAsia="標楷體" w:hAnsi="標楷體" w:hint="eastAsia"/>
        </w:rPr>
        <w:t>服務藍圖</w:t>
      </w:r>
      <w:r w:rsidR="005B49DD" w:rsidRPr="003731DA">
        <w:rPr>
          <w:rFonts w:ascii="標楷體" w:eastAsia="標楷體" w:hAnsi="標楷體" w:hint="eastAsia"/>
          <w:bCs/>
        </w:rPr>
        <w:t>（</w:t>
      </w:r>
      <w:r w:rsidR="005B49DD" w:rsidRPr="003731DA">
        <w:rPr>
          <w:rFonts w:ascii="標楷體" w:eastAsia="標楷體" w:hAnsi="標楷體"/>
          <w:bCs/>
        </w:rPr>
        <w:t>service blueprint</w:t>
      </w:r>
      <w:r w:rsidR="005B49DD" w:rsidRPr="003731DA">
        <w:rPr>
          <w:rFonts w:ascii="標楷體" w:eastAsia="標楷體" w:hAnsi="標楷體" w:hint="eastAsia"/>
          <w:bCs/>
        </w:rPr>
        <w:t>）：</w:t>
      </w:r>
    </w:p>
    <w:p w:rsidR="005B49DD" w:rsidRPr="003731DA" w:rsidRDefault="005B49DD" w:rsidP="00F54B4A">
      <w:pPr>
        <w:spacing w:line="360" w:lineRule="auto"/>
        <w:ind w:firstLine="480"/>
        <w:rPr>
          <w:rFonts w:ascii="標楷體" w:eastAsia="標楷體" w:hAnsi="標楷體"/>
        </w:rPr>
      </w:pPr>
      <w:r w:rsidRPr="003731DA">
        <w:rPr>
          <w:rFonts w:ascii="標楷體" w:eastAsia="標楷體" w:hAnsi="標楷體" w:hint="eastAsia"/>
        </w:rPr>
        <w:t>服務領域的專家們稱流程圖為</w:t>
      </w:r>
      <w:r w:rsidRPr="003731DA">
        <w:rPr>
          <w:rFonts w:ascii="標楷體" w:eastAsia="標楷體" w:hAnsi="標楷體" w:hint="eastAsia"/>
          <w:bCs/>
        </w:rPr>
        <w:t>服務藍圖。重點是</w:t>
      </w:r>
      <w:r w:rsidRPr="003731DA">
        <w:rPr>
          <w:rFonts w:ascii="標楷體" w:eastAsia="標楷體" w:hAnsi="標楷體" w:hint="eastAsia"/>
        </w:rPr>
        <w:t>利用可見線區別出高度顧客接觸的部分（顧客看得到的部分）與顧客看不到的部分。目的在描述服務設計的特性，對於作業是否符合設計，則並未提供任何直接的規範。</w:t>
      </w:r>
    </w:p>
    <w:p w:rsidR="00F54B4A" w:rsidRDefault="00F54B4A" w:rsidP="003731DA">
      <w:pPr>
        <w:spacing w:line="360" w:lineRule="auto"/>
        <w:rPr>
          <w:rFonts w:ascii="標楷體" w:eastAsia="標楷體" w:hAnsi="標楷體" w:hint="eastAsia"/>
          <w:bCs/>
        </w:rPr>
      </w:pPr>
    </w:p>
    <w:p w:rsidR="00F54B4A" w:rsidRPr="00F54B4A" w:rsidRDefault="00F54B4A" w:rsidP="00F54B4A">
      <w:pPr>
        <w:spacing w:line="360" w:lineRule="auto"/>
        <w:rPr>
          <w:rFonts w:ascii="標楷體" w:eastAsia="標楷體" w:hAnsi="標楷體" w:hint="eastAsia"/>
          <w:bCs/>
        </w:rPr>
      </w:pPr>
      <w:r w:rsidRPr="00F54B4A">
        <w:rPr>
          <w:rFonts w:ascii="標楷體" w:eastAsia="標楷體" w:hAnsi="標楷體" w:hint="eastAsia"/>
          <w:bCs/>
        </w:rPr>
        <w:t>(b)</w:t>
      </w:r>
      <w:proofErr w:type="gramStart"/>
      <w:r w:rsidR="005B49DD" w:rsidRPr="00F54B4A">
        <w:rPr>
          <w:rFonts w:ascii="標楷體" w:eastAsia="標楷體" w:hAnsi="標楷體" w:hint="eastAsia"/>
          <w:bCs/>
        </w:rPr>
        <w:t>防呆機制</w:t>
      </w:r>
      <w:proofErr w:type="gramEnd"/>
      <w:r w:rsidR="005B49DD" w:rsidRPr="00F54B4A">
        <w:rPr>
          <w:rFonts w:ascii="標楷體" w:eastAsia="標楷體" w:hAnsi="標楷體" w:hint="eastAsia"/>
          <w:bCs/>
        </w:rPr>
        <w:t>（</w:t>
      </w:r>
      <w:proofErr w:type="spellStart"/>
      <w:r w:rsidR="005B49DD" w:rsidRPr="00F54B4A">
        <w:rPr>
          <w:rFonts w:ascii="標楷體" w:eastAsia="標楷體" w:hAnsi="標楷體"/>
          <w:bCs/>
        </w:rPr>
        <w:t>poka</w:t>
      </w:r>
      <w:proofErr w:type="spellEnd"/>
      <w:r w:rsidR="005B49DD" w:rsidRPr="00F54B4A">
        <w:rPr>
          <w:rFonts w:ascii="標楷體" w:eastAsia="標楷體" w:hAnsi="標楷體"/>
          <w:bCs/>
        </w:rPr>
        <w:t>-yokes</w:t>
      </w:r>
      <w:r w:rsidR="005B49DD" w:rsidRPr="00F54B4A">
        <w:rPr>
          <w:rFonts w:ascii="標楷體" w:eastAsia="標楷體" w:hAnsi="標楷體" w:hint="eastAsia"/>
          <w:bCs/>
        </w:rPr>
        <w:t>）：</w:t>
      </w:r>
    </w:p>
    <w:p w:rsidR="005B49DD" w:rsidRPr="00F54B4A" w:rsidRDefault="005B49DD" w:rsidP="00F54B4A">
      <w:pPr>
        <w:spacing w:line="360" w:lineRule="auto"/>
        <w:ind w:firstLine="480"/>
        <w:rPr>
          <w:rFonts w:ascii="標楷體" w:eastAsia="標楷體" w:hAnsi="標楷體"/>
        </w:rPr>
      </w:pPr>
      <w:r w:rsidRPr="00F54B4A">
        <w:rPr>
          <w:rFonts w:ascii="標楷體" w:eastAsia="標楷體" w:hAnsi="標楷體" w:hint="eastAsia"/>
        </w:rPr>
        <w:t>搭配上述之服務藍圖所可能產生的問題，解決問題的方法則是</w:t>
      </w:r>
      <w:proofErr w:type="gramStart"/>
      <w:r w:rsidRPr="00F54B4A">
        <w:rPr>
          <w:rFonts w:ascii="標楷體" w:eastAsia="標楷體" w:hAnsi="標楷體" w:hint="eastAsia"/>
        </w:rPr>
        <w:t>應用防呆措施</w:t>
      </w:r>
      <w:proofErr w:type="gramEnd"/>
      <w:r w:rsidRPr="00F54B4A">
        <w:rPr>
          <w:rFonts w:ascii="標楷體" w:eastAsia="標楷體" w:hAnsi="標楷體" w:hint="eastAsia"/>
        </w:rPr>
        <w:t>，</w:t>
      </w:r>
      <w:proofErr w:type="gramStart"/>
      <w:r w:rsidRPr="00F54B4A">
        <w:rPr>
          <w:rFonts w:ascii="標楷體" w:eastAsia="標楷體" w:hAnsi="標楷體" w:hint="eastAsia"/>
        </w:rPr>
        <w:t>防呆為</w:t>
      </w:r>
      <w:proofErr w:type="gramEnd"/>
      <w:r w:rsidRPr="00F54B4A">
        <w:rPr>
          <w:rFonts w:ascii="標楷體" w:eastAsia="標楷體" w:hAnsi="標楷體" w:hint="eastAsia"/>
        </w:rPr>
        <w:t>預防一些不可避免錯誤而造成服務缺失的程序。網路購物的異業協同作業(如下圖)，如物流、金流、資訊流的整合，越多資訊需要整合的同時，期間產生的問題就會越多，電子商務經常導入ERP進行整合管理，</w:t>
      </w:r>
      <w:proofErr w:type="gramStart"/>
      <w:r w:rsidRPr="00F54B4A">
        <w:rPr>
          <w:rFonts w:ascii="標楷體" w:eastAsia="標楷體" w:hAnsi="標楷體" w:hint="eastAsia"/>
        </w:rPr>
        <w:t>各式防呆措施</w:t>
      </w:r>
      <w:proofErr w:type="gramEnd"/>
      <w:r w:rsidRPr="00F54B4A">
        <w:rPr>
          <w:rFonts w:ascii="標楷體" w:eastAsia="標楷體" w:hAnsi="標楷體" w:hint="eastAsia"/>
        </w:rPr>
        <w:t>也應運而生。</w:t>
      </w:r>
    </w:p>
    <w:p w:rsidR="005B49DD" w:rsidRPr="003731DA" w:rsidRDefault="005B49DD" w:rsidP="003731DA">
      <w:pPr>
        <w:spacing w:line="360" w:lineRule="auto"/>
        <w:rPr>
          <w:rFonts w:ascii="標楷體" w:eastAsia="標楷體" w:hAnsi="標楷體"/>
          <w:b/>
        </w:rPr>
      </w:pPr>
      <w:r w:rsidRPr="003731DA">
        <w:rPr>
          <w:rFonts w:ascii="標楷體" w:eastAsia="標楷體" w:hAnsi="標楷體"/>
          <w:noProof/>
        </w:rPr>
        <w:drawing>
          <wp:inline distT="0" distB="0" distL="0" distR="0">
            <wp:extent cx="5225937" cy="4044875"/>
            <wp:effectExtent l="19050" t="0" r="0" b="0"/>
            <wp:docPr id="2" name="圖片 2" descr="http://edm.ares.com.tw/dm/newsletter-2009-03/image/Dr.ER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m.ares.com.tw/dm/newsletter-2009-03/image/Dr.ERP-1.jpg"/>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22497" cy="4042212"/>
                    </a:xfrm>
                    <a:prstGeom prst="rect">
                      <a:avLst/>
                    </a:prstGeom>
                    <a:noFill/>
                    <a:ln>
                      <a:noFill/>
                    </a:ln>
                  </pic:spPr>
                </pic:pic>
              </a:graphicData>
            </a:graphic>
          </wp:inline>
        </w:drawing>
      </w:r>
    </w:p>
    <w:p w:rsidR="005B49DD" w:rsidRDefault="005B49DD" w:rsidP="003731DA">
      <w:pPr>
        <w:autoSpaceDE w:val="0"/>
        <w:autoSpaceDN w:val="0"/>
        <w:adjustRightInd w:val="0"/>
        <w:spacing w:line="360" w:lineRule="auto"/>
        <w:rPr>
          <w:rFonts w:ascii="標楷體" w:eastAsia="標楷體" w:hAnsi="標楷體" w:cs="新細明體" w:hint="eastAsia"/>
          <w:kern w:val="0"/>
          <w:szCs w:val="24"/>
        </w:rPr>
      </w:pPr>
    </w:p>
    <w:p w:rsidR="00C056B5" w:rsidRPr="003731DA" w:rsidRDefault="00C056B5" w:rsidP="003731DA">
      <w:pPr>
        <w:autoSpaceDE w:val="0"/>
        <w:autoSpaceDN w:val="0"/>
        <w:adjustRightInd w:val="0"/>
        <w:spacing w:line="360" w:lineRule="auto"/>
        <w:rPr>
          <w:rFonts w:ascii="標楷體" w:eastAsia="標楷體" w:hAnsi="標楷體" w:cs="新細明體"/>
          <w:kern w:val="0"/>
          <w:szCs w:val="24"/>
        </w:rPr>
      </w:pPr>
    </w:p>
    <w:p w:rsidR="00624369" w:rsidRPr="003731DA" w:rsidRDefault="00F54B4A" w:rsidP="003731DA">
      <w:pPr>
        <w:spacing w:line="360" w:lineRule="auto"/>
        <w:rPr>
          <w:rFonts w:ascii="標楷體" w:eastAsia="標楷體" w:hAnsi="標楷體"/>
          <w:b/>
          <w:szCs w:val="24"/>
        </w:rPr>
      </w:pPr>
      <w:r>
        <w:rPr>
          <w:rFonts w:ascii="標楷體" w:eastAsia="標楷體" w:hAnsi="標楷體" w:hint="eastAsia"/>
          <w:b/>
          <w:szCs w:val="24"/>
        </w:rPr>
        <w:lastRenderedPageBreak/>
        <w:t>7.</w:t>
      </w:r>
      <w:r w:rsidR="00872335" w:rsidRPr="003731DA">
        <w:rPr>
          <w:rFonts w:ascii="標楷體" w:eastAsia="標楷體" w:hAnsi="標楷體" w:hint="eastAsia"/>
          <w:b/>
          <w:szCs w:val="24"/>
        </w:rPr>
        <w:t>服務保證</w:t>
      </w:r>
      <w:proofErr w:type="gramStart"/>
      <w:r w:rsidR="00872335" w:rsidRPr="003731DA">
        <w:rPr>
          <w:rFonts w:ascii="標楷體" w:eastAsia="標楷體" w:hAnsi="標楷體" w:hint="eastAsia"/>
          <w:b/>
          <w:szCs w:val="24"/>
        </w:rPr>
        <w:t>—</w:t>
      </w:r>
      <w:proofErr w:type="gramEnd"/>
      <w:r w:rsidR="00872335" w:rsidRPr="003731DA">
        <w:rPr>
          <w:rFonts w:ascii="標楷體" w:eastAsia="標楷體" w:hAnsi="標楷體" w:hint="eastAsia"/>
          <w:b/>
          <w:bCs/>
          <w:szCs w:val="24"/>
        </w:rPr>
        <w:t>作為</w:t>
      </w:r>
      <w:bookmarkStart w:id="1" w:name="_GoBack"/>
      <w:bookmarkEnd w:id="1"/>
      <w:r w:rsidR="00872335" w:rsidRPr="003731DA">
        <w:rPr>
          <w:rFonts w:ascii="標楷體" w:eastAsia="標楷體" w:hAnsi="標楷體" w:hint="eastAsia"/>
          <w:b/>
          <w:bCs/>
          <w:szCs w:val="24"/>
        </w:rPr>
        <w:t>設計的原動力</w:t>
      </w:r>
    </w:p>
    <w:p w:rsidR="009A493D" w:rsidRPr="003731DA" w:rsidRDefault="00872335" w:rsidP="003731DA">
      <w:pPr>
        <w:spacing w:line="360" w:lineRule="auto"/>
        <w:rPr>
          <w:rFonts w:ascii="標楷體" w:eastAsia="標楷體" w:hAnsi="標楷體"/>
          <w:b/>
          <w:bCs/>
          <w:szCs w:val="24"/>
        </w:rPr>
      </w:pPr>
      <w:r w:rsidRPr="003731DA">
        <w:rPr>
          <w:rFonts w:ascii="標楷體" w:eastAsia="標楷體" w:hAnsi="標楷體" w:hint="eastAsia"/>
          <w:szCs w:val="24"/>
        </w:rPr>
        <w:t xml:space="preserve">    良好服務保證的要件在於無條件的（沒有但書）、對顧客有意義（賠償超過顧客的不滿意）、易於了解與溝通（對員工及顧客皆是）、以及容易的提出（能夠主動地提供）。</w:t>
      </w:r>
      <w:r w:rsidR="009A493D" w:rsidRPr="003731DA">
        <w:rPr>
          <w:rFonts w:ascii="標楷體" w:eastAsia="標楷體" w:hAnsi="標楷體" w:hint="eastAsia"/>
          <w:szCs w:val="24"/>
        </w:rPr>
        <w:t>且</w:t>
      </w:r>
      <w:r w:rsidR="009A493D" w:rsidRPr="003731DA">
        <w:rPr>
          <w:rFonts w:ascii="標楷體" w:eastAsia="標楷體" w:hAnsi="標楷體" w:hint="eastAsia"/>
          <w:bCs/>
          <w:szCs w:val="24"/>
        </w:rPr>
        <w:t>由最近服務保證的研究發現成效如下：</w:t>
      </w:r>
    </w:p>
    <w:p w:rsidR="00043094" w:rsidRPr="003731DA" w:rsidRDefault="00F54B4A" w:rsidP="003731DA">
      <w:pPr>
        <w:spacing w:line="360" w:lineRule="auto"/>
        <w:rPr>
          <w:rFonts w:ascii="標楷體" w:eastAsia="標楷體" w:hAnsi="標楷體"/>
          <w:szCs w:val="24"/>
        </w:rPr>
      </w:pPr>
      <w:r>
        <w:rPr>
          <w:rFonts w:ascii="標楷體" w:eastAsia="標楷體" w:hAnsi="標楷體" w:hint="eastAsia"/>
          <w:szCs w:val="24"/>
        </w:rPr>
        <w:t>(a)</w:t>
      </w:r>
      <w:r w:rsidR="00872335" w:rsidRPr="003731DA">
        <w:rPr>
          <w:rFonts w:ascii="標楷體" w:eastAsia="標楷體" w:hAnsi="標楷體" w:hint="eastAsia"/>
          <w:szCs w:val="24"/>
        </w:rPr>
        <w:t>有保證比沒有任何保證要好。</w:t>
      </w:r>
    </w:p>
    <w:p w:rsidR="00043094" w:rsidRPr="003731DA" w:rsidRDefault="00F54B4A" w:rsidP="003731DA">
      <w:pPr>
        <w:spacing w:line="360" w:lineRule="auto"/>
        <w:rPr>
          <w:rFonts w:ascii="標楷體" w:eastAsia="標楷體" w:hAnsi="標楷體"/>
          <w:szCs w:val="24"/>
        </w:rPr>
      </w:pPr>
      <w:r>
        <w:rPr>
          <w:rFonts w:ascii="標楷體" w:eastAsia="標楷體" w:hAnsi="標楷體" w:hint="eastAsia"/>
          <w:szCs w:val="24"/>
        </w:rPr>
        <w:t>(b)</w:t>
      </w:r>
      <w:r w:rsidR="00872335" w:rsidRPr="003731DA">
        <w:rPr>
          <w:rFonts w:ascii="標楷體" w:eastAsia="標楷體" w:hAnsi="標楷體" w:hint="eastAsia"/>
          <w:szCs w:val="24"/>
        </w:rPr>
        <w:t>設計服務保證時應納入顧客與員工參與。</w:t>
      </w:r>
    </w:p>
    <w:p w:rsidR="00043094" w:rsidRPr="003731DA" w:rsidRDefault="00F54B4A" w:rsidP="003731DA">
      <w:pPr>
        <w:spacing w:line="360" w:lineRule="auto"/>
        <w:rPr>
          <w:rFonts w:ascii="標楷體" w:eastAsia="標楷體" w:hAnsi="標楷體"/>
          <w:szCs w:val="24"/>
        </w:rPr>
      </w:pPr>
      <w:r>
        <w:rPr>
          <w:rFonts w:ascii="標楷體" w:eastAsia="標楷體" w:hAnsi="標楷體" w:hint="eastAsia"/>
          <w:szCs w:val="24"/>
        </w:rPr>
        <w:t>(c)</w:t>
      </w:r>
      <w:r w:rsidR="00872335" w:rsidRPr="003731DA">
        <w:rPr>
          <w:rFonts w:ascii="標楷體" w:eastAsia="標楷體" w:hAnsi="標楷體" w:hint="eastAsia"/>
          <w:szCs w:val="24"/>
        </w:rPr>
        <w:t>避免使用複雜文字或術語，使用大的字體。</w:t>
      </w:r>
    </w:p>
    <w:p w:rsidR="00043094" w:rsidRPr="003731DA" w:rsidRDefault="00F54B4A" w:rsidP="003731DA">
      <w:pPr>
        <w:spacing w:line="360" w:lineRule="auto"/>
        <w:rPr>
          <w:rFonts w:ascii="標楷體" w:eastAsia="標楷體" w:hAnsi="標楷體"/>
          <w:szCs w:val="24"/>
        </w:rPr>
      </w:pPr>
      <w:r>
        <w:rPr>
          <w:rFonts w:ascii="標楷體" w:eastAsia="標楷體" w:hAnsi="標楷體" w:hint="eastAsia"/>
          <w:szCs w:val="24"/>
        </w:rPr>
        <w:t>(d)</w:t>
      </w:r>
      <w:r w:rsidR="00872335" w:rsidRPr="003731DA">
        <w:rPr>
          <w:rFonts w:ascii="標楷體" w:eastAsia="標楷體" w:hAnsi="標楷體" w:hint="eastAsia"/>
          <w:szCs w:val="24"/>
        </w:rPr>
        <w:t>當顧客要求履行保證時，不應推託規避。</w:t>
      </w:r>
    </w:p>
    <w:p w:rsidR="00043094" w:rsidRDefault="00F54B4A" w:rsidP="003731DA">
      <w:pPr>
        <w:spacing w:line="360" w:lineRule="auto"/>
        <w:rPr>
          <w:rFonts w:ascii="標楷體" w:eastAsia="標楷體" w:hAnsi="標楷體"/>
          <w:szCs w:val="24"/>
        </w:rPr>
      </w:pPr>
      <w:r>
        <w:rPr>
          <w:rFonts w:ascii="標楷體" w:eastAsia="標楷體" w:hAnsi="標楷體" w:hint="eastAsia"/>
          <w:szCs w:val="24"/>
        </w:rPr>
        <w:t>(e)</w:t>
      </w:r>
      <w:r w:rsidR="00872335" w:rsidRPr="003731DA">
        <w:rPr>
          <w:rFonts w:ascii="標楷體" w:eastAsia="標楷體" w:hAnsi="標楷體" w:hint="eastAsia"/>
          <w:szCs w:val="24"/>
        </w:rPr>
        <w:t>讓顧客了解你是樂於履行服務保證。</w:t>
      </w:r>
    </w:p>
    <w:p w:rsidR="003731DA" w:rsidRPr="00F54B4A" w:rsidRDefault="003731DA" w:rsidP="003731DA">
      <w:pPr>
        <w:spacing w:line="360" w:lineRule="auto"/>
        <w:rPr>
          <w:rFonts w:ascii="標楷體" w:eastAsia="標楷體" w:hAnsi="標楷體"/>
          <w:szCs w:val="24"/>
        </w:rPr>
      </w:pPr>
    </w:p>
    <w:p w:rsidR="003731DA" w:rsidRPr="00C056B5" w:rsidRDefault="00C056B5" w:rsidP="003731DA">
      <w:pPr>
        <w:spacing w:line="360" w:lineRule="auto"/>
        <w:rPr>
          <w:rFonts w:ascii="標楷體" w:eastAsia="標楷體" w:hAnsi="標楷體"/>
          <w:b/>
          <w:szCs w:val="24"/>
        </w:rPr>
      </w:pPr>
      <w:r w:rsidRPr="00C056B5">
        <w:rPr>
          <w:rFonts w:ascii="標楷體" w:eastAsia="標楷體" w:hAnsi="標楷體" w:hint="eastAsia"/>
          <w:b/>
          <w:szCs w:val="24"/>
        </w:rPr>
        <w:t>四、購物流程圖</w:t>
      </w:r>
    </w:p>
    <w:p w:rsidR="003731DA" w:rsidRPr="005B0604" w:rsidRDefault="003731DA" w:rsidP="003731DA">
      <w:pPr>
        <w:spacing w:line="360" w:lineRule="auto"/>
        <w:rPr>
          <w:rFonts w:ascii="標楷體" w:eastAsia="標楷體" w:hAnsi="標楷體"/>
        </w:rPr>
      </w:pPr>
      <w:r w:rsidRPr="005B0604">
        <w:rPr>
          <w:rFonts w:ascii="標楷體" w:eastAsia="標楷體" w:hAnsi="標楷體" w:hint="eastAsia"/>
        </w:rPr>
        <w:t>一般購物流程：</w:t>
      </w:r>
    </w:p>
    <w:p w:rsidR="003731DA" w:rsidRDefault="003731DA" w:rsidP="003731DA">
      <w:pPr>
        <w:spacing w:line="360" w:lineRule="auto"/>
        <w:rPr>
          <w:rFonts w:ascii="標楷體" w:eastAsia="標楷體" w:hAnsi="標楷體"/>
        </w:rPr>
      </w:pPr>
      <w:r w:rsidRPr="005B0604">
        <w:rPr>
          <w:rFonts w:ascii="標楷體" w:eastAsia="標楷體" w:hAnsi="標楷體" w:hint="eastAsia"/>
          <w:noProof/>
        </w:rPr>
        <w:drawing>
          <wp:inline distT="0" distB="0" distL="0" distR="0">
            <wp:extent cx="6185647" cy="1990165"/>
            <wp:effectExtent l="0" t="0" r="0" b="0"/>
            <wp:docPr id="4" name="資料庫圖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r w:rsidRPr="005B0604">
        <w:rPr>
          <w:rFonts w:ascii="標楷體" w:eastAsia="標楷體" w:hAnsi="標楷體" w:hint="eastAsia"/>
          <w:noProof/>
        </w:rPr>
        <w:drawing>
          <wp:inline distT="0" distB="0" distL="0" distR="0">
            <wp:extent cx="6734287" cy="2097741"/>
            <wp:effectExtent l="0" t="0" r="0" b="0"/>
            <wp:docPr id="3"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F54B4A" w:rsidRDefault="00F54B4A" w:rsidP="003731DA">
      <w:pPr>
        <w:spacing w:line="360" w:lineRule="auto"/>
        <w:rPr>
          <w:rFonts w:ascii="標楷體" w:eastAsia="標楷體" w:hAnsi="標楷體" w:hint="eastAsia"/>
        </w:rPr>
      </w:pPr>
    </w:p>
    <w:p w:rsidR="003731DA" w:rsidRPr="005B0604" w:rsidRDefault="003731DA" w:rsidP="003731DA">
      <w:pPr>
        <w:spacing w:line="360" w:lineRule="auto"/>
        <w:rPr>
          <w:rFonts w:ascii="標楷體" w:eastAsia="標楷體" w:hAnsi="標楷體"/>
        </w:rPr>
      </w:pPr>
      <w:r w:rsidRPr="005B0604">
        <w:rPr>
          <w:rFonts w:ascii="標楷體" w:eastAsia="標楷體" w:hAnsi="標楷體" w:hint="eastAsia"/>
        </w:rPr>
        <w:lastRenderedPageBreak/>
        <w:t>國外購物、批貨購物：</w:t>
      </w:r>
    </w:p>
    <w:p w:rsidR="003731DA" w:rsidRPr="005B0604" w:rsidRDefault="003731DA" w:rsidP="003731DA">
      <w:pPr>
        <w:spacing w:line="360" w:lineRule="auto"/>
        <w:rPr>
          <w:rFonts w:ascii="標楷體" w:eastAsia="標楷體" w:hAnsi="標楷體"/>
        </w:rPr>
      </w:pPr>
      <w:r w:rsidRPr="005B0604">
        <w:rPr>
          <w:rFonts w:ascii="標楷體" w:eastAsia="標楷體" w:hAnsi="標楷體" w:hint="eastAsia"/>
          <w:noProof/>
        </w:rPr>
        <w:drawing>
          <wp:inline distT="0" distB="0" distL="0" distR="0">
            <wp:extent cx="6282466" cy="2076226"/>
            <wp:effectExtent l="0" t="0" r="0" b="0"/>
            <wp:docPr id="5"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C056B5" w:rsidRDefault="003731DA" w:rsidP="003731DA">
      <w:pPr>
        <w:spacing w:line="360" w:lineRule="auto"/>
        <w:rPr>
          <w:rFonts w:ascii="標楷體" w:eastAsia="標楷體" w:hAnsi="標楷體" w:hint="eastAsia"/>
        </w:rPr>
      </w:pPr>
      <w:r w:rsidRPr="005B0604">
        <w:rPr>
          <w:rFonts w:ascii="標楷體" w:eastAsia="標楷體" w:hAnsi="標楷體" w:hint="eastAsia"/>
          <w:noProof/>
        </w:rPr>
        <w:drawing>
          <wp:inline distT="0" distB="0" distL="0" distR="0">
            <wp:extent cx="6353959" cy="2140772"/>
            <wp:effectExtent l="0" t="0" r="0" b="0"/>
            <wp:docPr id="6"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C056B5" w:rsidRPr="00C056B5" w:rsidRDefault="00C056B5" w:rsidP="003731DA">
      <w:pPr>
        <w:spacing w:line="360" w:lineRule="auto"/>
        <w:rPr>
          <w:rFonts w:ascii="標楷體" w:eastAsia="標楷體" w:hAnsi="標楷體" w:hint="eastAsia"/>
          <w:b/>
        </w:rPr>
      </w:pPr>
      <w:r w:rsidRPr="00C056B5">
        <w:rPr>
          <w:rFonts w:ascii="標楷體" w:eastAsia="標楷體" w:hAnsi="標楷體" w:hint="eastAsia"/>
          <w:b/>
        </w:rPr>
        <w:t>五、服務作業系統</w:t>
      </w:r>
    </w:p>
    <w:p w:rsidR="003731DA" w:rsidRDefault="003731DA" w:rsidP="00C056B5">
      <w:pPr>
        <w:spacing w:line="360" w:lineRule="auto"/>
        <w:ind w:firstLine="390"/>
        <w:rPr>
          <w:rFonts w:ascii="標楷體" w:eastAsia="標楷體" w:hAnsi="標楷體"/>
        </w:rPr>
      </w:pPr>
      <w:r w:rsidRPr="005B0604">
        <w:rPr>
          <w:rFonts w:ascii="標楷體" w:eastAsia="標楷體" w:hAnsi="標楷體" w:hint="eastAsia"/>
        </w:rPr>
        <w:t>根據服務</w:t>
      </w:r>
      <w:r>
        <w:rPr>
          <w:rFonts w:ascii="標楷體" w:eastAsia="標楷體" w:hAnsi="標楷體" w:hint="eastAsia"/>
        </w:rPr>
        <w:t>管理</w:t>
      </w:r>
      <w:r w:rsidRPr="005B0604">
        <w:rPr>
          <w:rFonts w:ascii="標楷體" w:eastAsia="標楷體" w:hAnsi="標楷體" w:hint="eastAsia"/>
        </w:rPr>
        <w:t>來看，服務是由服務策略、支援系統</w:t>
      </w:r>
      <w:r w:rsidR="00C056B5">
        <w:rPr>
          <w:rFonts w:ascii="標楷體" w:eastAsia="標楷體" w:hAnsi="標楷體" w:hint="eastAsia"/>
        </w:rPr>
        <w:t>以及服務人員所組成，</w:t>
      </w:r>
      <w:proofErr w:type="gramStart"/>
      <w:r w:rsidR="00C056B5">
        <w:rPr>
          <w:rFonts w:ascii="標楷體" w:eastAsia="標楷體" w:hAnsi="標楷體" w:hint="eastAsia"/>
        </w:rPr>
        <w:t>而淘寶</w:t>
      </w:r>
      <w:proofErr w:type="gramEnd"/>
      <w:r w:rsidR="00C056B5">
        <w:rPr>
          <w:rFonts w:ascii="標楷體" w:eastAsia="標楷體" w:hAnsi="標楷體" w:hint="eastAsia"/>
        </w:rPr>
        <w:t>網最主要的支援系統包含兩種，一是交易保證，二是通訊平台，三是周圍產業，四是服務本質</w:t>
      </w:r>
      <w:r w:rsidRPr="005B0604">
        <w:rPr>
          <w:rFonts w:ascii="標楷體" w:eastAsia="標楷體" w:hAnsi="標楷體" w:hint="eastAsia"/>
        </w:rPr>
        <w:t>，以下分別說明：</w:t>
      </w:r>
    </w:p>
    <w:p w:rsidR="003731DA" w:rsidRPr="00C056B5" w:rsidRDefault="003731DA" w:rsidP="003731DA">
      <w:pPr>
        <w:spacing w:line="360" w:lineRule="auto"/>
        <w:rPr>
          <w:rFonts w:ascii="標楷體" w:eastAsia="標楷體" w:hAnsi="標楷體"/>
        </w:rPr>
      </w:pPr>
    </w:p>
    <w:p w:rsidR="003731DA" w:rsidRPr="00B43482" w:rsidRDefault="00B43482" w:rsidP="00B43482">
      <w:pPr>
        <w:spacing w:line="360" w:lineRule="auto"/>
        <w:rPr>
          <w:rFonts w:ascii="標楷體" w:eastAsia="標楷體" w:hAnsi="標楷體"/>
          <w:b/>
          <w:szCs w:val="24"/>
        </w:rPr>
      </w:pPr>
      <w:r>
        <w:rPr>
          <w:rFonts w:ascii="標楷體" w:eastAsia="標楷體" w:hAnsi="標楷體" w:hint="eastAsia"/>
          <w:b/>
          <w:szCs w:val="24"/>
        </w:rPr>
        <w:t>1.</w:t>
      </w:r>
      <w:r w:rsidR="003731DA" w:rsidRPr="00B43482">
        <w:rPr>
          <w:rFonts w:ascii="標楷體" w:eastAsia="標楷體" w:hAnsi="標楷體" w:hint="eastAsia"/>
          <w:b/>
          <w:szCs w:val="24"/>
        </w:rPr>
        <w:t>交易保證</w:t>
      </w:r>
    </w:p>
    <w:p w:rsidR="003731DA" w:rsidRDefault="003731DA" w:rsidP="003731DA">
      <w:pPr>
        <w:spacing w:line="360" w:lineRule="auto"/>
        <w:rPr>
          <w:rFonts w:ascii="標楷體" w:eastAsia="標楷體" w:hAnsi="標楷體"/>
        </w:rPr>
      </w:pPr>
      <w:r w:rsidRPr="005B0604">
        <w:rPr>
          <w:rFonts w:ascii="標楷體" w:eastAsia="標楷體" w:hAnsi="標楷體" w:hint="eastAsia"/>
        </w:rPr>
        <w:t xml:space="preserve">    </w:t>
      </w:r>
      <w:r w:rsidRPr="00A059B4">
        <w:rPr>
          <w:rFonts w:ascii="標楷體" w:eastAsia="標楷體" w:hAnsi="標楷體" w:hint="eastAsia"/>
          <w:bdr w:val="single" w:sz="4" w:space="0" w:color="auto"/>
        </w:rPr>
        <w:t>支付寶</w:t>
      </w:r>
    </w:p>
    <w:p w:rsidR="003731DA" w:rsidRDefault="003731DA" w:rsidP="003731DA">
      <w:pPr>
        <w:spacing w:line="360" w:lineRule="auto"/>
        <w:rPr>
          <w:rFonts w:ascii="標楷體" w:eastAsia="標楷體" w:hAnsi="標楷體"/>
        </w:rPr>
      </w:pPr>
      <w:r>
        <w:rPr>
          <w:rFonts w:ascii="標楷體" w:eastAsia="標楷體" w:hAnsi="標楷體" w:hint="eastAsia"/>
        </w:rPr>
        <w:t xml:space="preserve">    </w:t>
      </w:r>
      <w:r w:rsidRPr="005B0604">
        <w:rPr>
          <w:rFonts w:ascii="標楷體" w:eastAsia="標楷體" w:hAnsi="標楷體" w:hint="eastAsia"/>
        </w:rPr>
        <w:t>支付寶為2004年由阿里巴巴集團創辦的第三方網路支付平台，和多家銀行與金融機構合作，可以由支付寶進行的繳款範圍</w:t>
      </w:r>
      <w:proofErr w:type="gramStart"/>
      <w:r w:rsidRPr="005B0604">
        <w:rPr>
          <w:rFonts w:ascii="標楷體" w:eastAsia="標楷體" w:hAnsi="標楷體" w:hint="eastAsia"/>
        </w:rPr>
        <w:t>相當</w:t>
      </w:r>
      <w:proofErr w:type="gramEnd"/>
      <w:r w:rsidRPr="005B0604">
        <w:rPr>
          <w:rFonts w:ascii="標楷體" w:eastAsia="標楷體" w:hAnsi="標楷體" w:hint="eastAsia"/>
        </w:rPr>
        <w:t>廣大，除了網路交易付款外，還有信用卡還款、活動購票、學費繳款等等都可以使用支付寶。其相當於在網路上的個人帳戶，且存錢、轉帳、付款的方式多元、安全，甚至在手機上也可進行</w:t>
      </w:r>
      <w:r w:rsidRPr="005B0604">
        <w:rPr>
          <w:rFonts w:ascii="標楷體" w:eastAsia="標楷體" w:hAnsi="標楷體" w:hint="eastAsia"/>
        </w:rPr>
        <w:lastRenderedPageBreak/>
        <w:t>支付。</w:t>
      </w:r>
    </w:p>
    <w:p w:rsidR="003731DA" w:rsidRPr="005B0604" w:rsidRDefault="003731DA" w:rsidP="003731DA">
      <w:pPr>
        <w:spacing w:line="360" w:lineRule="auto"/>
        <w:rPr>
          <w:rFonts w:ascii="標楷體" w:eastAsia="標楷體" w:hAnsi="標楷體"/>
        </w:rPr>
      </w:pPr>
    </w:p>
    <w:p w:rsidR="003731DA" w:rsidRDefault="003731DA" w:rsidP="003731DA">
      <w:pPr>
        <w:spacing w:line="360" w:lineRule="auto"/>
        <w:rPr>
          <w:rFonts w:ascii="標楷體" w:eastAsia="標楷體" w:hAnsi="標楷體"/>
        </w:rPr>
      </w:pPr>
      <w:r w:rsidRPr="005B0604">
        <w:rPr>
          <w:rFonts w:ascii="標楷體" w:eastAsia="標楷體" w:hAnsi="標楷體" w:hint="eastAsia"/>
        </w:rPr>
        <w:t xml:space="preserve">    單</w:t>
      </w:r>
      <w:proofErr w:type="gramStart"/>
      <w:r w:rsidRPr="005B0604">
        <w:rPr>
          <w:rFonts w:ascii="標楷體" w:eastAsia="標楷體" w:hAnsi="標楷體" w:hint="eastAsia"/>
        </w:rPr>
        <w:t>就淘寶</w:t>
      </w:r>
      <w:proofErr w:type="gramEnd"/>
      <w:r w:rsidRPr="005B0604">
        <w:rPr>
          <w:rFonts w:ascii="標楷體" w:eastAsia="標楷體" w:hAnsi="標楷體" w:hint="eastAsia"/>
        </w:rPr>
        <w:t>網和支付寶的連結來說，支付寶為買家提供一個交易的保證，在尚未確認收到貨之前，先把款項付給支付寶，等到確認收到貨後，再請支付寶把款項給賣家，</w:t>
      </w:r>
      <w:r>
        <w:rPr>
          <w:rFonts w:ascii="標楷體" w:eastAsia="標楷體" w:hAnsi="標楷體" w:hint="eastAsia"/>
        </w:rPr>
        <w:t>也就是所謂的第三方支付平台。</w:t>
      </w:r>
      <w:r w:rsidRPr="005B0604">
        <w:rPr>
          <w:rFonts w:ascii="標楷體" w:eastAsia="標楷體" w:hAnsi="標楷體" w:hint="eastAsia"/>
        </w:rPr>
        <w:t>這對買家來說，可以確保賣家不會收到錢後不發貨或是延遲發貨</w:t>
      </w:r>
      <w:r>
        <w:rPr>
          <w:rFonts w:ascii="標楷體" w:eastAsia="標楷體" w:hAnsi="標楷體" w:hint="eastAsia"/>
        </w:rPr>
        <w:t>，因為一般來說，</w:t>
      </w:r>
      <w:proofErr w:type="gramStart"/>
      <w:r>
        <w:rPr>
          <w:rFonts w:ascii="標楷體" w:eastAsia="標楷體" w:hAnsi="標楷體" w:hint="eastAsia"/>
        </w:rPr>
        <w:t>淘寶網上</w:t>
      </w:r>
      <w:proofErr w:type="gramEnd"/>
      <w:r>
        <w:rPr>
          <w:rFonts w:ascii="標楷體" w:eastAsia="標楷體" w:hAnsi="標楷體" w:hint="eastAsia"/>
        </w:rPr>
        <w:t>的</w:t>
      </w:r>
      <w:proofErr w:type="gramStart"/>
      <w:r>
        <w:rPr>
          <w:rFonts w:ascii="標楷體" w:eastAsia="標楷體" w:hAnsi="標楷體" w:hint="eastAsia"/>
        </w:rPr>
        <w:t>商品均為現貨</w:t>
      </w:r>
      <w:proofErr w:type="gramEnd"/>
      <w:r>
        <w:rPr>
          <w:rFonts w:ascii="標楷體" w:eastAsia="標楷體" w:hAnsi="標楷體" w:hint="eastAsia"/>
        </w:rPr>
        <w:t>，因此從選購到收到貨品基本上不會超過七天，而買賣雙方也會盡量在此期間內完成購物流程</w:t>
      </w:r>
      <w:r w:rsidRPr="005B0604">
        <w:rPr>
          <w:rFonts w:ascii="標楷體" w:eastAsia="標楷體" w:hAnsi="標楷體" w:hint="eastAsia"/>
        </w:rPr>
        <w:t>；對賣家來說，除了要盡快發貨才可收到貨款外，若買</w:t>
      </w:r>
      <w:r>
        <w:rPr>
          <w:rFonts w:ascii="標楷體" w:eastAsia="標楷體" w:hAnsi="標楷體" w:hint="eastAsia"/>
        </w:rPr>
        <w:t>家在發貨後遲遲不確認收貨，支付寶在一定時間內也會催促買家確認，</w:t>
      </w:r>
      <w:r w:rsidRPr="005B0604">
        <w:rPr>
          <w:rFonts w:ascii="標楷體" w:eastAsia="標楷體" w:hAnsi="標楷體" w:hint="eastAsia"/>
        </w:rPr>
        <w:t>時限一過</w:t>
      </w:r>
      <w:proofErr w:type="gramStart"/>
      <w:r w:rsidRPr="005B0604">
        <w:rPr>
          <w:rFonts w:ascii="標楷體" w:eastAsia="標楷體" w:hAnsi="標楷體" w:hint="eastAsia"/>
        </w:rPr>
        <w:t>，支付寶會強制</w:t>
      </w:r>
      <w:proofErr w:type="gramEnd"/>
      <w:r w:rsidRPr="005B0604">
        <w:rPr>
          <w:rFonts w:ascii="標楷體" w:eastAsia="標楷體" w:hAnsi="標楷體" w:hint="eastAsia"/>
        </w:rPr>
        <w:t>將買家款項交付賣家外，商品若有問題也無法進行退換貨，這對賣家的保障在於</w:t>
      </w:r>
      <w:r>
        <w:rPr>
          <w:rFonts w:ascii="標楷體" w:eastAsia="標楷體" w:hAnsi="標楷體" w:hint="eastAsia"/>
        </w:rPr>
        <w:t>，</w:t>
      </w:r>
      <w:r w:rsidRPr="005B0604">
        <w:rPr>
          <w:rFonts w:ascii="標楷體" w:eastAsia="標楷體" w:hAnsi="標楷體" w:hint="eastAsia"/>
        </w:rPr>
        <w:t>可確保買家盡時間內檢查貨物的義務，更可免除時間交易時間拖長容易產生的糾紛。</w:t>
      </w:r>
    </w:p>
    <w:p w:rsidR="003731DA" w:rsidRPr="005B0604" w:rsidRDefault="003731DA" w:rsidP="003731DA">
      <w:pPr>
        <w:spacing w:line="360" w:lineRule="auto"/>
        <w:rPr>
          <w:rFonts w:ascii="標楷體" w:eastAsia="標楷體" w:hAnsi="標楷體"/>
        </w:rPr>
      </w:pPr>
    </w:p>
    <w:p w:rsidR="003731DA" w:rsidRDefault="003731DA" w:rsidP="003731DA">
      <w:pPr>
        <w:spacing w:line="360" w:lineRule="auto"/>
        <w:rPr>
          <w:rFonts w:ascii="標楷體" w:eastAsia="標楷體" w:hAnsi="標楷體"/>
        </w:rPr>
      </w:pPr>
      <w:r w:rsidRPr="005B0604">
        <w:rPr>
          <w:rFonts w:ascii="標楷體" w:eastAsia="標楷體" w:hAnsi="標楷體" w:hint="eastAsia"/>
        </w:rPr>
        <w:t xml:space="preserve">    關於交</w:t>
      </w:r>
      <w:r>
        <w:rPr>
          <w:rFonts w:ascii="標楷體" w:eastAsia="標楷體" w:hAnsi="標楷體" w:hint="eastAsia"/>
        </w:rPr>
        <w:t>易保證，</w:t>
      </w:r>
      <w:proofErr w:type="gramStart"/>
      <w:r>
        <w:rPr>
          <w:rFonts w:ascii="標楷體" w:eastAsia="標楷體" w:hAnsi="標楷體" w:hint="eastAsia"/>
        </w:rPr>
        <w:t>淘寶尚</w:t>
      </w:r>
      <w:proofErr w:type="gramEnd"/>
      <w:r w:rsidRPr="005B0604">
        <w:rPr>
          <w:rFonts w:ascii="標楷體" w:eastAsia="標楷體" w:hAnsi="標楷體" w:hint="eastAsia"/>
        </w:rPr>
        <w:t>有一個透明完整的評價機制，每</w:t>
      </w:r>
      <w:proofErr w:type="gramStart"/>
      <w:r w:rsidRPr="005B0604">
        <w:rPr>
          <w:rFonts w:ascii="標楷體" w:eastAsia="標楷體" w:hAnsi="標楷體" w:hint="eastAsia"/>
        </w:rPr>
        <w:t>個</w:t>
      </w:r>
      <w:proofErr w:type="gramEnd"/>
      <w:r w:rsidRPr="005B0604">
        <w:rPr>
          <w:rFonts w:ascii="標楷體" w:eastAsia="標楷體" w:hAnsi="標楷體" w:hint="eastAsia"/>
        </w:rPr>
        <w:t>商品擁有自己的評</w:t>
      </w:r>
      <w:r>
        <w:rPr>
          <w:rFonts w:ascii="標楷體" w:eastAsia="標楷體" w:hAnsi="標楷體" w:hint="eastAsia"/>
        </w:rPr>
        <w:t>價頁面，從頁面上可以看到商品的銷售狀況、以及每</w:t>
      </w:r>
      <w:proofErr w:type="gramStart"/>
      <w:r>
        <w:rPr>
          <w:rFonts w:ascii="標楷體" w:eastAsia="標楷體" w:hAnsi="標楷體" w:hint="eastAsia"/>
        </w:rPr>
        <w:t>個</w:t>
      </w:r>
      <w:proofErr w:type="gramEnd"/>
      <w:r>
        <w:rPr>
          <w:rFonts w:ascii="標楷體" w:eastAsia="標楷體" w:hAnsi="標楷體" w:hint="eastAsia"/>
        </w:rPr>
        <w:t>購買此項商品的買家</w:t>
      </w:r>
      <w:r w:rsidRPr="005B0604">
        <w:rPr>
          <w:rFonts w:ascii="標楷體" w:eastAsia="標楷體" w:hAnsi="標楷體" w:hint="eastAsia"/>
        </w:rPr>
        <w:t>的評語，因為每</w:t>
      </w:r>
      <w:proofErr w:type="gramStart"/>
      <w:r w:rsidRPr="005B0604">
        <w:rPr>
          <w:rFonts w:ascii="標楷體" w:eastAsia="標楷體" w:hAnsi="標楷體" w:hint="eastAsia"/>
        </w:rPr>
        <w:t>個</w:t>
      </w:r>
      <w:proofErr w:type="gramEnd"/>
      <w:r w:rsidRPr="005B0604">
        <w:rPr>
          <w:rFonts w:ascii="標楷體" w:eastAsia="標楷體" w:hAnsi="標楷體" w:hint="eastAsia"/>
        </w:rPr>
        <w:t>買家在購後須對每項商品都做出評價，才可得到積分，而積分就相當於</w:t>
      </w:r>
      <w:proofErr w:type="gramStart"/>
      <w:r w:rsidRPr="005B0604">
        <w:rPr>
          <w:rFonts w:ascii="標楷體" w:eastAsia="標楷體" w:hAnsi="標楷體" w:hint="eastAsia"/>
        </w:rPr>
        <w:t>在淘寶網上</w:t>
      </w:r>
      <w:proofErr w:type="gramEnd"/>
      <w:r w:rsidRPr="005B0604">
        <w:rPr>
          <w:rFonts w:ascii="標楷體" w:eastAsia="標楷體" w:hAnsi="標楷體" w:hint="eastAsia"/>
        </w:rPr>
        <w:t>的信用分數。透過這個評價機制，可以看到賣家的處理態度、發貨速度、商品的品質、商品和頁面敘述是否相符等等，提供了買家在購買之前相當完整的資訊。</w:t>
      </w:r>
    </w:p>
    <w:p w:rsidR="003731DA" w:rsidRDefault="003731DA" w:rsidP="003731DA">
      <w:pPr>
        <w:spacing w:line="360" w:lineRule="auto"/>
        <w:rPr>
          <w:rFonts w:ascii="標楷體" w:eastAsia="標楷體" w:hAnsi="標楷體"/>
        </w:rPr>
      </w:pPr>
    </w:p>
    <w:p w:rsidR="003731DA" w:rsidRPr="005B0604" w:rsidRDefault="003731DA" w:rsidP="003731DA">
      <w:pPr>
        <w:spacing w:line="360" w:lineRule="auto"/>
        <w:rPr>
          <w:rFonts w:ascii="標楷體" w:eastAsia="標楷體" w:hAnsi="標楷體"/>
        </w:rPr>
      </w:pPr>
      <w:r>
        <w:rPr>
          <w:rFonts w:ascii="標楷體" w:eastAsia="標楷體" w:hAnsi="標楷體" w:hint="eastAsia"/>
          <w:noProof/>
        </w:rPr>
        <w:lastRenderedPageBreak/>
        <w:drawing>
          <wp:inline distT="0" distB="0" distL="0" distR="0">
            <wp:extent cx="5495956" cy="2949669"/>
            <wp:effectExtent l="19050" t="0" r="9494"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價.JPG"/>
                    <pic:cNvPicPr/>
                  </pic:nvPicPr>
                  <pic:blipFill>
                    <a:blip r:embed="rId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04776" cy="2954402"/>
                    </a:xfrm>
                    <a:prstGeom prst="rect">
                      <a:avLst/>
                    </a:prstGeom>
                  </pic:spPr>
                </pic:pic>
              </a:graphicData>
            </a:graphic>
          </wp:inline>
        </w:drawing>
      </w:r>
    </w:p>
    <w:p w:rsidR="003731DA" w:rsidRPr="00B43482" w:rsidRDefault="00B43482" w:rsidP="00B43482">
      <w:pPr>
        <w:spacing w:line="360" w:lineRule="auto"/>
        <w:rPr>
          <w:rFonts w:ascii="標楷體" w:eastAsia="標楷體" w:hAnsi="標楷體"/>
          <w:b/>
        </w:rPr>
      </w:pPr>
      <w:r w:rsidRPr="00B43482">
        <w:rPr>
          <w:rFonts w:ascii="標楷體" w:eastAsia="標楷體" w:hAnsi="標楷體" w:hint="eastAsia"/>
          <w:b/>
        </w:rPr>
        <w:t>2.</w:t>
      </w:r>
      <w:r w:rsidR="003731DA" w:rsidRPr="00B43482">
        <w:rPr>
          <w:rFonts w:ascii="標楷體" w:eastAsia="標楷體" w:hAnsi="標楷體" w:hint="eastAsia"/>
          <w:b/>
        </w:rPr>
        <w:t>通訊平台</w:t>
      </w:r>
    </w:p>
    <w:p w:rsidR="003731DA" w:rsidRDefault="003731DA" w:rsidP="003731DA">
      <w:pPr>
        <w:spacing w:line="360" w:lineRule="auto"/>
        <w:rPr>
          <w:rFonts w:ascii="標楷體" w:eastAsia="標楷體" w:hAnsi="標楷體"/>
        </w:rPr>
      </w:pPr>
      <w:r w:rsidRPr="005B0604">
        <w:rPr>
          <w:rFonts w:ascii="標楷體" w:eastAsia="標楷體" w:hAnsi="標楷體" w:hint="eastAsia"/>
        </w:rPr>
        <w:t xml:space="preserve">    </w:t>
      </w:r>
      <w:r w:rsidRPr="003B2F11">
        <w:rPr>
          <w:rFonts w:ascii="標楷體" w:eastAsia="標楷體" w:hAnsi="標楷體" w:hint="eastAsia"/>
          <w:bdr w:val="single" w:sz="4" w:space="0" w:color="auto"/>
        </w:rPr>
        <w:t>阿里旺旺</w:t>
      </w:r>
    </w:p>
    <w:p w:rsidR="003731DA" w:rsidRDefault="003731DA" w:rsidP="003731DA">
      <w:pPr>
        <w:spacing w:line="360" w:lineRule="auto"/>
        <w:rPr>
          <w:rFonts w:ascii="標楷體" w:eastAsia="標楷體" w:hAnsi="標楷體"/>
        </w:rPr>
      </w:pPr>
      <w:r>
        <w:rPr>
          <w:rFonts w:ascii="標楷體" w:eastAsia="標楷體" w:hAnsi="標楷體" w:hint="eastAsia"/>
        </w:rPr>
        <w:t xml:space="preserve">    </w:t>
      </w:r>
      <w:r w:rsidRPr="005B0604">
        <w:rPr>
          <w:rFonts w:ascii="標楷體" w:eastAsia="標楷體" w:hAnsi="標楷體" w:hint="eastAsia"/>
        </w:rPr>
        <w:t>阿里旺旺是一個類似MSN的通訊軟體，並</w:t>
      </w:r>
      <w:proofErr w:type="gramStart"/>
      <w:r w:rsidRPr="005B0604">
        <w:rPr>
          <w:rFonts w:ascii="標楷體" w:eastAsia="標楷體" w:hAnsi="標楷體" w:hint="eastAsia"/>
        </w:rPr>
        <w:t>和淘寶網</w:t>
      </w:r>
      <w:proofErr w:type="gramEnd"/>
      <w:r w:rsidRPr="005B0604">
        <w:rPr>
          <w:rFonts w:ascii="標楷體" w:eastAsia="標楷體" w:hAnsi="標楷體" w:hint="eastAsia"/>
        </w:rPr>
        <w:t>合作，只要</w:t>
      </w:r>
      <w:proofErr w:type="gramStart"/>
      <w:r w:rsidRPr="005B0604">
        <w:rPr>
          <w:rFonts w:ascii="標楷體" w:eastAsia="標楷體" w:hAnsi="標楷體" w:hint="eastAsia"/>
        </w:rPr>
        <w:t>在淘寶網</w:t>
      </w:r>
      <w:proofErr w:type="gramEnd"/>
      <w:r w:rsidRPr="005B0604">
        <w:rPr>
          <w:rFonts w:ascii="標楷體" w:eastAsia="標楷體" w:hAnsi="標楷體" w:hint="eastAsia"/>
        </w:rPr>
        <w:t>的商品頁面上，都可以找到阿里旺旺的圖示，點選後可直接和賣家進行對談，其優點如</w:t>
      </w:r>
      <w:r>
        <w:rPr>
          <w:rFonts w:ascii="標楷體" w:eastAsia="標楷體" w:hAnsi="標楷體" w:hint="eastAsia"/>
        </w:rPr>
        <w:t>以</w:t>
      </w:r>
      <w:r w:rsidRPr="005B0604">
        <w:rPr>
          <w:rFonts w:ascii="標楷體" w:eastAsia="標楷體" w:hAnsi="標楷體" w:hint="eastAsia"/>
        </w:rPr>
        <w:t>下</w:t>
      </w:r>
      <w:r>
        <w:rPr>
          <w:rFonts w:ascii="標楷體" w:eastAsia="標楷體" w:hAnsi="標楷體" w:hint="eastAsia"/>
        </w:rPr>
        <w:t>幾點</w:t>
      </w:r>
      <w:r w:rsidRPr="005B0604">
        <w:rPr>
          <w:rFonts w:ascii="標楷體" w:eastAsia="標楷體" w:hAnsi="標楷體" w:hint="eastAsia"/>
        </w:rPr>
        <w:t>：</w:t>
      </w:r>
    </w:p>
    <w:p w:rsidR="003731DA" w:rsidRPr="005B0604" w:rsidRDefault="003731DA" w:rsidP="003731DA">
      <w:pPr>
        <w:spacing w:line="360" w:lineRule="auto"/>
        <w:rPr>
          <w:rFonts w:ascii="標楷體" w:eastAsia="標楷體" w:hAnsi="標楷體"/>
        </w:rPr>
      </w:pPr>
    </w:p>
    <w:p w:rsidR="003731DA" w:rsidRPr="00B2020B" w:rsidRDefault="003731DA" w:rsidP="003731DA">
      <w:pPr>
        <w:spacing w:line="360" w:lineRule="auto"/>
        <w:ind w:firstLine="480"/>
        <w:rPr>
          <w:rFonts w:ascii="標楷體" w:eastAsia="標楷體" w:hAnsi="標楷體"/>
        </w:rPr>
      </w:pPr>
      <w:r>
        <w:rPr>
          <w:rFonts w:ascii="標楷體" w:eastAsia="標楷體" w:hAnsi="標楷體" w:hint="eastAsia"/>
        </w:rPr>
        <w:t>(</w:t>
      </w:r>
      <w:r w:rsidR="00B43482">
        <w:rPr>
          <w:rFonts w:ascii="標楷體" w:eastAsia="標楷體" w:hAnsi="標楷體" w:hint="eastAsia"/>
        </w:rPr>
        <w:t>a</w:t>
      </w:r>
      <w:r>
        <w:rPr>
          <w:rFonts w:ascii="標楷體" w:eastAsia="標楷體" w:hAnsi="標楷體" w:hint="eastAsia"/>
        </w:rPr>
        <w:t>)</w:t>
      </w:r>
      <w:r w:rsidRPr="00B2020B">
        <w:rPr>
          <w:rFonts w:ascii="標楷體" w:eastAsia="標楷體" w:hAnsi="標楷體" w:hint="eastAsia"/>
        </w:rPr>
        <w:t>只要在</w:t>
      </w:r>
      <w:proofErr w:type="gramStart"/>
      <w:r w:rsidRPr="00B2020B">
        <w:rPr>
          <w:rFonts w:ascii="標楷體" w:eastAsia="標楷體" w:hAnsi="標楷體" w:hint="eastAsia"/>
        </w:rPr>
        <w:t>賣家頁面</w:t>
      </w:r>
      <w:proofErr w:type="gramEnd"/>
      <w:r w:rsidRPr="00B2020B">
        <w:rPr>
          <w:rFonts w:ascii="標楷體" w:eastAsia="標楷體" w:hAnsi="標楷體" w:hint="eastAsia"/>
        </w:rPr>
        <w:t>上阿里旺旺顯示燈亮，買家可以點選利用阿里旺旺詢問賣家任何有關商品的問題，並可以及時得到回覆，常見的問題如商品尺寸、存貨狀況、顏色差異、須注意的事項等等，也因此買賣家更容易建立感情，若需要大批量購買，可和賣</w:t>
      </w:r>
      <w:proofErr w:type="gramStart"/>
      <w:r w:rsidRPr="00B2020B">
        <w:rPr>
          <w:rFonts w:ascii="標楷體" w:eastAsia="標楷體" w:hAnsi="標楷體" w:hint="eastAsia"/>
        </w:rPr>
        <w:t>家談批價</w:t>
      </w:r>
      <w:proofErr w:type="gramEnd"/>
      <w:r w:rsidRPr="00B2020B">
        <w:rPr>
          <w:rFonts w:ascii="標楷體" w:eastAsia="標楷體" w:hAnsi="標楷體" w:hint="eastAsia"/>
        </w:rPr>
        <w:t>，又或是和賣家談點小折扣，這是比較偏向情感面的購物方式，也</w:t>
      </w:r>
      <w:proofErr w:type="gramStart"/>
      <w:r w:rsidRPr="00B2020B">
        <w:rPr>
          <w:rFonts w:ascii="標楷體" w:eastAsia="標楷體" w:hAnsi="標楷體" w:hint="eastAsia"/>
        </w:rPr>
        <w:t>可說是打破</w:t>
      </w:r>
      <w:proofErr w:type="gramEnd"/>
      <w:r w:rsidRPr="00B2020B">
        <w:rPr>
          <w:rFonts w:ascii="標楷體" w:eastAsia="標楷體" w:hAnsi="標楷體" w:hint="eastAsia"/>
        </w:rPr>
        <w:t>網路購物比較冷冰冰、無法面對面溝通等缺點的改善方法。若賣家</w:t>
      </w:r>
      <w:proofErr w:type="gramStart"/>
      <w:r w:rsidRPr="00B2020B">
        <w:rPr>
          <w:rFonts w:ascii="標楷體" w:eastAsia="標楷體" w:hAnsi="標楷體" w:hint="eastAsia"/>
        </w:rPr>
        <w:t>不在線上</w:t>
      </w:r>
      <w:proofErr w:type="gramEnd"/>
      <w:r w:rsidRPr="00B2020B">
        <w:rPr>
          <w:rFonts w:ascii="標楷體" w:eastAsia="標楷體" w:hAnsi="標楷體" w:hint="eastAsia"/>
        </w:rPr>
        <w:t>，依然</w:t>
      </w:r>
      <w:proofErr w:type="gramStart"/>
      <w:r w:rsidRPr="00B2020B">
        <w:rPr>
          <w:rFonts w:ascii="標楷體" w:eastAsia="標楷體" w:hAnsi="標楷體" w:hint="eastAsia"/>
        </w:rPr>
        <w:t>可以留離線</w:t>
      </w:r>
      <w:proofErr w:type="gramEnd"/>
      <w:r w:rsidRPr="00B2020B">
        <w:rPr>
          <w:rFonts w:ascii="標楷體" w:eastAsia="標楷體" w:hAnsi="標楷體" w:hint="eastAsia"/>
        </w:rPr>
        <w:t>訊息再等待賣家回覆。</w:t>
      </w:r>
    </w:p>
    <w:p w:rsidR="003731DA" w:rsidRPr="00296B30" w:rsidRDefault="003731DA" w:rsidP="003731DA">
      <w:pPr>
        <w:pStyle w:val="a3"/>
        <w:spacing w:line="360" w:lineRule="auto"/>
        <w:ind w:leftChars="0" w:left="1440"/>
        <w:rPr>
          <w:rFonts w:ascii="標楷體" w:eastAsia="標楷體" w:hAnsi="標楷體"/>
        </w:rPr>
      </w:pPr>
    </w:p>
    <w:p w:rsidR="003731DA" w:rsidRPr="005B0604" w:rsidRDefault="003731DA" w:rsidP="003731DA">
      <w:pPr>
        <w:spacing w:line="360" w:lineRule="auto"/>
        <w:rPr>
          <w:rFonts w:ascii="標楷體" w:eastAsia="標楷體" w:hAnsi="標楷體"/>
        </w:rPr>
      </w:pPr>
      <w:r w:rsidRPr="005B0604">
        <w:rPr>
          <w:rFonts w:ascii="標楷體" w:eastAsia="標楷體" w:hAnsi="標楷體" w:hint="eastAsia"/>
          <w:noProof/>
        </w:rPr>
        <w:drawing>
          <wp:inline distT="0" distB="0" distL="0" distR="0">
            <wp:extent cx="5489384" cy="771181"/>
            <wp:effectExtent l="19050" t="0" r="0" b="0"/>
            <wp:docPr id="7"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阿里旺旺2.JPG"/>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15504" cy="774850"/>
                    </a:xfrm>
                    <a:prstGeom prst="rect">
                      <a:avLst/>
                    </a:prstGeom>
                  </pic:spPr>
                </pic:pic>
              </a:graphicData>
            </a:graphic>
          </wp:inline>
        </w:drawing>
      </w:r>
    </w:p>
    <w:p w:rsidR="003731DA" w:rsidRDefault="003731DA" w:rsidP="003731DA">
      <w:pPr>
        <w:spacing w:line="360" w:lineRule="auto"/>
        <w:rPr>
          <w:rFonts w:ascii="標楷體" w:eastAsia="標楷體" w:hAnsi="標楷體"/>
        </w:rPr>
      </w:pPr>
      <w:r>
        <w:rPr>
          <w:rFonts w:ascii="標楷體" w:eastAsia="標楷體" w:hAnsi="標楷體" w:hint="eastAsia"/>
        </w:rPr>
        <w:t xml:space="preserve">   </w:t>
      </w:r>
      <w:r w:rsidRPr="005B0604">
        <w:rPr>
          <w:rFonts w:ascii="標楷體" w:eastAsia="標楷體" w:hAnsi="標楷體" w:hint="eastAsia"/>
        </w:rPr>
        <w:t>↑如圖所示，每</w:t>
      </w:r>
      <w:proofErr w:type="gramStart"/>
      <w:r w:rsidRPr="005B0604">
        <w:rPr>
          <w:rFonts w:ascii="標楷體" w:eastAsia="標楷體" w:hAnsi="標楷體" w:hint="eastAsia"/>
        </w:rPr>
        <w:t>個賣場均會有</w:t>
      </w:r>
      <w:proofErr w:type="gramEnd"/>
      <w:r w:rsidRPr="005B0604">
        <w:rPr>
          <w:rFonts w:ascii="標楷體" w:eastAsia="標楷體" w:hAnsi="標楷體" w:hint="eastAsia"/>
        </w:rPr>
        <w:t>客服人員的阿里旺旺，有亮燈及表示</w:t>
      </w:r>
      <w:proofErr w:type="gramStart"/>
      <w:r w:rsidRPr="005B0604">
        <w:rPr>
          <w:rFonts w:ascii="標楷體" w:eastAsia="標楷體" w:hAnsi="標楷體" w:hint="eastAsia"/>
        </w:rPr>
        <w:t>在線上</w:t>
      </w:r>
      <w:proofErr w:type="gramEnd"/>
      <w:r w:rsidRPr="005B0604">
        <w:rPr>
          <w:rFonts w:ascii="標楷體" w:eastAsia="標楷體" w:hAnsi="標楷體" w:hint="eastAsia"/>
        </w:rPr>
        <w:t>，</w:t>
      </w:r>
    </w:p>
    <w:p w:rsidR="003731DA" w:rsidRDefault="003731DA" w:rsidP="003731DA">
      <w:pPr>
        <w:spacing w:line="360" w:lineRule="auto"/>
        <w:rPr>
          <w:rFonts w:ascii="標楷體" w:eastAsia="標楷體" w:hAnsi="標楷體"/>
        </w:rPr>
      </w:pPr>
      <w:r>
        <w:rPr>
          <w:rFonts w:ascii="標楷體" w:eastAsia="標楷體" w:hAnsi="標楷體" w:hint="eastAsia"/>
        </w:rPr>
        <w:lastRenderedPageBreak/>
        <w:t xml:space="preserve">    </w:t>
      </w:r>
      <w:r w:rsidRPr="005B0604">
        <w:rPr>
          <w:rFonts w:ascii="標楷體" w:eastAsia="標楷體" w:hAnsi="標楷體" w:hint="eastAsia"/>
        </w:rPr>
        <w:t>大一點的賣場還</w:t>
      </w:r>
      <w:proofErr w:type="gramStart"/>
      <w:r w:rsidRPr="005B0604">
        <w:rPr>
          <w:rFonts w:ascii="標楷體" w:eastAsia="標楷體" w:hAnsi="標楷體" w:hint="eastAsia"/>
        </w:rPr>
        <w:t>會分售前</w:t>
      </w:r>
      <w:proofErr w:type="gramEnd"/>
      <w:r w:rsidRPr="005B0604">
        <w:rPr>
          <w:rFonts w:ascii="標楷體" w:eastAsia="標楷體" w:hAnsi="標楷體" w:hint="eastAsia"/>
        </w:rPr>
        <w:t>及售後的人員</w:t>
      </w:r>
      <w:r>
        <w:rPr>
          <w:rFonts w:ascii="標楷體" w:eastAsia="標楷體" w:hAnsi="標楷體" w:hint="eastAsia"/>
        </w:rPr>
        <w:t>以達到服務作業上分工，完成消費者</w:t>
      </w:r>
    </w:p>
    <w:p w:rsidR="003731DA" w:rsidRDefault="003731DA" w:rsidP="003731DA">
      <w:pPr>
        <w:spacing w:line="360" w:lineRule="auto"/>
        <w:rPr>
          <w:rFonts w:ascii="標楷體" w:eastAsia="標楷體" w:hAnsi="標楷體"/>
        </w:rPr>
      </w:pPr>
      <w:r>
        <w:rPr>
          <w:rFonts w:ascii="標楷體" w:eastAsia="標楷體" w:hAnsi="標楷體" w:hint="eastAsia"/>
        </w:rPr>
        <w:t xml:space="preserve">    所需的不同服務及時的完成協助。</w:t>
      </w:r>
    </w:p>
    <w:p w:rsidR="003731DA" w:rsidRPr="005B0604" w:rsidRDefault="003731DA" w:rsidP="003731DA">
      <w:pPr>
        <w:spacing w:line="360" w:lineRule="auto"/>
        <w:rPr>
          <w:rFonts w:ascii="標楷體" w:eastAsia="標楷體" w:hAnsi="標楷體"/>
        </w:rPr>
      </w:pPr>
    </w:p>
    <w:p w:rsidR="003731DA" w:rsidRPr="005B0604" w:rsidRDefault="003731DA" w:rsidP="003731DA">
      <w:pPr>
        <w:spacing w:line="360" w:lineRule="auto"/>
        <w:ind w:firstLine="480"/>
        <w:rPr>
          <w:rFonts w:ascii="標楷體" w:eastAsia="標楷體" w:hAnsi="標楷體"/>
        </w:rPr>
      </w:pPr>
      <w:r>
        <w:rPr>
          <w:rFonts w:ascii="標楷體" w:eastAsia="標楷體" w:hAnsi="標楷體" w:hint="eastAsia"/>
        </w:rPr>
        <w:t>(</w:t>
      </w:r>
      <w:r w:rsidR="00B43482">
        <w:rPr>
          <w:rFonts w:ascii="標楷體" w:eastAsia="標楷體" w:hAnsi="標楷體" w:hint="eastAsia"/>
        </w:rPr>
        <w:t>b</w:t>
      </w:r>
      <w:r>
        <w:rPr>
          <w:rFonts w:ascii="標楷體" w:eastAsia="標楷體" w:hAnsi="標楷體" w:hint="eastAsia"/>
        </w:rPr>
        <w:t>)由於</w:t>
      </w:r>
      <w:r w:rsidRPr="003B2F11">
        <w:rPr>
          <w:rFonts w:ascii="標楷體" w:eastAsia="標楷體" w:hAnsi="標楷體" w:hint="eastAsia"/>
        </w:rPr>
        <w:t>阿里旺旺</w:t>
      </w:r>
      <w:proofErr w:type="gramStart"/>
      <w:r w:rsidRPr="003B2F11">
        <w:rPr>
          <w:rFonts w:ascii="標楷體" w:eastAsia="標楷體" w:hAnsi="標楷體" w:hint="eastAsia"/>
        </w:rPr>
        <w:t>是淘寶</w:t>
      </w:r>
      <w:proofErr w:type="gramEnd"/>
      <w:r w:rsidRPr="003B2F11">
        <w:rPr>
          <w:rFonts w:ascii="標楷體" w:eastAsia="標楷體" w:hAnsi="標楷體" w:hint="eastAsia"/>
        </w:rPr>
        <w:t>網官方核可的</w:t>
      </w:r>
      <w:r>
        <w:rPr>
          <w:rFonts w:ascii="標楷體" w:eastAsia="標楷體" w:hAnsi="標楷體" w:hint="eastAsia"/>
        </w:rPr>
        <w:t>唯一通訊軟體，</w:t>
      </w:r>
      <w:r w:rsidRPr="003B2F11">
        <w:rPr>
          <w:rFonts w:ascii="標楷體" w:eastAsia="標楷體" w:hAnsi="標楷體" w:hint="eastAsia"/>
        </w:rPr>
        <w:t>因此透過阿里旺旺的通話紀錄，</w:t>
      </w:r>
      <w:r>
        <w:rPr>
          <w:rFonts w:ascii="標楷體" w:eastAsia="標楷體" w:hAnsi="標楷體" w:hint="eastAsia"/>
        </w:rPr>
        <w:t>在日後買賣雙方出現交易上的糾紛時，均</w:t>
      </w:r>
      <w:r w:rsidRPr="003B2F11">
        <w:rPr>
          <w:rFonts w:ascii="標楷體" w:eastAsia="標楷體" w:hAnsi="標楷體" w:hint="eastAsia"/>
        </w:rPr>
        <w:t>可作為</w:t>
      </w:r>
      <w:r>
        <w:rPr>
          <w:rFonts w:ascii="標楷體" w:eastAsia="標楷體" w:hAnsi="標楷體" w:hint="eastAsia"/>
        </w:rPr>
        <w:t>處理類似問題</w:t>
      </w:r>
      <w:r w:rsidRPr="003B2F11">
        <w:rPr>
          <w:rFonts w:ascii="標楷體" w:eastAsia="標楷體" w:hAnsi="標楷體" w:hint="eastAsia"/>
        </w:rPr>
        <w:t>的正式依據</w:t>
      </w:r>
      <w:r>
        <w:rPr>
          <w:rFonts w:ascii="標楷體" w:eastAsia="標楷體" w:hAnsi="標楷體" w:hint="eastAsia"/>
        </w:rPr>
        <w:t>。這樣的服務作業設計，對於不論是國內外的網路拍賣平台，皆是一種獨特的做法，擺脫了過去對於國人對於大陸的商品品質堪慮的心態，此舉讓消費者能夠多一層保障，以達到交易保證</w:t>
      </w:r>
      <w:r w:rsidRPr="003B2F11">
        <w:rPr>
          <w:rFonts w:ascii="標楷體" w:eastAsia="標楷體" w:hAnsi="標楷體" w:hint="eastAsia"/>
        </w:rPr>
        <w:t>。</w:t>
      </w:r>
      <w:r w:rsidRPr="005B0604">
        <w:rPr>
          <w:rFonts w:ascii="標楷體" w:eastAsia="標楷體" w:hAnsi="標楷體" w:hint="eastAsia"/>
          <w:noProof/>
        </w:rPr>
        <w:drawing>
          <wp:inline distT="0" distB="0" distL="0" distR="0">
            <wp:extent cx="5201467" cy="2886419"/>
            <wp:effectExtent l="19050" t="0" r="0" b="0"/>
            <wp:docPr id="9"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訊息.JPG"/>
                    <pic:cNvPicPr/>
                  </pic:nvPicPr>
                  <pic:blipFill>
                    <a:blip r:embed="rId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10922" cy="2891666"/>
                    </a:xfrm>
                    <a:prstGeom prst="rect">
                      <a:avLst/>
                    </a:prstGeom>
                  </pic:spPr>
                </pic:pic>
              </a:graphicData>
            </a:graphic>
          </wp:inline>
        </w:drawing>
      </w:r>
    </w:p>
    <w:p w:rsidR="003731DA" w:rsidRDefault="003731DA" w:rsidP="003731DA">
      <w:pPr>
        <w:spacing w:line="360" w:lineRule="auto"/>
        <w:ind w:firstLine="360"/>
        <w:rPr>
          <w:rFonts w:ascii="標楷體" w:eastAsia="標楷體" w:hAnsi="標楷體"/>
        </w:rPr>
      </w:pPr>
      <w:r>
        <w:rPr>
          <w:rFonts w:ascii="標楷體" w:eastAsia="標楷體" w:hAnsi="標楷體" w:hint="eastAsia"/>
        </w:rPr>
        <w:t>(</w:t>
      </w:r>
      <w:r w:rsidR="00B43482">
        <w:rPr>
          <w:rFonts w:ascii="標楷體" w:eastAsia="標楷體" w:hAnsi="標楷體" w:hint="eastAsia"/>
        </w:rPr>
        <w:t>c</w:t>
      </w:r>
      <w:r>
        <w:rPr>
          <w:rFonts w:ascii="標楷體" w:eastAsia="標楷體" w:hAnsi="標楷體" w:hint="eastAsia"/>
        </w:rPr>
        <w:t>)</w:t>
      </w:r>
      <w:r w:rsidRPr="003B2F11">
        <w:rPr>
          <w:rFonts w:ascii="標楷體" w:eastAsia="標楷體" w:hAnsi="標楷體" w:hint="eastAsia"/>
        </w:rPr>
        <w:t>從阿里旺旺的頁面上可以直接瀏覽賣家</w:t>
      </w:r>
      <w:r>
        <w:rPr>
          <w:rFonts w:ascii="標楷體" w:eastAsia="標楷體" w:hAnsi="標楷體" w:hint="eastAsia"/>
        </w:rPr>
        <w:t>所有販賣</w:t>
      </w:r>
      <w:r w:rsidRPr="003B2F11">
        <w:rPr>
          <w:rFonts w:ascii="標楷體" w:eastAsia="標楷體" w:hAnsi="標楷體" w:hint="eastAsia"/>
        </w:rPr>
        <w:t>的商品、</w:t>
      </w:r>
      <w:r>
        <w:rPr>
          <w:rFonts w:ascii="標楷體" w:eastAsia="標楷體" w:hAnsi="標楷體" w:hint="eastAsia"/>
        </w:rPr>
        <w:t>以過去交易所得到的</w:t>
      </w:r>
      <w:r w:rsidRPr="003B2F11">
        <w:rPr>
          <w:rFonts w:ascii="標楷體" w:eastAsia="標楷體" w:hAnsi="標楷體" w:hint="eastAsia"/>
        </w:rPr>
        <w:t>評價等等</w:t>
      </w:r>
      <w:r>
        <w:rPr>
          <w:rFonts w:ascii="標楷體" w:eastAsia="標楷體" w:hAnsi="標楷體" w:hint="eastAsia"/>
        </w:rPr>
        <w:t>相關資訊，</w:t>
      </w:r>
      <w:proofErr w:type="gramStart"/>
      <w:r>
        <w:rPr>
          <w:rFonts w:ascii="標楷體" w:eastAsia="標楷體" w:hAnsi="標楷體" w:hint="eastAsia"/>
        </w:rPr>
        <w:t>方便消</w:t>
      </w:r>
      <w:proofErr w:type="gramEnd"/>
      <w:r>
        <w:rPr>
          <w:rFonts w:ascii="標楷體" w:eastAsia="標楷體" w:hAnsi="標楷體" w:hint="eastAsia"/>
        </w:rPr>
        <w:t>買賣雙方達成交易明化</w:t>
      </w:r>
      <w:r w:rsidRPr="003B2F11">
        <w:rPr>
          <w:rFonts w:ascii="標楷體" w:eastAsia="標楷體" w:hAnsi="標楷體" w:hint="eastAsia"/>
        </w:rPr>
        <w:t>。</w:t>
      </w:r>
    </w:p>
    <w:p w:rsidR="003731DA" w:rsidRPr="00B43482" w:rsidRDefault="003731DA" w:rsidP="003731DA">
      <w:pPr>
        <w:spacing w:line="360" w:lineRule="auto"/>
        <w:ind w:firstLine="360"/>
        <w:rPr>
          <w:rFonts w:ascii="標楷體" w:eastAsia="標楷體" w:hAnsi="標楷體"/>
        </w:rPr>
      </w:pPr>
    </w:p>
    <w:p w:rsidR="003731DA" w:rsidRPr="003B2F11" w:rsidRDefault="003731DA" w:rsidP="003731DA">
      <w:pPr>
        <w:spacing w:line="360" w:lineRule="auto"/>
        <w:ind w:firstLine="360"/>
        <w:rPr>
          <w:rFonts w:ascii="標楷體" w:eastAsia="標楷體" w:hAnsi="標楷體"/>
        </w:rPr>
      </w:pPr>
      <w:r>
        <w:rPr>
          <w:rFonts w:ascii="標楷體" w:eastAsia="標楷體" w:hAnsi="標楷體" w:hint="eastAsia"/>
        </w:rPr>
        <w:t>(</w:t>
      </w:r>
      <w:r w:rsidR="00B43482">
        <w:rPr>
          <w:rFonts w:ascii="標楷體" w:eastAsia="標楷體" w:hAnsi="標楷體" w:hint="eastAsia"/>
        </w:rPr>
        <w:t>d</w:t>
      </w:r>
      <w:r>
        <w:rPr>
          <w:rFonts w:ascii="標楷體" w:eastAsia="標楷體" w:hAnsi="標楷體" w:hint="eastAsia"/>
        </w:rPr>
        <w:t>)</w:t>
      </w:r>
      <w:r w:rsidRPr="003B2F11">
        <w:rPr>
          <w:rFonts w:ascii="標楷體" w:eastAsia="標楷體" w:hAnsi="標楷體" w:hint="eastAsia"/>
        </w:rPr>
        <w:t>只要登入阿里旺旺，系統即會自動提醒未完成的交易、或是任何一筆交易的最新動態。</w:t>
      </w:r>
    </w:p>
    <w:p w:rsidR="003731DA" w:rsidRPr="00B43482" w:rsidRDefault="003731DA" w:rsidP="003731DA">
      <w:pPr>
        <w:spacing w:line="360" w:lineRule="auto"/>
        <w:ind w:firstLine="360"/>
        <w:rPr>
          <w:rFonts w:ascii="標楷體" w:eastAsia="標楷體" w:hAnsi="標楷體"/>
        </w:rPr>
      </w:pPr>
    </w:p>
    <w:p w:rsidR="00B43482" w:rsidRDefault="003731DA" w:rsidP="003731DA">
      <w:pPr>
        <w:spacing w:line="360" w:lineRule="auto"/>
        <w:ind w:firstLine="360"/>
        <w:rPr>
          <w:rFonts w:ascii="標楷體" w:eastAsia="標楷體" w:hAnsi="標楷體" w:hint="eastAsia"/>
        </w:rPr>
      </w:pPr>
      <w:r w:rsidRPr="003B2F11">
        <w:rPr>
          <w:rFonts w:ascii="標楷體" w:eastAsia="標楷體" w:hAnsi="標楷體" w:hint="eastAsia"/>
        </w:rPr>
        <w:t>綜合以上優點來看，阿里旺旺是一個顛覆傳統網路購物買賣</w:t>
      </w:r>
      <w:proofErr w:type="gramStart"/>
      <w:r w:rsidRPr="003B2F11">
        <w:rPr>
          <w:rFonts w:ascii="標楷體" w:eastAsia="標楷體" w:hAnsi="標楷體" w:hint="eastAsia"/>
        </w:rPr>
        <w:t>家間的溝通</w:t>
      </w:r>
      <w:proofErr w:type="gramEnd"/>
      <w:r w:rsidRPr="003B2F11">
        <w:rPr>
          <w:rFonts w:ascii="標楷體" w:eastAsia="標楷體" w:hAnsi="標楷體" w:hint="eastAsia"/>
        </w:rPr>
        <w:t>方式的軟體，最大的優點就是及時、詳細、個人化，大大降低了雙方溝通的時間、也</w:t>
      </w:r>
    </w:p>
    <w:p w:rsidR="003731DA" w:rsidRPr="003B2F11" w:rsidRDefault="003731DA" w:rsidP="003731DA">
      <w:pPr>
        <w:spacing w:line="360" w:lineRule="auto"/>
        <w:ind w:firstLine="360"/>
        <w:rPr>
          <w:rFonts w:ascii="標楷體" w:eastAsia="標楷體" w:hAnsi="標楷體"/>
        </w:rPr>
      </w:pPr>
      <w:r w:rsidRPr="003B2F11">
        <w:rPr>
          <w:rFonts w:ascii="標楷體" w:eastAsia="標楷體" w:hAnsi="標楷體" w:hint="eastAsia"/>
        </w:rPr>
        <w:t>避免了雙方對商品認知上的誤差，使雙方都能有更</w:t>
      </w:r>
      <w:proofErr w:type="gramStart"/>
      <w:r w:rsidRPr="003B2F11">
        <w:rPr>
          <w:rFonts w:ascii="標楷體" w:eastAsia="標楷體" w:hAnsi="標楷體" w:hint="eastAsia"/>
        </w:rPr>
        <w:t>滿意的</w:t>
      </w:r>
      <w:proofErr w:type="gramEnd"/>
      <w:r w:rsidRPr="003B2F11">
        <w:rPr>
          <w:rFonts w:ascii="標楷體" w:eastAsia="標楷體" w:hAnsi="標楷體" w:hint="eastAsia"/>
        </w:rPr>
        <w:t>購物、</w:t>
      </w:r>
      <w:proofErr w:type="gramStart"/>
      <w:r w:rsidRPr="003B2F11">
        <w:rPr>
          <w:rFonts w:ascii="標楷體" w:eastAsia="標楷體" w:hAnsi="標楷體" w:hint="eastAsia"/>
        </w:rPr>
        <w:t>賣物經驗</w:t>
      </w:r>
      <w:proofErr w:type="gramEnd"/>
      <w:r w:rsidRPr="003B2F11">
        <w:rPr>
          <w:rFonts w:ascii="標楷體" w:eastAsia="標楷體" w:hAnsi="標楷體" w:hint="eastAsia"/>
        </w:rPr>
        <w:t>。</w:t>
      </w:r>
    </w:p>
    <w:p w:rsidR="003731DA" w:rsidRDefault="003731DA" w:rsidP="003731DA">
      <w:pPr>
        <w:spacing w:line="360" w:lineRule="auto"/>
        <w:ind w:firstLine="360"/>
        <w:rPr>
          <w:rFonts w:ascii="標楷體" w:eastAsia="標楷體" w:hAnsi="標楷體"/>
        </w:rPr>
      </w:pPr>
    </w:p>
    <w:p w:rsidR="003731DA" w:rsidRPr="003B2F11" w:rsidRDefault="003731DA" w:rsidP="003731DA">
      <w:pPr>
        <w:spacing w:line="360" w:lineRule="auto"/>
        <w:ind w:firstLine="360"/>
        <w:rPr>
          <w:rFonts w:ascii="標楷體" w:eastAsia="標楷體" w:hAnsi="標楷體"/>
        </w:rPr>
      </w:pPr>
      <w:r w:rsidRPr="003B2F11">
        <w:rPr>
          <w:rFonts w:ascii="標楷體" w:eastAsia="標楷體" w:hAnsi="標楷體" w:hint="eastAsia"/>
        </w:rPr>
        <w:t>由服務的本質來看，這</w:t>
      </w:r>
      <w:proofErr w:type="gramStart"/>
      <w:r w:rsidRPr="003B2F11">
        <w:rPr>
          <w:rFonts w:ascii="標楷體" w:eastAsia="標楷體" w:hAnsi="標楷體" w:hint="eastAsia"/>
        </w:rPr>
        <w:t>就是淘寶網</w:t>
      </w:r>
      <w:proofErr w:type="gramEnd"/>
      <w:r w:rsidRPr="003B2F11">
        <w:rPr>
          <w:rFonts w:ascii="標楷體" w:eastAsia="標楷體" w:hAnsi="標楷體" w:hint="eastAsia"/>
        </w:rPr>
        <w:t>的服務具有異質性的地方，每</w:t>
      </w:r>
      <w:proofErr w:type="gramStart"/>
      <w:r w:rsidRPr="003B2F11">
        <w:rPr>
          <w:rFonts w:ascii="標楷體" w:eastAsia="標楷體" w:hAnsi="標楷體" w:hint="eastAsia"/>
        </w:rPr>
        <w:t>個</w:t>
      </w:r>
      <w:proofErr w:type="gramEnd"/>
      <w:r w:rsidRPr="003B2F11">
        <w:rPr>
          <w:rFonts w:ascii="標楷體" w:eastAsia="標楷體" w:hAnsi="標楷體" w:hint="eastAsia"/>
        </w:rPr>
        <w:t>買家可以受到一對</w:t>
      </w:r>
      <w:proofErr w:type="gramStart"/>
      <w:r w:rsidRPr="003B2F11">
        <w:rPr>
          <w:rFonts w:ascii="標楷體" w:eastAsia="標楷體" w:hAnsi="標楷體" w:hint="eastAsia"/>
        </w:rPr>
        <w:t>一</w:t>
      </w:r>
      <w:proofErr w:type="gramEnd"/>
      <w:r w:rsidRPr="003B2F11">
        <w:rPr>
          <w:rFonts w:ascii="標楷體" w:eastAsia="標楷體" w:hAnsi="標楷體" w:hint="eastAsia"/>
        </w:rPr>
        <w:t>的專屬服務，且買家雖然是消費實體的產品，但重點在於他們可以體驗高度的服務。阿里旺旺同時</w:t>
      </w:r>
      <w:proofErr w:type="gramStart"/>
      <w:r w:rsidRPr="003B2F11">
        <w:rPr>
          <w:rFonts w:ascii="標楷體" w:eastAsia="標楷體" w:hAnsi="標楷體" w:hint="eastAsia"/>
        </w:rPr>
        <w:t>也是淘寶網</w:t>
      </w:r>
      <w:proofErr w:type="gramEnd"/>
      <w:r w:rsidRPr="003B2F11">
        <w:rPr>
          <w:rFonts w:ascii="標楷體" w:eastAsia="標楷體" w:hAnsi="標楷體" w:hint="eastAsia"/>
        </w:rPr>
        <w:t>和其他網路購物平台最不一樣、最具有獨特性的地方。</w:t>
      </w:r>
    </w:p>
    <w:p w:rsidR="003731DA" w:rsidRPr="005B0604" w:rsidRDefault="003731DA" w:rsidP="003731DA">
      <w:pPr>
        <w:pStyle w:val="a3"/>
        <w:spacing w:line="360" w:lineRule="auto"/>
        <w:ind w:leftChars="0" w:left="360"/>
        <w:rPr>
          <w:rFonts w:ascii="標楷體" w:eastAsia="標楷體" w:hAnsi="標楷體"/>
        </w:rPr>
      </w:pPr>
    </w:p>
    <w:p w:rsidR="003731DA" w:rsidRPr="00B43482" w:rsidRDefault="00B43482" w:rsidP="00B43482">
      <w:pPr>
        <w:spacing w:line="360" w:lineRule="auto"/>
        <w:rPr>
          <w:rFonts w:ascii="標楷體" w:eastAsia="標楷體" w:hAnsi="標楷體"/>
          <w:b/>
        </w:rPr>
      </w:pPr>
      <w:r>
        <w:rPr>
          <w:rFonts w:ascii="標楷體" w:eastAsia="標楷體" w:hAnsi="標楷體" w:hint="eastAsia"/>
          <w:b/>
        </w:rPr>
        <w:t>3.</w:t>
      </w:r>
      <w:r w:rsidR="003731DA" w:rsidRPr="00B43482">
        <w:rPr>
          <w:rFonts w:ascii="標楷體" w:eastAsia="標楷體" w:hAnsi="標楷體" w:hint="eastAsia"/>
          <w:b/>
        </w:rPr>
        <w:t>因應而生的周邊產業</w:t>
      </w:r>
    </w:p>
    <w:p w:rsidR="003731DA" w:rsidRPr="00B96BA9" w:rsidRDefault="003731DA" w:rsidP="003731DA">
      <w:pPr>
        <w:spacing w:line="360" w:lineRule="auto"/>
        <w:ind w:firstLine="390"/>
        <w:rPr>
          <w:rFonts w:ascii="標楷體" w:eastAsia="標楷體" w:hAnsi="標楷體"/>
        </w:rPr>
      </w:pPr>
      <w:r>
        <w:rPr>
          <w:rFonts w:ascii="標楷體" w:eastAsia="標楷體" w:hAnsi="標楷體" w:hint="eastAsia"/>
        </w:rPr>
        <w:t>以下列舉的產業並非出現</w:t>
      </w:r>
      <w:proofErr w:type="gramStart"/>
      <w:r>
        <w:rPr>
          <w:rFonts w:ascii="標楷體" w:eastAsia="標楷體" w:hAnsi="標楷體" w:hint="eastAsia"/>
        </w:rPr>
        <w:t>在淘寶網</w:t>
      </w:r>
      <w:proofErr w:type="gramEnd"/>
      <w:r>
        <w:rPr>
          <w:rFonts w:ascii="標楷體" w:eastAsia="標楷體" w:hAnsi="標楷體" w:hint="eastAsia"/>
        </w:rPr>
        <w:t>之後，只是為了因應網路購物的盛行，而有些許調整並進而蓬勃發展，</w:t>
      </w:r>
    </w:p>
    <w:p w:rsidR="00B43482" w:rsidRDefault="00B43482" w:rsidP="00B43482">
      <w:pPr>
        <w:spacing w:line="360" w:lineRule="auto"/>
        <w:ind w:firstLine="390"/>
        <w:rPr>
          <w:rFonts w:ascii="標楷體" w:eastAsia="標楷體" w:hAnsi="標楷體" w:hint="eastAsia"/>
          <w:bdr w:val="single" w:sz="4" w:space="0" w:color="auto"/>
        </w:rPr>
      </w:pPr>
    </w:p>
    <w:p w:rsidR="003731DA" w:rsidRPr="003B2F11" w:rsidRDefault="003731DA" w:rsidP="00B43482">
      <w:pPr>
        <w:spacing w:line="360" w:lineRule="auto"/>
        <w:ind w:firstLine="390"/>
        <w:rPr>
          <w:rFonts w:ascii="標楷體" w:eastAsia="標楷體" w:hAnsi="標楷體"/>
          <w:bdr w:val="single" w:sz="4" w:space="0" w:color="auto"/>
        </w:rPr>
      </w:pPr>
      <w:r w:rsidRPr="003B2F11">
        <w:rPr>
          <w:rFonts w:ascii="標楷體" w:eastAsia="標楷體" w:hAnsi="標楷體" w:hint="eastAsia"/>
          <w:bdr w:val="single" w:sz="4" w:space="0" w:color="auto"/>
        </w:rPr>
        <w:t>集貨公司</w:t>
      </w:r>
    </w:p>
    <w:p w:rsidR="003731DA" w:rsidRDefault="003731DA" w:rsidP="003731DA">
      <w:pPr>
        <w:spacing w:line="360" w:lineRule="auto"/>
        <w:rPr>
          <w:rFonts w:ascii="標楷體" w:eastAsia="標楷體" w:hAnsi="標楷體"/>
        </w:rPr>
      </w:pPr>
      <w:r>
        <w:rPr>
          <w:rFonts w:ascii="標楷體" w:eastAsia="標楷體" w:hAnsi="標楷體" w:hint="eastAsia"/>
        </w:rPr>
        <w:t xml:space="preserve">    </w:t>
      </w:r>
      <w:r w:rsidRPr="005B0604">
        <w:rPr>
          <w:rFonts w:ascii="標楷體" w:eastAsia="標楷體" w:hAnsi="標楷體" w:hint="eastAsia"/>
        </w:rPr>
        <w:t>簡單來說，集貨就是貨物的集散處，對於</w:t>
      </w:r>
      <w:proofErr w:type="gramStart"/>
      <w:r w:rsidRPr="005B0604">
        <w:rPr>
          <w:rFonts w:ascii="標楷體" w:eastAsia="標楷體" w:hAnsi="標楷體" w:hint="eastAsia"/>
        </w:rPr>
        <w:t>在淘寶網上</w:t>
      </w:r>
      <w:proofErr w:type="gramEnd"/>
      <w:r w:rsidRPr="005B0604">
        <w:rPr>
          <w:rFonts w:ascii="標楷體" w:eastAsia="標楷體" w:hAnsi="標楷體" w:hint="eastAsia"/>
        </w:rPr>
        <w:t>購物的外國買家或是批貨的買家，這是一個相當方便的功能，因為貨物除了本身的商品價格外，運費也是一大支出，貨物的運費通常是用重量和運送距離計算，因此集貨存在的目的就是出於此，通常</w:t>
      </w:r>
      <w:proofErr w:type="gramStart"/>
      <w:r w:rsidRPr="005B0604">
        <w:rPr>
          <w:rFonts w:ascii="標楷體" w:eastAsia="標楷體" w:hAnsi="標楷體" w:hint="eastAsia"/>
        </w:rPr>
        <w:t>集貨處會</w:t>
      </w:r>
      <w:proofErr w:type="gramEnd"/>
      <w:r w:rsidRPr="005B0604">
        <w:rPr>
          <w:rFonts w:ascii="標楷體" w:eastAsia="標楷體" w:hAnsi="標楷體" w:hint="eastAsia"/>
        </w:rPr>
        <w:t>在中國的大城市，而其兩大功能就是節省運費以及代為確認商品。</w:t>
      </w:r>
    </w:p>
    <w:p w:rsidR="003731DA" w:rsidRPr="005B0604" w:rsidRDefault="003731DA" w:rsidP="003731DA">
      <w:pPr>
        <w:spacing w:line="360" w:lineRule="auto"/>
        <w:rPr>
          <w:rFonts w:ascii="標楷體" w:eastAsia="標楷體" w:hAnsi="標楷體"/>
        </w:rPr>
      </w:pPr>
    </w:p>
    <w:p w:rsidR="003731DA" w:rsidRDefault="003731DA" w:rsidP="003731DA">
      <w:pPr>
        <w:spacing w:line="360" w:lineRule="auto"/>
        <w:rPr>
          <w:rFonts w:ascii="標楷體" w:eastAsia="標楷體" w:hAnsi="標楷體"/>
        </w:rPr>
      </w:pPr>
      <w:r w:rsidRPr="005B0604">
        <w:rPr>
          <w:rFonts w:ascii="標楷體" w:eastAsia="標楷體" w:hAnsi="標楷體" w:hint="eastAsia"/>
        </w:rPr>
        <w:t xml:space="preserve">    如果是國外的買家，貨物不太可能送到買家手上後再由買家確認貨物內容，這樣</w:t>
      </w:r>
      <w:proofErr w:type="gramStart"/>
      <w:r w:rsidRPr="005B0604">
        <w:rPr>
          <w:rFonts w:ascii="標楷體" w:eastAsia="標楷體" w:hAnsi="標楷體" w:hint="eastAsia"/>
        </w:rPr>
        <w:t>一來，</w:t>
      </w:r>
      <w:proofErr w:type="gramEnd"/>
      <w:r w:rsidRPr="005B0604">
        <w:rPr>
          <w:rFonts w:ascii="標楷體" w:eastAsia="標楷體" w:hAnsi="標楷體" w:hint="eastAsia"/>
        </w:rPr>
        <w:t>若商品有問題，要寄回賣家的運費會相當可觀，</w:t>
      </w:r>
      <w:proofErr w:type="gramStart"/>
      <w:r w:rsidRPr="005B0604">
        <w:rPr>
          <w:rFonts w:ascii="標楷體" w:eastAsia="標楷體" w:hAnsi="標楷體" w:hint="eastAsia"/>
        </w:rPr>
        <w:t>因此請賣家</w:t>
      </w:r>
      <w:proofErr w:type="gramEnd"/>
      <w:r w:rsidRPr="005B0604">
        <w:rPr>
          <w:rFonts w:ascii="標楷體" w:eastAsia="標楷體" w:hAnsi="標楷體" w:hint="eastAsia"/>
        </w:rPr>
        <w:t>先將貨物寄至</w:t>
      </w:r>
      <w:proofErr w:type="gramStart"/>
      <w:r w:rsidRPr="005B0604">
        <w:rPr>
          <w:rFonts w:ascii="標楷體" w:eastAsia="標楷體" w:hAnsi="標楷體" w:hint="eastAsia"/>
        </w:rPr>
        <w:t>集貨處</w:t>
      </w:r>
      <w:proofErr w:type="gramEnd"/>
      <w:r w:rsidRPr="005B0604">
        <w:rPr>
          <w:rFonts w:ascii="標楷體" w:eastAsia="標楷體" w:hAnsi="標楷體" w:hint="eastAsia"/>
        </w:rPr>
        <w:t>，買家再告訴集貨物品為何，</w:t>
      </w:r>
      <w:proofErr w:type="gramStart"/>
      <w:r w:rsidRPr="005B0604">
        <w:rPr>
          <w:rFonts w:ascii="標楷體" w:eastAsia="標楷體" w:hAnsi="標楷體" w:hint="eastAsia"/>
        </w:rPr>
        <w:t>請集貨處</w:t>
      </w:r>
      <w:proofErr w:type="gramEnd"/>
      <w:r w:rsidRPr="005B0604">
        <w:rPr>
          <w:rFonts w:ascii="標楷體" w:eastAsia="標楷體" w:hAnsi="標楷體" w:hint="eastAsia"/>
        </w:rPr>
        <w:t>代為點收，若有問題也可以迅速反映給賣家，看後續應如何處理。</w:t>
      </w:r>
    </w:p>
    <w:p w:rsidR="003731DA" w:rsidRPr="005B0604" w:rsidRDefault="003731DA" w:rsidP="003731DA">
      <w:pPr>
        <w:spacing w:line="360" w:lineRule="auto"/>
        <w:rPr>
          <w:rFonts w:ascii="標楷體" w:eastAsia="標楷體" w:hAnsi="標楷體"/>
        </w:rPr>
      </w:pPr>
    </w:p>
    <w:p w:rsidR="003731DA" w:rsidRDefault="003731DA" w:rsidP="003731DA">
      <w:pPr>
        <w:spacing w:line="360" w:lineRule="auto"/>
        <w:rPr>
          <w:rFonts w:ascii="標楷體" w:eastAsia="標楷體" w:hAnsi="標楷體"/>
        </w:rPr>
      </w:pPr>
      <w:r w:rsidRPr="005B0604">
        <w:rPr>
          <w:rFonts w:ascii="標楷體" w:eastAsia="標楷體" w:hAnsi="標楷體" w:hint="eastAsia"/>
        </w:rPr>
        <w:t xml:space="preserve">    如果是國外或是大批量採購的買家，因為貨物</w:t>
      </w:r>
      <w:proofErr w:type="gramStart"/>
      <w:r w:rsidRPr="005B0604">
        <w:rPr>
          <w:rFonts w:ascii="標楷體" w:eastAsia="標楷體" w:hAnsi="標楷體" w:hint="eastAsia"/>
        </w:rPr>
        <w:t>不滿一公</w:t>
      </w:r>
      <w:r>
        <w:rPr>
          <w:rFonts w:ascii="標楷體" w:eastAsia="標楷體" w:hAnsi="標楷體" w:hint="eastAsia"/>
        </w:rPr>
        <w:t>斤</w:t>
      </w:r>
      <w:proofErr w:type="gramEnd"/>
      <w:r>
        <w:rPr>
          <w:rFonts w:ascii="標楷體" w:eastAsia="標楷體" w:hAnsi="標楷體" w:hint="eastAsia"/>
        </w:rPr>
        <w:t>仍是用一公斤的價格去計算，因此國外買家可以一次多買多家商品，</w:t>
      </w:r>
      <w:proofErr w:type="gramStart"/>
      <w:r>
        <w:rPr>
          <w:rFonts w:ascii="標楷體" w:eastAsia="標楷體" w:hAnsi="標楷體" w:hint="eastAsia"/>
        </w:rPr>
        <w:t>均</w:t>
      </w:r>
      <w:r w:rsidRPr="005B0604">
        <w:rPr>
          <w:rFonts w:ascii="標楷體" w:eastAsia="標楷體" w:hAnsi="標楷體" w:hint="eastAsia"/>
        </w:rPr>
        <w:t>寄至集貨處</w:t>
      </w:r>
      <w:proofErr w:type="gramEnd"/>
      <w:r w:rsidRPr="005B0604">
        <w:rPr>
          <w:rFonts w:ascii="標楷體" w:eastAsia="標楷體" w:hAnsi="標楷體" w:hint="eastAsia"/>
        </w:rPr>
        <w:t>，累積至一定公斤數</w:t>
      </w:r>
      <w:proofErr w:type="gramStart"/>
      <w:r w:rsidRPr="005B0604">
        <w:rPr>
          <w:rFonts w:ascii="標楷體" w:eastAsia="標楷體" w:hAnsi="標楷體" w:hint="eastAsia"/>
        </w:rPr>
        <w:t>再請集貨</w:t>
      </w:r>
      <w:proofErr w:type="gramEnd"/>
      <w:r w:rsidRPr="005B0604">
        <w:rPr>
          <w:rFonts w:ascii="標楷體" w:eastAsia="標楷體" w:hAnsi="標楷體" w:hint="eastAsia"/>
        </w:rPr>
        <w:t>發貨，可以減少運費的開銷。若是大批量採購的買家，則可因為公斤數高，每</w:t>
      </w:r>
      <w:r>
        <w:rPr>
          <w:rFonts w:ascii="標楷體" w:eastAsia="標楷體" w:hAnsi="標楷體" w:hint="eastAsia"/>
        </w:rPr>
        <w:t>單位</w:t>
      </w:r>
      <w:r w:rsidRPr="005B0604">
        <w:rPr>
          <w:rFonts w:ascii="標楷體" w:eastAsia="標楷體" w:hAnsi="標楷體" w:hint="eastAsia"/>
        </w:rPr>
        <w:t>公斤的運費金額就會較低</w:t>
      </w:r>
      <w:r>
        <w:rPr>
          <w:rFonts w:ascii="標楷體" w:eastAsia="標楷體" w:hAnsi="標楷體" w:hint="eastAsia"/>
        </w:rPr>
        <w:t>，可以節省不少運費。</w:t>
      </w:r>
      <w:proofErr w:type="gramStart"/>
      <w:r>
        <w:rPr>
          <w:rFonts w:ascii="標楷體" w:eastAsia="標楷體" w:hAnsi="標楷體" w:hint="eastAsia"/>
        </w:rPr>
        <w:t>此外，</w:t>
      </w:r>
      <w:proofErr w:type="gramEnd"/>
      <w:r>
        <w:rPr>
          <w:rFonts w:ascii="標楷體" w:eastAsia="標楷體" w:hAnsi="標楷體" w:hint="eastAsia"/>
        </w:rPr>
        <w:t>若大量的</w:t>
      </w:r>
      <w:r>
        <w:rPr>
          <w:rFonts w:ascii="標楷體" w:eastAsia="標楷體" w:hAnsi="標楷體" w:hint="eastAsia"/>
        </w:rPr>
        <w:lastRenderedPageBreak/>
        <w:t>貨物需要分寄至不同地方，集貨也可代為處理。</w:t>
      </w:r>
    </w:p>
    <w:p w:rsidR="003731DA" w:rsidRPr="005B0604" w:rsidRDefault="003731DA" w:rsidP="003731DA">
      <w:pPr>
        <w:spacing w:line="360" w:lineRule="auto"/>
        <w:rPr>
          <w:rFonts w:ascii="標楷體" w:eastAsia="標楷體" w:hAnsi="標楷體"/>
        </w:rPr>
      </w:pPr>
    </w:p>
    <w:p w:rsidR="003731DA" w:rsidRDefault="003731DA" w:rsidP="003731DA">
      <w:pPr>
        <w:spacing w:line="360" w:lineRule="auto"/>
        <w:rPr>
          <w:rFonts w:ascii="標楷體" w:eastAsia="標楷體" w:hAnsi="標楷體"/>
        </w:rPr>
      </w:pPr>
      <w:r>
        <w:rPr>
          <w:rFonts w:ascii="標楷體" w:eastAsia="標楷體" w:hAnsi="標楷體" w:hint="eastAsia"/>
        </w:rPr>
        <w:t xml:space="preserve">    </w:t>
      </w:r>
      <w:r w:rsidRPr="003B2F11">
        <w:rPr>
          <w:rFonts w:ascii="標楷體" w:eastAsia="標楷體" w:hAnsi="標楷體" w:hint="eastAsia"/>
          <w:bdr w:val="single" w:sz="4" w:space="0" w:color="auto"/>
        </w:rPr>
        <w:t>合購網</w:t>
      </w:r>
    </w:p>
    <w:p w:rsidR="003731DA" w:rsidRDefault="003731DA" w:rsidP="003731DA">
      <w:pPr>
        <w:spacing w:line="360" w:lineRule="auto"/>
        <w:rPr>
          <w:rFonts w:ascii="標楷體" w:eastAsia="標楷體" w:hAnsi="標楷體"/>
        </w:rPr>
      </w:pPr>
      <w:r>
        <w:rPr>
          <w:rFonts w:ascii="標楷體" w:eastAsia="標楷體" w:hAnsi="標楷體" w:hint="eastAsia"/>
        </w:rPr>
        <w:t xml:space="preserve">    合購則是從大量批貨的概念而生，由於普通買家無法一次購買大量，和賣家談成減價或折扣等優惠，所以集結許多買家達成一定數量，再</w:t>
      </w:r>
      <w:proofErr w:type="gramStart"/>
      <w:r>
        <w:rPr>
          <w:rFonts w:ascii="標楷體" w:eastAsia="標楷體" w:hAnsi="標楷體" w:hint="eastAsia"/>
        </w:rPr>
        <w:t>一次向賣家</w:t>
      </w:r>
      <w:proofErr w:type="gramEnd"/>
      <w:r>
        <w:rPr>
          <w:rFonts w:ascii="標楷體" w:eastAsia="標楷體" w:hAnsi="標楷體" w:hint="eastAsia"/>
        </w:rPr>
        <w:t>訂購，如此一來可以拿到較低的價錢，且買賣</w:t>
      </w:r>
      <w:proofErr w:type="gramStart"/>
      <w:r>
        <w:rPr>
          <w:rFonts w:ascii="標楷體" w:eastAsia="標楷體" w:hAnsi="標楷體" w:hint="eastAsia"/>
        </w:rPr>
        <w:t>雙方均得利</w:t>
      </w:r>
      <w:proofErr w:type="gramEnd"/>
      <w:r>
        <w:rPr>
          <w:rFonts w:ascii="標楷體" w:eastAsia="標楷體" w:hAnsi="標楷體" w:hint="eastAsia"/>
        </w:rPr>
        <w:t>。雖然</w:t>
      </w:r>
      <w:proofErr w:type="gramStart"/>
      <w:r>
        <w:rPr>
          <w:rFonts w:ascii="標楷體" w:eastAsia="標楷體" w:hAnsi="標楷體" w:hint="eastAsia"/>
        </w:rPr>
        <w:t>合購並無</w:t>
      </w:r>
      <w:proofErr w:type="gramEnd"/>
      <w:r>
        <w:rPr>
          <w:rFonts w:ascii="標楷體" w:eastAsia="標楷體" w:hAnsi="標楷體" w:hint="eastAsia"/>
        </w:rPr>
        <w:t>一定呈現的形式，可能是在</w:t>
      </w:r>
      <w:proofErr w:type="spellStart"/>
      <w:r>
        <w:rPr>
          <w:rFonts w:ascii="標楷體" w:eastAsia="標楷體" w:hAnsi="標楷體" w:hint="eastAsia"/>
        </w:rPr>
        <w:t>ptt</w:t>
      </w:r>
      <w:proofErr w:type="spellEnd"/>
      <w:r>
        <w:rPr>
          <w:rFonts w:ascii="標楷體" w:eastAsia="標楷體" w:hAnsi="標楷體" w:hint="eastAsia"/>
        </w:rPr>
        <w:t>、</w:t>
      </w:r>
      <w:proofErr w:type="spellStart"/>
      <w:r>
        <w:rPr>
          <w:rFonts w:ascii="標楷體" w:eastAsia="標楷體" w:hAnsi="標楷體" w:hint="eastAsia"/>
        </w:rPr>
        <w:t>facebook</w:t>
      </w:r>
      <w:proofErr w:type="spellEnd"/>
      <w:r>
        <w:rPr>
          <w:rFonts w:ascii="標楷體" w:eastAsia="標楷體" w:hAnsi="標楷體" w:hint="eastAsia"/>
        </w:rPr>
        <w:t>或是論壇上等等地方，也仍不算是一個真正的產業，但卻真是能由此營利，擔任合購負責人幫</w:t>
      </w:r>
      <w:proofErr w:type="gramStart"/>
      <w:r>
        <w:rPr>
          <w:rFonts w:ascii="標楷體" w:eastAsia="標楷體" w:hAnsi="標楷體" w:hint="eastAsia"/>
        </w:rPr>
        <w:t>買家向賣家</w:t>
      </w:r>
      <w:proofErr w:type="gramEnd"/>
      <w:r>
        <w:rPr>
          <w:rFonts w:ascii="標楷體" w:eastAsia="標楷體" w:hAnsi="標楷體" w:hint="eastAsia"/>
        </w:rPr>
        <w:t>談更好的價錢，賣家也可能另</w:t>
      </w:r>
      <w:proofErr w:type="gramStart"/>
      <w:r>
        <w:rPr>
          <w:rFonts w:ascii="標楷體" w:eastAsia="標楷體" w:hAnsi="標楷體" w:hint="eastAsia"/>
        </w:rPr>
        <w:t>給主購特殊</w:t>
      </w:r>
      <w:proofErr w:type="gramEnd"/>
      <w:r>
        <w:rPr>
          <w:rFonts w:ascii="標楷體" w:eastAsia="標楷體" w:hAnsi="標楷體" w:hint="eastAsia"/>
        </w:rPr>
        <w:t>優惠或是其他好處等等。</w:t>
      </w:r>
    </w:p>
    <w:p w:rsidR="003731DA" w:rsidRDefault="003731DA" w:rsidP="003731DA">
      <w:pPr>
        <w:spacing w:line="360" w:lineRule="auto"/>
        <w:rPr>
          <w:rFonts w:ascii="標楷體" w:eastAsia="標楷體" w:hAnsi="標楷體"/>
        </w:rPr>
      </w:pPr>
    </w:p>
    <w:p w:rsidR="003731DA" w:rsidRPr="003B2F11" w:rsidRDefault="003731DA" w:rsidP="003731DA">
      <w:pPr>
        <w:spacing w:line="360" w:lineRule="auto"/>
        <w:rPr>
          <w:rFonts w:ascii="標楷體" w:eastAsia="標楷體" w:hAnsi="標楷體"/>
          <w:bdr w:val="single" w:sz="4" w:space="0" w:color="auto"/>
        </w:rPr>
      </w:pPr>
      <w:r>
        <w:rPr>
          <w:rFonts w:ascii="標楷體" w:eastAsia="標楷體" w:hAnsi="標楷體" w:hint="eastAsia"/>
        </w:rPr>
        <w:t xml:space="preserve">    </w:t>
      </w:r>
      <w:r w:rsidRPr="003B2F11">
        <w:rPr>
          <w:rFonts w:ascii="標楷體" w:eastAsia="標楷體" w:hAnsi="標楷體" w:hint="eastAsia"/>
          <w:bdr w:val="single" w:sz="4" w:space="0" w:color="auto"/>
        </w:rPr>
        <w:t>網路代買</w:t>
      </w:r>
    </w:p>
    <w:p w:rsidR="003731DA" w:rsidRDefault="003731DA" w:rsidP="003731DA">
      <w:pPr>
        <w:spacing w:line="360" w:lineRule="auto"/>
        <w:rPr>
          <w:rFonts w:ascii="標楷體" w:eastAsia="標楷體" w:hAnsi="標楷體"/>
        </w:rPr>
      </w:pPr>
      <w:r>
        <w:rPr>
          <w:rFonts w:ascii="標楷體" w:eastAsia="標楷體" w:hAnsi="標楷體" w:hint="eastAsia"/>
        </w:rPr>
        <w:t xml:space="preserve">    當不會</w:t>
      </w:r>
      <w:proofErr w:type="gramStart"/>
      <w:r>
        <w:rPr>
          <w:rFonts w:ascii="標楷體" w:eastAsia="標楷體" w:hAnsi="標楷體" w:hint="eastAsia"/>
        </w:rPr>
        <w:t>使用淘寶的</w:t>
      </w:r>
      <w:proofErr w:type="gramEnd"/>
      <w:r>
        <w:rPr>
          <w:rFonts w:ascii="標楷體" w:eastAsia="標楷體" w:hAnsi="標楷體" w:hint="eastAsia"/>
        </w:rPr>
        <w:t>人，又想</w:t>
      </w:r>
      <w:proofErr w:type="gramStart"/>
      <w:r>
        <w:rPr>
          <w:rFonts w:ascii="標楷體" w:eastAsia="標楷體" w:hAnsi="標楷體" w:hint="eastAsia"/>
        </w:rPr>
        <w:t>買淘寶</w:t>
      </w:r>
      <w:proofErr w:type="gramEnd"/>
      <w:r>
        <w:rPr>
          <w:rFonts w:ascii="標楷體" w:eastAsia="標楷體" w:hAnsi="標楷體" w:hint="eastAsia"/>
        </w:rPr>
        <w:t>時，代買者就會替其代買，和一般代買者購買較高價的單品不同，</w:t>
      </w:r>
      <w:proofErr w:type="gramStart"/>
      <w:r>
        <w:rPr>
          <w:rFonts w:ascii="標楷體" w:eastAsia="標楷體" w:hAnsi="標楷體" w:hint="eastAsia"/>
        </w:rPr>
        <w:t>淘寶代</w:t>
      </w:r>
      <w:proofErr w:type="gramEnd"/>
      <w:r>
        <w:rPr>
          <w:rFonts w:ascii="標楷體" w:eastAsia="標楷體" w:hAnsi="標楷體" w:hint="eastAsia"/>
        </w:rPr>
        <w:t>買營利的空間在於除了本身收取的</w:t>
      </w:r>
      <w:proofErr w:type="gramStart"/>
      <w:r>
        <w:rPr>
          <w:rFonts w:ascii="標楷體" w:eastAsia="標楷體" w:hAnsi="標楷體" w:hint="eastAsia"/>
        </w:rPr>
        <w:t>代買費外</w:t>
      </w:r>
      <w:proofErr w:type="gramEnd"/>
      <w:r>
        <w:rPr>
          <w:rFonts w:ascii="標楷體" w:eastAsia="標楷體" w:hAnsi="標楷體" w:hint="eastAsia"/>
        </w:rPr>
        <w:t>，還有利用</w:t>
      </w:r>
      <w:proofErr w:type="gramStart"/>
      <w:r>
        <w:rPr>
          <w:rFonts w:ascii="標楷體" w:eastAsia="標楷體" w:hAnsi="標楷體" w:hint="eastAsia"/>
        </w:rPr>
        <w:t>匯</w:t>
      </w:r>
      <w:proofErr w:type="gramEnd"/>
      <w:r>
        <w:rPr>
          <w:rFonts w:ascii="標楷體" w:eastAsia="標楷體" w:hAnsi="標楷體" w:hint="eastAsia"/>
        </w:rPr>
        <w:t>差也是常見的方式。</w:t>
      </w:r>
    </w:p>
    <w:p w:rsidR="003731DA" w:rsidRDefault="003731DA" w:rsidP="003731DA">
      <w:pPr>
        <w:spacing w:line="360" w:lineRule="auto"/>
        <w:rPr>
          <w:rFonts w:ascii="標楷體" w:eastAsia="標楷體" w:hAnsi="標楷體"/>
        </w:rPr>
      </w:pPr>
    </w:p>
    <w:p w:rsidR="003731DA" w:rsidRPr="003B2F11" w:rsidRDefault="00B43482" w:rsidP="00B43482">
      <w:pPr>
        <w:pStyle w:val="a3"/>
        <w:spacing w:line="360" w:lineRule="auto"/>
        <w:ind w:leftChars="0" w:left="674"/>
        <w:rPr>
          <w:rFonts w:ascii="標楷體" w:eastAsia="標楷體" w:hAnsi="標楷體"/>
          <w:b/>
        </w:rPr>
      </w:pPr>
      <w:r>
        <w:rPr>
          <w:rFonts w:ascii="標楷體" w:eastAsia="標楷體" w:hAnsi="標楷體" w:hint="eastAsia"/>
          <w:b/>
        </w:rPr>
        <w:t>4.</w:t>
      </w:r>
      <w:r w:rsidR="003731DA" w:rsidRPr="003B2F11">
        <w:rPr>
          <w:rFonts w:ascii="標楷體" w:eastAsia="標楷體" w:hAnsi="標楷體" w:hint="eastAsia"/>
          <w:b/>
        </w:rPr>
        <w:t>服務本質</w:t>
      </w:r>
    </w:p>
    <w:p w:rsidR="003731DA" w:rsidRPr="009C4C05" w:rsidRDefault="003731DA" w:rsidP="003731DA">
      <w:pPr>
        <w:spacing w:line="360" w:lineRule="auto"/>
        <w:ind w:firstLine="480"/>
        <w:rPr>
          <w:rFonts w:ascii="標楷體" w:eastAsia="標楷體" w:hAnsi="標楷體"/>
        </w:rPr>
      </w:pPr>
      <w:r w:rsidRPr="009C4C05">
        <w:rPr>
          <w:rFonts w:ascii="標楷體" w:eastAsia="標楷體" w:hAnsi="標楷體" w:hint="eastAsia"/>
        </w:rPr>
        <w:t>當我們就服務本質探討時，除了前述詳盡的服務流程分析之外，</w:t>
      </w:r>
      <w:proofErr w:type="gramStart"/>
      <w:r w:rsidRPr="009C4C05">
        <w:rPr>
          <w:rFonts w:ascii="標楷體" w:eastAsia="標楷體" w:hAnsi="標楷體" w:hint="eastAsia"/>
        </w:rPr>
        <w:t>淘寶所屬</w:t>
      </w:r>
      <w:proofErr w:type="gramEnd"/>
      <w:r w:rsidRPr="009C4C05">
        <w:rPr>
          <w:rFonts w:ascii="標楷體" w:eastAsia="標楷體" w:hAnsi="標楷體" w:hint="eastAsia"/>
        </w:rPr>
        <w:t>的網路拍賣產業，究竟在和一般實體店面經營的店家比較時，在服務的本質上有什麼類型的不同。首先我們先將服務作業依照接觸程度的高低分成</w:t>
      </w:r>
      <w:proofErr w:type="gramStart"/>
      <w:r w:rsidRPr="009C4C05">
        <w:rPr>
          <w:rFonts w:ascii="標楷體" w:eastAsia="標楷體" w:hAnsi="標楷體" w:hint="eastAsia"/>
        </w:rPr>
        <w:t>＂</w:t>
      </w:r>
      <w:proofErr w:type="gramEnd"/>
      <w:r w:rsidRPr="009C4C05">
        <w:rPr>
          <w:rFonts w:ascii="標楷體" w:eastAsia="標楷體" w:hAnsi="標楷體" w:hint="eastAsia"/>
        </w:rPr>
        <w:t>顧客接觸</w:t>
      </w:r>
      <w:proofErr w:type="gramStart"/>
      <w:r w:rsidRPr="009C4C05">
        <w:rPr>
          <w:rFonts w:ascii="標楷體" w:eastAsia="標楷體" w:hAnsi="標楷體" w:hint="eastAsia"/>
        </w:rPr>
        <w:t>＂</w:t>
      </w:r>
      <w:proofErr w:type="gramEnd"/>
      <w:r w:rsidRPr="009C4C05">
        <w:rPr>
          <w:rFonts w:ascii="標楷體" w:eastAsia="標楷體" w:hAnsi="標楷體" w:hint="eastAsia"/>
        </w:rPr>
        <w:t>以及</w:t>
      </w:r>
      <w:proofErr w:type="gramStart"/>
      <w:r w:rsidRPr="009C4C05">
        <w:rPr>
          <w:rFonts w:ascii="標楷體" w:eastAsia="標楷體" w:hAnsi="標楷體" w:hint="eastAsia"/>
        </w:rPr>
        <w:t>＂</w:t>
      </w:r>
      <w:proofErr w:type="gramEnd"/>
      <w:r w:rsidRPr="009C4C05">
        <w:rPr>
          <w:rFonts w:ascii="標楷體" w:eastAsia="標楷體" w:hAnsi="標楷體" w:hint="eastAsia"/>
        </w:rPr>
        <w:t>服務產生</w:t>
      </w:r>
      <w:proofErr w:type="gramStart"/>
      <w:r w:rsidRPr="009C4C05">
        <w:rPr>
          <w:rFonts w:ascii="標楷體" w:eastAsia="標楷體" w:hAnsi="標楷體" w:hint="eastAsia"/>
        </w:rPr>
        <w:t>＂</w:t>
      </w:r>
      <w:proofErr w:type="gramEnd"/>
      <w:r w:rsidRPr="009C4C05">
        <w:rPr>
          <w:rFonts w:ascii="標楷體" w:eastAsia="標楷體" w:hAnsi="標楷體" w:hint="eastAsia"/>
        </w:rPr>
        <w:t>兩種類型，其中</w:t>
      </w:r>
      <w:proofErr w:type="gramStart"/>
      <w:r w:rsidRPr="009C4C05">
        <w:rPr>
          <w:rFonts w:ascii="標楷體" w:eastAsia="標楷體" w:hAnsi="標楷體" w:hint="eastAsia"/>
        </w:rPr>
        <w:t>＂</w:t>
      </w:r>
      <w:proofErr w:type="gramEnd"/>
      <w:r w:rsidRPr="009C4C05">
        <w:rPr>
          <w:rFonts w:ascii="標楷體" w:eastAsia="標楷體" w:hAnsi="標楷體" w:hint="eastAsia"/>
        </w:rPr>
        <w:t>接觸程度(extent of contact)</w:t>
      </w:r>
      <w:proofErr w:type="gramStart"/>
      <w:r w:rsidRPr="009C4C05">
        <w:rPr>
          <w:rFonts w:ascii="標楷體" w:eastAsia="標楷體" w:hAnsi="標楷體" w:hint="eastAsia"/>
        </w:rPr>
        <w:t>＂</w:t>
      </w:r>
      <w:proofErr w:type="gramEnd"/>
      <w:r w:rsidRPr="009C4C05">
        <w:rPr>
          <w:rFonts w:ascii="標楷體" w:eastAsia="標楷體" w:hAnsi="標楷體" w:hint="eastAsia"/>
        </w:rPr>
        <w:t>的定義為，在此</w:t>
      </w:r>
      <w:proofErr w:type="gramStart"/>
      <w:r w:rsidRPr="009C4C05">
        <w:rPr>
          <w:rFonts w:ascii="標楷體" w:eastAsia="標楷體" w:hAnsi="標楷體" w:hint="eastAsia"/>
        </w:rPr>
        <w:t>一</w:t>
      </w:r>
      <w:proofErr w:type="gramEnd"/>
      <w:r w:rsidRPr="009C4C05">
        <w:rPr>
          <w:rFonts w:ascii="標楷體" w:eastAsia="標楷體" w:hAnsi="標楷體" w:hint="eastAsia"/>
        </w:rPr>
        <w:t>特定服務系統當中，顧客所參與服務的時間，占業者完成顧客所需服務的總時間百分比。＂顧客接觸</w:t>
      </w:r>
      <w:proofErr w:type="gramStart"/>
      <w:r w:rsidRPr="009C4C05">
        <w:rPr>
          <w:rFonts w:ascii="標楷體" w:eastAsia="標楷體" w:hAnsi="標楷體" w:hint="eastAsia"/>
        </w:rPr>
        <w:t>＂</w:t>
      </w:r>
      <w:proofErr w:type="gramEnd"/>
      <w:r w:rsidRPr="009C4C05">
        <w:rPr>
          <w:rFonts w:ascii="標楷體" w:eastAsia="標楷體" w:hAnsi="標楷體" w:hint="eastAsia"/>
        </w:rPr>
        <w:t>即為當顧客實際出現在服務系統當中，例如在銀行業中，需要親自臨櫃的相關服務作業，而</w:t>
      </w:r>
      <w:proofErr w:type="gramStart"/>
      <w:r w:rsidRPr="009C4C05">
        <w:rPr>
          <w:rFonts w:ascii="標楷體" w:eastAsia="標楷體" w:hAnsi="標楷體" w:hint="eastAsia"/>
        </w:rPr>
        <w:t>＂</w:t>
      </w:r>
      <w:proofErr w:type="gramEnd"/>
      <w:r w:rsidRPr="009C4C05">
        <w:rPr>
          <w:rFonts w:ascii="標楷體" w:eastAsia="標楷體" w:hAnsi="標楷體" w:hint="eastAsia"/>
        </w:rPr>
        <w:t>服務產生</w:t>
      </w:r>
      <w:proofErr w:type="gramStart"/>
      <w:r w:rsidRPr="009C4C05">
        <w:rPr>
          <w:rFonts w:ascii="標楷體" w:eastAsia="標楷體" w:hAnsi="標楷體" w:hint="eastAsia"/>
        </w:rPr>
        <w:t>＂</w:t>
      </w:r>
      <w:proofErr w:type="gramEnd"/>
      <w:r w:rsidRPr="009C4C05">
        <w:rPr>
          <w:rFonts w:ascii="標楷體" w:eastAsia="標楷體" w:hAnsi="標楷體" w:hint="eastAsia"/>
        </w:rPr>
        <w:t>即是單純提供服務本身的服務作業流程，再舉銀行業為例，就是在銀行公司總部不直接面對顧客的支票處理中心或是國際匯兌中心。</w:t>
      </w:r>
    </w:p>
    <w:p w:rsidR="003731DA" w:rsidRPr="009C4C05" w:rsidRDefault="003731DA" w:rsidP="003731DA">
      <w:pPr>
        <w:spacing w:line="360" w:lineRule="auto"/>
        <w:rPr>
          <w:rFonts w:ascii="標楷體" w:eastAsia="標楷體" w:hAnsi="標楷體"/>
        </w:rPr>
      </w:pPr>
    </w:p>
    <w:p w:rsidR="003731DA" w:rsidRPr="009C4C05" w:rsidRDefault="003731DA" w:rsidP="003731DA">
      <w:pPr>
        <w:spacing w:line="360" w:lineRule="auto"/>
        <w:rPr>
          <w:rFonts w:ascii="標楷體" w:eastAsia="標楷體" w:hAnsi="標楷體"/>
        </w:rPr>
      </w:pPr>
      <w:r w:rsidRPr="009C4C05">
        <w:rPr>
          <w:rFonts w:ascii="標楷體" w:eastAsia="標楷體" w:hAnsi="標楷體" w:hint="eastAsia"/>
        </w:rPr>
        <w:lastRenderedPageBreak/>
        <w:tab/>
        <w:t>此處，我們針對接觸程度的高低去幫實體店面賣家及</w:t>
      </w:r>
      <w:proofErr w:type="gramStart"/>
      <w:r w:rsidRPr="009C4C05">
        <w:rPr>
          <w:rFonts w:ascii="標楷體" w:eastAsia="標楷體" w:hAnsi="標楷體" w:hint="eastAsia"/>
        </w:rPr>
        <w:t>包括淘寶的</w:t>
      </w:r>
      <w:proofErr w:type="gramEnd"/>
      <w:r w:rsidRPr="009C4C05">
        <w:rPr>
          <w:rFonts w:ascii="標楷體" w:eastAsia="標楷體" w:hAnsi="標楷體" w:hint="eastAsia"/>
        </w:rPr>
        <w:t>網路賣家做各個角度的比較，從下表當中，我們設定了服務地點、佈置、服務設計及排程等等重點，從這一系列重點的比較當中，能夠更了解兩者在服務流程分析中，作業上的規劃以及流程設計的細節。</w:t>
      </w:r>
      <w:r>
        <w:rPr>
          <w:rFonts w:ascii="標楷體" w:eastAsia="標楷體" w:hAnsi="標楷體" w:hint="eastAsia"/>
        </w:rPr>
        <w:t>而</w:t>
      </w:r>
      <w:proofErr w:type="gramStart"/>
      <w:r>
        <w:rPr>
          <w:rFonts w:ascii="標楷體" w:eastAsia="標楷體" w:hAnsi="標楷體" w:hint="eastAsia"/>
        </w:rPr>
        <w:t>有關淘寶網</w:t>
      </w:r>
      <w:proofErr w:type="gramEnd"/>
      <w:r>
        <w:rPr>
          <w:rFonts w:ascii="標楷體" w:eastAsia="標楷體" w:hAnsi="標楷體" w:hint="eastAsia"/>
        </w:rPr>
        <w:t>的服務流程，可以參考前面圖表以方便了解。</w:t>
      </w:r>
    </w:p>
    <w:p w:rsidR="003731DA" w:rsidRPr="009C4C05" w:rsidRDefault="003731DA" w:rsidP="003731DA">
      <w:pPr>
        <w:spacing w:line="360" w:lineRule="auto"/>
        <w:rPr>
          <w:rFonts w:ascii="標楷體" w:eastAsia="標楷體" w:hAnsi="標楷體"/>
        </w:rPr>
      </w:pPr>
    </w:p>
    <w:tbl>
      <w:tblPr>
        <w:tblStyle w:val="a9"/>
        <w:tblW w:w="9039" w:type="dxa"/>
        <w:tblLook w:val="04A0"/>
      </w:tblPr>
      <w:tblGrid>
        <w:gridCol w:w="2787"/>
        <w:gridCol w:w="2991"/>
        <w:gridCol w:w="3261"/>
      </w:tblGrid>
      <w:tr w:rsidR="003731DA" w:rsidRPr="009C4C05" w:rsidTr="00364760">
        <w:tc>
          <w:tcPr>
            <w:tcW w:w="2787" w:type="dxa"/>
          </w:tcPr>
          <w:p w:rsidR="003731DA" w:rsidRPr="009C4C05" w:rsidRDefault="003731DA" w:rsidP="00364760">
            <w:pPr>
              <w:spacing w:line="360" w:lineRule="auto"/>
              <w:jc w:val="center"/>
              <w:rPr>
                <w:rFonts w:ascii="標楷體" w:eastAsia="標楷體" w:hAnsi="標楷體"/>
                <w:b/>
              </w:rPr>
            </w:pPr>
            <w:r w:rsidRPr="009C4C05">
              <w:rPr>
                <w:rFonts w:ascii="標楷體" w:eastAsia="標楷體" w:hAnsi="標楷體" w:hint="eastAsia"/>
                <w:b/>
              </w:rPr>
              <w:t>設定決策</w:t>
            </w:r>
          </w:p>
        </w:tc>
        <w:tc>
          <w:tcPr>
            <w:tcW w:w="2991" w:type="dxa"/>
          </w:tcPr>
          <w:p w:rsidR="003731DA" w:rsidRPr="009C4C05" w:rsidRDefault="003731DA" w:rsidP="00364760">
            <w:pPr>
              <w:spacing w:line="360" w:lineRule="auto"/>
              <w:jc w:val="center"/>
              <w:rPr>
                <w:rFonts w:ascii="標楷體" w:eastAsia="標楷體" w:hAnsi="標楷體"/>
                <w:b/>
              </w:rPr>
            </w:pPr>
            <w:r w:rsidRPr="009C4C05">
              <w:rPr>
                <w:rFonts w:ascii="標楷體" w:eastAsia="標楷體" w:hAnsi="標楷體" w:hint="eastAsia"/>
                <w:b/>
              </w:rPr>
              <w:t>高度接觸系統(實體店家)</w:t>
            </w:r>
          </w:p>
        </w:tc>
        <w:tc>
          <w:tcPr>
            <w:tcW w:w="3261" w:type="dxa"/>
          </w:tcPr>
          <w:p w:rsidR="003731DA" w:rsidRPr="009C4C05" w:rsidRDefault="003731DA" w:rsidP="00364760">
            <w:pPr>
              <w:spacing w:line="360" w:lineRule="auto"/>
              <w:jc w:val="center"/>
              <w:rPr>
                <w:rFonts w:ascii="標楷體" w:eastAsia="標楷體" w:hAnsi="標楷體"/>
                <w:b/>
              </w:rPr>
            </w:pPr>
            <w:r w:rsidRPr="009C4C05">
              <w:rPr>
                <w:rFonts w:ascii="標楷體" w:eastAsia="標楷體" w:hAnsi="標楷體" w:hint="eastAsia"/>
                <w:b/>
              </w:rPr>
              <w:t>低度接觸系統(網路賣家)</w:t>
            </w:r>
          </w:p>
        </w:tc>
      </w:tr>
      <w:tr w:rsidR="003731DA" w:rsidRPr="009C4C05" w:rsidTr="00364760">
        <w:tc>
          <w:tcPr>
            <w:tcW w:w="2787" w:type="dxa"/>
          </w:tcPr>
          <w:p w:rsidR="003731DA" w:rsidRPr="009C4C05" w:rsidRDefault="003731DA" w:rsidP="00364760">
            <w:pPr>
              <w:spacing w:line="360" w:lineRule="auto"/>
              <w:jc w:val="center"/>
              <w:rPr>
                <w:rFonts w:ascii="標楷體" w:eastAsia="標楷體" w:hAnsi="標楷體"/>
              </w:rPr>
            </w:pPr>
            <w:r w:rsidRPr="009C4C05">
              <w:rPr>
                <w:rFonts w:ascii="標楷體" w:eastAsia="標楷體" w:hAnsi="標楷體" w:hint="eastAsia"/>
              </w:rPr>
              <w:t>服務地點</w:t>
            </w:r>
          </w:p>
        </w:tc>
        <w:tc>
          <w:tcPr>
            <w:tcW w:w="2991" w:type="dxa"/>
          </w:tcPr>
          <w:p w:rsidR="003731DA" w:rsidRPr="009C4C05" w:rsidRDefault="003731DA" w:rsidP="00364760">
            <w:pPr>
              <w:spacing w:line="360" w:lineRule="auto"/>
              <w:rPr>
                <w:rFonts w:ascii="標楷體" w:eastAsia="標楷體" w:hAnsi="標楷體"/>
              </w:rPr>
            </w:pPr>
            <w:r w:rsidRPr="009C4C05">
              <w:rPr>
                <w:rFonts w:ascii="標楷體" w:eastAsia="標楷體" w:hAnsi="標楷體" w:hint="eastAsia"/>
              </w:rPr>
              <w:t>服務接近顧客</w:t>
            </w:r>
          </w:p>
        </w:tc>
        <w:tc>
          <w:tcPr>
            <w:tcW w:w="3261" w:type="dxa"/>
          </w:tcPr>
          <w:p w:rsidR="003731DA" w:rsidRPr="009C4C05" w:rsidRDefault="003731DA" w:rsidP="00364760">
            <w:pPr>
              <w:spacing w:line="360" w:lineRule="auto"/>
              <w:rPr>
                <w:rFonts w:ascii="標楷體" w:eastAsia="標楷體" w:hAnsi="標楷體"/>
              </w:rPr>
            </w:pPr>
            <w:r w:rsidRPr="009C4C05">
              <w:rPr>
                <w:rFonts w:ascii="標楷體" w:eastAsia="標楷體" w:hAnsi="標楷體" w:hint="eastAsia"/>
              </w:rPr>
              <w:t>服務接近供應點、運輸點及員工，和顧客不直接接觸</w:t>
            </w:r>
          </w:p>
        </w:tc>
      </w:tr>
      <w:tr w:rsidR="003731DA" w:rsidRPr="009C4C05" w:rsidTr="00364760">
        <w:tc>
          <w:tcPr>
            <w:tcW w:w="2787" w:type="dxa"/>
          </w:tcPr>
          <w:p w:rsidR="003731DA" w:rsidRPr="009C4C05" w:rsidRDefault="003731DA" w:rsidP="00364760">
            <w:pPr>
              <w:spacing w:line="360" w:lineRule="auto"/>
              <w:jc w:val="center"/>
              <w:rPr>
                <w:rFonts w:ascii="標楷體" w:eastAsia="標楷體" w:hAnsi="標楷體"/>
              </w:rPr>
            </w:pPr>
            <w:r w:rsidRPr="009C4C05">
              <w:rPr>
                <w:rFonts w:ascii="標楷體" w:eastAsia="標楷體" w:hAnsi="標楷體" w:hint="eastAsia"/>
              </w:rPr>
              <w:t>環境佈置</w:t>
            </w:r>
          </w:p>
        </w:tc>
        <w:tc>
          <w:tcPr>
            <w:tcW w:w="2991" w:type="dxa"/>
          </w:tcPr>
          <w:p w:rsidR="003731DA" w:rsidRPr="009C4C05" w:rsidRDefault="003731DA" w:rsidP="00364760">
            <w:pPr>
              <w:spacing w:line="360" w:lineRule="auto"/>
              <w:rPr>
                <w:rFonts w:ascii="標楷體" w:eastAsia="標楷體" w:hAnsi="標楷體"/>
              </w:rPr>
            </w:pPr>
            <w:r w:rsidRPr="009C4C05">
              <w:rPr>
                <w:rFonts w:ascii="標楷體" w:eastAsia="標楷體" w:hAnsi="標楷體" w:hint="eastAsia"/>
              </w:rPr>
              <w:t>設施佈置應滿足顧客生理及心理的期望與需求</w:t>
            </w:r>
          </w:p>
        </w:tc>
        <w:tc>
          <w:tcPr>
            <w:tcW w:w="3261" w:type="dxa"/>
          </w:tcPr>
          <w:p w:rsidR="003731DA" w:rsidRPr="009C4C05" w:rsidRDefault="003731DA" w:rsidP="00364760">
            <w:pPr>
              <w:spacing w:line="360" w:lineRule="auto"/>
              <w:rPr>
                <w:rFonts w:ascii="標楷體" w:eastAsia="標楷體" w:hAnsi="標楷體"/>
              </w:rPr>
            </w:pPr>
            <w:r w:rsidRPr="009C4C05">
              <w:rPr>
                <w:rFonts w:ascii="標楷體" w:eastAsia="標楷體" w:hAnsi="標楷體" w:hint="eastAsia"/>
              </w:rPr>
              <w:t>設施佈置應著重於作業的效率</w:t>
            </w:r>
          </w:p>
        </w:tc>
      </w:tr>
      <w:tr w:rsidR="003731DA" w:rsidRPr="009C4C05" w:rsidTr="00364760">
        <w:tc>
          <w:tcPr>
            <w:tcW w:w="2787" w:type="dxa"/>
          </w:tcPr>
          <w:p w:rsidR="003731DA" w:rsidRPr="009C4C05" w:rsidRDefault="003731DA" w:rsidP="00364760">
            <w:pPr>
              <w:spacing w:line="360" w:lineRule="auto"/>
              <w:jc w:val="center"/>
              <w:rPr>
                <w:rFonts w:ascii="標楷體" w:eastAsia="標楷體" w:hAnsi="標楷體"/>
              </w:rPr>
            </w:pPr>
            <w:r w:rsidRPr="009C4C05">
              <w:rPr>
                <w:rFonts w:ascii="標楷體" w:eastAsia="標楷體" w:hAnsi="標楷體" w:hint="eastAsia"/>
              </w:rPr>
              <w:t>產品設計</w:t>
            </w:r>
          </w:p>
        </w:tc>
        <w:tc>
          <w:tcPr>
            <w:tcW w:w="2991" w:type="dxa"/>
          </w:tcPr>
          <w:p w:rsidR="003731DA" w:rsidRPr="009C4C05" w:rsidRDefault="003731DA" w:rsidP="00364760">
            <w:pPr>
              <w:spacing w:line="360" w:lineRule="auto"/>
              <w:rPr>
                <w:rFonts w:ascii="標楷體" w:eastAsia="標楷體" w:hAnsi="標楷體"/>
              </w:rPr>
            </w:pPr>
            <w:r w:rsidRPr="009C4C05">
              <w:rPr>
                <w:rFonts w:ascii="標楷體" w:eastAsia="標楷體" w:hAnsi="標楷體" w:hint="eastAsia"/>
              </w:rPr>
              <w:t>環境及實體的產品決定了服務的品質</w:t>
            </w:r>
          </w:p>
        </w:tc>
        <w:tc>
          <w:tcPr>
            <w:tcW w:w="3261" w:type="dxa"/>
          </w:tcPr>
          <w:p w:rsidR="003731DA" w:rsidRPr="009C4C05" w:rsidRDefault="003731DA" w:rsidP="00364760">
            <w:pPr>
              <w:spacing w:line="360" w:lineRule="auto"/>
              <w:rPr>
                <w:rFonts w:ascii="標楷體" w:eastAsia="標楷體" w:hAnsi="標楷體"/>
              </w:rPr>
            </w:pPr>
            <w:r w:rsidRPr="009C4C05">
              <w:rPr>
                <w:rFonts w:ascii="標楷體" w:eastAsia="標楷體" w:hAnsi="標楷體" w:hint="eastAsia"/>
              </w:rPr>
              <w:t>顧客不在環境中，所以主要為實體的產品</w:t>
            </w:r>
          </w:p>
        </w:tc>
      </w:tr>
      <w:tr w:rsidR="003731DA" w:rsidRPr="009C4C05" w:rsidTr="00364760">
        <w:tc>
          <w:tcPr>
            <w:tcW w:w="2787" w:type="dxa"/>
          </w:tcPr>
          <w:p w:rsidR="003731DA" w:rsidRPr="009C4C05" w:rsidRDefault="003731DA" w:rsidP="00364760">
            <w:pPr>
              <w:spacing w:line="360" w:lineRule="auto"/>
              <w:jc w:val="center"/>
              <w:rPr>
                <w:rFonts w:ascii="標楷體" w:eastAsia="標楷體" w:hAnsi="標楷體"/>
              </w:rPr>
            </w:pPr>
            <w:r w:rsidRPr="009C4C05">
              <w:rPr>
                <w:rFonts w:ascii="標楷體" w:eastAsia="標楷體" w:hAnsi="標楷體" w:hint="eastAsia"/>
              </w:rPr>
              <w:t>流程設計</w:t>
            </w:r>
          </w:p>
        </w:tc>
        <w:tc>
          <w:tcPr>
            <w:tcW w:w="2991" w:type="dxa"/>
          </w:tcPr>
          <w:p w:rsidR="003731DA" w:rsidRPr="009C4C05" w:rsidRDefault="003731DA" w:rsidP="00364760">
            <w:pPr>
              <w:spacing w:line="360" w:lineRule="auto"/>
              <w:rPr>
                <w:rFonts w:ascii="標楷體" w:eastAsia="標楷體" w:hAnsi="標楷體"/>
              </w:rPr>
            </w:pPr>
            <w:r w:rsidRPr="009C4C05">
              <w:rPr>
                <w:rFonts w:ascii="標楷體" w:eastAsia="標楷體" w:hAnsi="標楷體" w:hint="eastAsia"/>
              </w:rPr>
              <w:t>作業流程的每一階段皆立即的影響顧客</w:t>
            </w:r>
          </w:p>
        </w:tc>
        <w:tc>
          <w:tcPr>
            <w:tcW w:w="3261" w:type="dxa"/>
          </w:tcPr>
          <w:p w:rsidR="003731DA" w:rsidRPr="009C4C05" w:rsidRDefault="003731DA" w:rsidP="00364760">
            <w:pPr>
              <w:spacing w:line="360" w:lineRule="auto"/>
              <w:rPr>
                <w:rFonts w:ascii="標楷體" w:eastAsia="標楷體" w:hAnsi="標楷體"/>
              </w:rPr>
            </w:pPr>
            <w:r w:rsidRPr="009C4C05">
              <w:rPr>
                <w:rFonts w:ascii="標楷體" w:eastAsia="標楷體" w:hAnsi="標楷體" w:hint="eastAsia"/>
              </w:rPr>
              <w:t>顧客不參與大部分的作業</w:t>
            </w:r>
          </w:p>
        </w:tc>
      </w:tr>
      <w:tr w:rsidR="003731DA" w:rsidRPr="009C4C05" w:rsidTr="00364760">
        <w:tc>
          <w:tcPr>
            <w:tcW w:w="2787" w:type="dxa"/>
          </w:tcPr>
          <w:p w:rsidR="003731DA" w:rsidRPr="009C4C05" w:rsidRDefault="003731DA" w:rsidP="00364760">
            <w:pPr>
              <w:spacing w:line="360" w:lineRule="auto"/>
              <w:jc w:val="center"/>
              <w:rPr>
                <w:rFonts w:ascii="標楷體" w:eastAsia="標楷體" w:hAnsi="標楷體"/>
              </w:rPr>
            </w:pPr>
            <w:r w:rsidRPr="009C4C05">
              <w:rPr>
                <w:rFonts w:ascii="標楷體" w:eastAsia="標楷體" w:hAnsi="標楷體" w:hint="eastAsia"/>
              </w:rPr>
              <w:t>服務作業排程</w:t>
            </w:r>
          </w:p>
        </w:tc>
        <w:tc>
          <w:tcPr>
            <w:tcW w:w="2991" w:type="dxa"/>
          </w:tcPr>
          <w:p w:rsidR="003731DA" w:rsidRPr="009C4C05" w:rsidRDefault="003731DA" w:rsidP="00364760">
            <w:pPr>
              <w:spacing w:line="360" w:lineRule="auto"/>
              <w:rPr>
                <w:rFonts w:ascii="標楷體" w:eastAsia="標楷體" w:hAnsi="標楷體"/>
              </w:rPr>
            </w:pPr>
            <w:r w:rsidRPr="009C4C05">
              <w:rPr>
                <w:rFonts w:ascii="標楷體" w:eastAsia="標楷體" w:hAnsi="標楷體" w:hint="eastAsia"/>
              </w:rPr>
              <w:t>顧客需被涵蓋且排入作業的計畫當中</w:t>
            </w:r>
          </w:p>
        </w:tc>
        <w:tc>
          <w:tcPr>
            <w:tcW w:w="3261" w:type="dxa"/>
          </w:tcPr>
          <w:p w:rsidR="003731DA" w:rsidRPr="009C4C05" w:rsidRDefault="003731DA" w:rsidP="00364760">
            <w:pPr>
              <w:spacing w:line="360" w:lineRule="auto"/>
              <w:rPr>
                <w:rFonts w:ascii="標楷體" w:eastAsia="標楷體" w:hAnsi="標楷體"/>
              </w:rPr>
            </w:pPr>
            <w:r w:rsidRPr="009C4C05">
              <w:rPr>
                <w:rFonts w:ascii="標楷體" w:eastAsia="標楷體" w:hAnsi="標楷體" w:hint="eastAsia"/>
              </w:rPr>
              <w:t>顧客重視的是完成的日期</w:t>
            </w:r>
          </w:p>
        </w:tc>
      </w:tr>
      <w:tr w:rsidR="003731DA" w:rsidRPr="009C4C05" w:rsidTr="00364760">
        <w:tc>
          <w:tcPr>
            <w:tcW w:w="2787" w:type="dxa"/>
          </w:tcPr>
          <w:p w:rsidR="003731DA" w:rsidRPr="009C4C05" w:rsidRDefault="003731DA" w:rsidP="00364760">
            <w:pPr>
              <w:spacing w:line="360" w:lineRule="auto"/>
              <w:jc w:val="center"/>
              <w:rPr>
                <w:rFonts w:ascii="標楷體" w:eastAsia="標楷體" w:hAnsi="標楷體"/>
              </w:rPr>
            </w:pPr>
            <w:r w:rsidRPr="009C4C05">
              <w:rPr>
                <w:rFonts w:ascii="標楷體" w:eastAsia="標楷體" w:hAnsi="標楷體" w:hint="eastAsia"/>
              </w:rPr>
              <w:t>作業規劃</w:t>
            </w:r>
          </w:p>
        </w:tc>
        <w:tc>
          <w:tcPr>
            <w:tcW w:w="2991" w:type="dxa"/>
          </w:tcPr>
          <w:p w:rsidR="003731DA" w:rsidRPr="009C4C05" w:rsidRDefault="003731DA" w:rsidP="00364760">
            <w:pPr>
              <w:spacing w:line="360" w:lineRule="auto"/>
              <w:rPr>
                <w:rFonts w:ascii="標楷體" w:eastAsia="標楷體" w:hAnsi="標楷體"/>
              </w:rPr>
            </w:pPr>
            <w:r w:rsidRPr="009C4C05">
              <w:rPr>
                <w:rFonts w:ascii="標楷體" w:eastAsia="標楷體" w:hAnsi="標楷體" w:hint="eastAsia"/>
              </w:rPr>
              <w:t>因為訂單無法大量庫存，平</w:t>
            </w:r>
            <w:proofErr w:type="gramStart"/>
            <w:r w:rsidRPr="009C4C05">
              <w:rPr>
                <w:rFonts w:ascii="標楷體" w:eastAsia="標楷體" w:hAnsi="標楷體" w:hint="eastAsia"/>
              </w:rPr>
              <w:t>準</w:t>
            </w:r>
            <w:proofErr w:type="gramEnd"/>
            <w:r w:rsidRPr="009C4C05">
              <w:rPr>
                <w:rFonts w:ascii="標楷體" w:eastAsia="標楷體" w:hAnsi="標楷體" w:hint="eastAsia"/>
              </w:rPr>
              <w:t>化的作業會導致商機的喪失</w:t>
            </w:r>
          </w:p>
        </w:tc>
        <w:tc>
          <w:tcPr>
            <w:tcW w:w="3261" w:type="dxa"/>
          </w:tcPr>
          <w:p w:rsidR="003731DA" w:rsidRPr="009C4C05" w:rsidRDefault="003731DA" w:rsidP="00364760">
            <w:pPr>
              <w:spacing w:line="360" w:lineRule="auto"/>
              <w:rPr>
                <w:rFonts w:ascii="標楷體" w:eastAsia="標楷體" w:hAnsi="標楷體"/>
              </w:rPr>
            </w:pPr>
            <w:r w:rsidRPr="009C4C05">
              <w:rPr>
                <w:rFonts w:ascii="標楷體" w:eastAsia="標楷體" w:hAnsi="標楷體" w:hint="eastAsia"/>
              </w:rPr>
              <w:t>可大量庫存，可應用延遲補貨或是生產平</w:t>
            </w:r>
            <w:proofErr w:type="gramStart"/>
            <w:r w:rsidRPr="009C4C05">
              <w:rPr>
                <w:rFonts w:ascii="標楷體" w:eastAsia="標楷體" w:hAnsi="標楷體" w:hint="eastAsia"/>
              </w:rPr>
              <w:t>準</w:t>
            </w:r>
            <w:proofErr w:type="gramEnd"/>
            <w:r w:rsidRPr="009C4C05">
              <w:rPr>
                <w:rFonts w:ascii="標楷體" w:eastAsia="標楷體" w:hAnsi="標楷體" w:hint="eastAsia"/>
              </w:rPr>
              <w:t>化</w:t>
            </w:r>
          </w:p>
        </w:tc>
      </w:tr>
      <w:tr w:rsidR="003731DA" w:rsidRPr="009C4C05" w:rsidTr="00364760">
        <w:tc>
          <w:tcPr>
            <w:tcW w:w="2787" w:type="dxa"/>
          </w:tcPr>
          <w:p w:rsidR="003731DA" w:rsidRPr="009C4C05" w:rsidRDefault="003731DA" w:rsidP="00364760">
            <w:pPr>
              <w:spacing w:line="360" w:lineRule="auto"/>
              <w:jc w:val="center"/>
              <w:rPr>
                <w:rFonts w:ascii="標楷體" w:eastAsia="標楷體" w:hAnsi="標楷體"/>
              </w:rPr>
            </w:pPr>
            <w:r w:rsidRPr="009C4C05">
              <w:rPr>
                <w:rFonts w:ascii="標楷體" w:eastAsia="標楷體" w:hAnsi="標楷體" w:hint="eastAsia"/>
              </w:rPr>
              <w:t>員工技能</w:t>
            </w:r>
          </w:p>
        </w:tc>
        <w:tc>
          <w:tcPr>
            <w:tcW w:w="2991" w:type="dxa"/>
          </w:tcPr>
          <w:p w:rsidR="003731DA" w:rsidRPr="009C4C05" w:rsidRDefault="003731DA" w:rsidP="00364760">
            <w:pPr>
              <w:spacing w:line="360" w:lineRule="auto"/>
              <w:rPr>
                <w:rFonts w:ascii="標楷體" w:eastAsia="標楷體" w:hAnsi="標楷體"/>
              </w:rPr>
            </w:pPr>
            <w:r w:rsidRPr="009C4C05">
              <w:rPr>
                <w:rFonts w:ascii="標楷體" w:eastAsia="標楷體" w:hAnsi="標楷體" w:hint="eastAsia"/>
              </w:rPr>
              <w:t>現場工作人員室服務的主要部分，產生良好互動非常重要</w:t>
            </w:r>
          </w:p>
        </w:tc>
        <w:tc>
          <w:tcPr>
            <w:tcW w:w="3261" w:type="dxa"/>
          </w:tcPr>
          <w:p w:rsidR="003731DA" w:rsidRPr="009C4C05" w:rsidRDefault="003731DA" w:rsidP="00364760">
            <w:pPr>
              <w:spacing w:line="360" w:lineRule="auto"/>
              <w:rPr>
                <w:rFonts w:ascii="標楷體" w:eastAsia="標楷體" w:hAnsi="標楷體"/>
              </w:rPr>
            </w:pPr>
            <w:r w:rsidRPr="009C4C05">
              <w:rPr>
                <w:rFonts w:ascii="標楷體" w:eastAsia="標楷體" w:hAnsi="標楷體" w:hint="eastAsia"/>
              </w:rPr>
              <w:t>人員所需主要為技術能力</w:t>
            </w:r>
          </w:p>
        </w:tc>
      </w:tr>
      <w:tr w:rsidR="003731DA" w:rsidRPr="009C4C05" w:rsidTr="00364760">
        <w:tc>
          <w:tcPr>
            <w:tcW w:w="2787" w:type="dxa"/>
          </w:tcPr>
          <w:p w:rsidR="003731DA" w:rsidRPr="009C4C05" w:rsidRDefault="003731DA" w:rsidP="00364760">
            <w:pPr>
              <w:spacing w:line="360" w:lineRule="auto"/>
              <w:jc w:val="center"/>
              <w:rPr>
                <w:rFonts w:ascii="標楷體" w:eastAsia="標楷體" w:hAnsi="標楷體"/>
              </w:rPr>
            </w:pPr>
            <w:r w:rsidRPr="009C4C05">
              <w:rPr>
                <w:rFonts w:ascii="標楷體" w:eastAsia="標楷體" w:hAnsi="標楷體" w:hint="eastAsia"/>
              </w:rPr>
              <w:t>品質控制</w:t>
            </w:r>
          </w:p>
        </w:tc>
        <w:tc>
          <w:tcPr>
            <w:tcW w:w="2991" w:type="dxa"/>
          </w:tcPr>
          <w:p w:rsidR="003731DA" w:rsidRPr="009C4C05" w:rsidRDefault="003731DA" w:rsidP="00364760">
            <w:pPr>
              <w:spacing w:line="360" w:lineRule="auto"/>
              <w:rPr>
                <w:rFonts w:ascii="標楷體" w:eastAsia="標楷體" w:hAnsi="標楷體"/>
              </w:rPr>
            </w:pPr>
            <w:r w:rsidRPr="009C4C05">
              <w:rPr>
                <w:rFonts w:ascii="標楷體" w:eastAsia="標楷體" w:hAnsi="標楷體" w:hint="eastAsia"/>
              </w:rPr>
              <w:t>品質標準在於當下顧客的個人觀點，為一變數</w:t>
            </w:r>
          </w:p>
        </w:tc>
        <w:tc>
          <w:tcPr>
            <w:tcW w:w="3261" w:type="dxa"/>
          </w:tcPr>
          <w:p w:rsidR="003731DA" w:rsidRPr="009C4C05" w:rsidRDefault="003731DA" w:rsidP="00364760">
            <w:pPr>
              <w:spacing w:line="360" w:lineRule="auto"/>
              <w:rPr>
                <w:rFonts w:ascii="標楷體" w:eastAsia="標楷體" w:hAnsi="標楷體"/>
              </w:rPr>
            </w:pPr>
            <w:r w:rsidRPr="009C4C05">
              <w:rPr>
                <w:rFonts w:ascii="標楷體" w:eastAsia="標楷體" w:hAnsi="標楷體" w:hint="eastAsia"/>
              </w:rPr>
              <w:t>品質標準通常可以衡量且固定</w:t>
            </w:r>
          </w:p>
        </w:tc>
      </w:tr>
      <w:tr w:rsidR="003731DA" w:rsidRPr="009C4C05" w:rsidTr="00364760">
        <w:tc>
          <w:tcPr>
            <w:tcW w:w="2787" w:type="dxa"/>
          </w:tcPr>
          <w:p w:rsidR="003731DA" w:rsidRPr="009C4C05" w:rsidRDefault="003731DA" w:rsidP="00364760">
            <w:pPr>
              <w:spacing w:line="360" w:lineRule="auto"/>
              <w:jc w:val="center"/>
              <w:rPr>
                <w:rFonts w:ascii="標楷體" w:eastAsia="標楷體" w:hAnsi="標楷體"/>
              </w:rPr>
            </w:pPr>
            <w:r w:rsidRPr="009C4C05">
              <w:rPr>
                <w:rFonts w:ascii="標楷體" w:eastAsia="標楷體" w:hAnsi="標楷體" w:hint="eastAsia"/>
              </w:rPr>
              <w:lastRenderedPageBreak/>
              <w:t>時間標準</w:t>
            </w:r>
          </w:p>
        </w:tc>
        <w:tc>
          <w:tcPr>
            <w:tcW w:w="2991" w:type="dxa"/>
          </w:tcPr>
          <w:p w:rsidR="003731DA" w:rsidRPr="009C4C05" w:rsidRDefault="003731DA" w:rsidP="00364760">
            <w:pPr>
              <w:spacing w:line="360" w:lineRule="auto"/>
              <w:rPr>
                <w:rFonts w:ascii="標楷體" w:eastAsia="標楷體" w:hAnsi="標楷體"/>
              </w:rPr>
            </w:pPr>
            <w:r w:rsidRPr="009C4C05">
              <w:rPr>
                <w:rFonts w:ascii="標楷體" w:eastAsia="標楷體" w:hAnsi="標楷體" w:hint="eastAsia"/>
              </w:rPr>
              <w:t>服務時間取決於顧客的要求，標準相當模糊</w:t>
            </w:r>
          </w:p>
        </w:tc>
        <w:tc>
          <w:tcPr>
            <w:tcW w:w="3261" w:type="dxa"/>
          </w:tcPr>
          <w:p w:rsidR="003731DA" w:rsidRPr="009C4C05" w:rsidRDefault="003731DA" w:rsidP="00364760">
            <w:pPr>
              <w:spacing w:line="360" w:lineRule="auto"/>
              <w:rPr>
                <w:rFonts w:ascii="標楷體" w:eastAsia="標楷體" w:hAnsi="標楷體"/>
              </w:rPr>
            </w:pPr>
            <w:r w:rsidRPr="009C4C05">
              <w:rPr>
                <w:rFonts w:ascii="標楷體" w:eastAsia="標楷體" w:hAnsi="標楷體" w:hint="eastAsia"/>
              </w:rPr>
              <w:t>針對顧客交付任務進行服務作業，標準較為明確</w:t>
            </w:r>
          </w:p>
        </w:tc>
      </w:tr>
      <w:tr w:rsidR="003731DA" w:rsidRPr="009C4C05" w:rsidTr="00364760">
        <w:tc>
          <w:tcPr>
            <w:tcW w:w="2787" w:type="dxa"/>
          </w:tcPr>
          <w:p w:rsidR="003731DA" w:rsidRPr="009C4C05" w:rsidRDefault="003731DA" w:rsidP="00364760">
            <w:pPr>
              <w:spacing w:line="360" w:lineRule="auto"/>
              <w:jc w:val="center"/>
              <w:rPr>
                <w:rFonts w:ascii="標楷體" w:eastAsia="標楷體" w:hAnsi="標楷體"/>
              </w:rPr>
            </w:pPr>
            <w:r w:rsidRPr="009C4C05">
              <w:rPr>
                <w:rFonts w:ascii="標楷體" w:eastAsia="標楷體" w:hAnsi="標楷體" w:hint="eastAsia"/>
              </w:rPr>
              <w:t>工資報酬</w:t>
            </w:r>
          </w:p>
        </w:tc>
        <w:tc>
          <w:tcPr>
            <w:tcW w:w="2991" w:type="dxa"/>
          </w:tcPr>
          <w:p w:rsidR="003731DA" w:rsidRPr="009C4C05" w:rsidRDefault="003731DA" w:rsidP="00364760">
            <w:pPr>
              <w:spacing w:line="360" w:lineRule="auto"/>
              <w:rPr>
                <w:rFonts w:ascii="標楷體" w:eastAsia="標楷體" w:hAnsi="標楷體"/>
              </w:rPr>
            </w:pPr>
            <w:r w:rsidRPr="009C4C05">
              <w:rPr>
                <w:rFonts w:ascii="標楷體" w:eastAsia="標楷體" w:hAnsi="標楷體" w:hint="eastAsia"/>
              </w:rPr>
              <w:t>產出無法固定，需要時間導向的工資系統</w:t>
            </w:r>
          </w:p>
        </w:tc>
        <w:tc>
          <w:tcPr>
            <w:tcW w:w="3261" w:type="dxa"/>
          </w:tcPr>
          <w:p w:rsidR="003731DA" w:rsidRPr="009C4C05" w:rsidRDefault="003731DA" w:rsidP="00364760">
            <w:pPr>
              <w:spacing w:line="360" w:lineRule="auto"/>
              <w:rPr>
                <w:rFonts w:ascii="標楷體" w:eastAsia="標楷體" w:hAnsi="標楷體"/>
              </w:rPr>
            </w:pPr>
            <w:r w:rsidRPr="009C4C05">
              <w:rPr>
                <w:rFonts w:ascii="標楷體" w:eastAsia="標楷體" w:hAnsi="標楷體" w:hint="eastAsia"/>
              </w:rPr>
              <w:t>產出可量化，可考慮使用產出量導向的工資系統</w:t>
            </w:r>
          </w:p>
        </w:tc>
      </w:tr>
      <w:tr w:rsidR="003731DA" w:rsidRPr="009C4C05" w:rsidTr="00364760">
        <w:tc>
          <w:tcPr>
            <w:tcW w:w="2787" w:type="dxa"/>
          </w:tcPr>
          <w:p w:rsidR="003731DA" w:rsidRPr="009C4C05" w:rsidRDefault="003731DA" w:rsidP="00364760">
            <w:pPr>
              <w:spacing w:line="360" w:lineRule="auto"/>
              <w:jc w:val="center"/>
              <w:rPr>
                <w:rFonts w:ascii="標楷體" w:eastAsia="標楷體" w:hAnsi="標楷體"/>
              </w:rPr>
            </w:pPr>
            <w:r w:rsidRPr="009C4C05">
              <w:rPr>
                <w:rFonts w:ascii="標楷體" w:eastAsia="標楷體" w:hAnsi="標楷體" w:hint="eastAsia"/>
              </w:rPr>
              <w:t>產能規劃</w:t>
            </w:r>
          </w:p>
        </w:tc>
        <w:tc>
          <w:tcPr>
            <w:tcW w:w="2991" w:type="dxa"/>
          </w:tcPr>
          <w:p w:rsidR="003731DA" w:rsidRPr="009C4C05" w:rsidRDefault="003731DA" w:rsidP="00364760">
            <w:pPr>
              <w:spacing w:line="360" w:lineRule="auto"/>
              <w:rPr>
                <w:rFonts w:ascii="標楷體" w:eastAsia="標楷體" w:hAnsi="標楷體"/>
              </w:rPr>
            </w:pPr>
            <w:r w:rsidRPr="009C4C05">
              <w:rPr>
                <w:rFonts w:ascii="標楷體" w:eastAsia="標楷體" w:hAnsi="標楷體" w:hint="eastAsia"/>
              </w:rPr>
              <w:t>為避免喪失商機，產能必須配合需求的高低峰</w:t>
            </w:r>
          </w:p>
        </w:tc>
        <w:tc>
          <w:tcPr>
            <w:tcW w:w="3261" w:type="dxa"/>
          </w:tcPr>
          <w:p w:rsidR="003731DA" w:rsidRPr="009C4C05" w:rsidRDefault="003731DA" w:rsidP="00364760">
            <w:pPr>
              <w:spacing w:line="360" w:lineRule="auto"/>
              <w:rPr>
                <w:rFonts w:ascii="標楷體" w:eastAsia="標楷體" w:hAnsi="標楷體"/>
              </w:rPr>
            </w:pPr>
            <w:r w:rsidRPr="009C4C05">
              <w:rPr>
                <w:rFonts w:ascii="標楷體" w:eastAsia="標楷體" w:hAnsi="標楷體" w:hint="eastAsia"/>
              </w:rPr>
              <w:t>產出既可儲存，故可以平平均需求設定產能</w:t>
            </w:r>
          </w:p>
        </w:tc>
      </w:tr>
    </w:tbl>
    <w:p w:rsidR="003731DA" w:rsidRPr="00887B5B" w:rsidRDefault="003731DA" w:rsidP="003731DA">
      <w:pPr>
        <w:spacing w:line="360" w:lineRule="auto"/>
        <w:rPr>
          <w:rFonts w:ascii="標楷體" w:eastAsia="標楷體" w:hAnsi="標楷體"/>
          <w:u w:val="single"/>
        </w:rPr>
      </w:pPr>
    </w:p>
    <w:p w:rsidR="003731DA" w:rsidRPr="009C4C05" w:rsidRDefault="003731DA" w:rsidP="003731DA">
      <w:pPr>
        <w:pStyle w:val="a3"/>
        <w:numPr>
          <w:ilvl w:val="0"/>
          <w:numId w:val="9"/>
        </w:numPr>
        <w:spacing w:line="360" w:lineRule="auto"/>
        <w:ind w:leftChars="0"/>
        <w:rPr>
          <w:rFonts w:ascii="標楷體" w:eastAsia="標楷體" w:hAnsi="標楷體"/>
          <w:b/>
        </w:rPr>
      </w:pPr>
      <w:r w:rsidRPr="009C4C05">
        <w:rPr>
          <w:rFonts w:ascii="標楷體" w:eastAsia="標楷體" w:hAnsi="標楷體" w:hint="eastAsia"/>
          <w:b/>
        </w:rPr>
        <w:t>心得</w:t>
      </w:r>
    </w:p>
    <w:p w:rsidR="00B43482" w:rsidRDefault="003731DA" w:rsidP="00B43482">
      <w:pPr>
        <w:spacing w:line="360" w:lineRule="auto"/>
        <w:ind w:firstLine="480"/>
        <w:rPr>
          <w:rFonts w:ascii="標楷體" w:eastAsia="標楷體" w:hAnsi="標楷體" w:hint="eastAsia"/>
        </w:rPr>
      </w:pPr>
      <w:r>
        <w:rPr>
          <w:rFonts w:ascii="標楷體" w:eastAsia="標楷體" w:hAnsi="標楷體" w:hint="eastAsia"/>
        </w:rPr>
        <w:t>此次報告主題的選定，除了對兩岸網路拍賣的作業流程有所好奇之外，也多少希望能夠探究現今社會的網路拍賣日趨火紅背後所隱藏的原因並加以討論。透過生產與作業管理的理論知識，我們選定了服務流程分析做為對此公司此產業的切入點，其中，不只是針對於買賣交易的實體店家、國內網</w:t>
      </w:r>
      <w:r w:rsidR="00B43482">
        <w:rPr>
          <w:rFonts w:ascii="標楷體" w:eastAsia="標楷體" w:hAnsi="標楷體" w:hint="eastAsia"/>
        </w:rPr>
        <w:t>路賣家</w:t>
      </w:r>
      <w:proofErr w:type="gramStart"/>
      <w:r w:rsidR="00B43482">
        <w:rPr>
          <w:rFonts w:ascii="標楷體" w:eastAsia="標楷體" w:hAnsi="標楷體" w:hint="eastAsia"/>
        </w:rPr>
        <w:t>以及淘寶網</w:t>
      </w:r>
      <w:proofErr w:type="gramEnd"/>
      <w:r w:rsidR="00B43482">
        <w:rPr>
          <w:rFonts w:ascii="標楷體" w:eastAsia="標楷體" w:hAnsi="標楷體" w:hint="eastAsia"/>
        </w:rPr>
        <w:t>，針對整個服務業的服務作業都有了更多一層的認識。</w:t>
      </w:r>
    </w:p>
    <w:p w:rsidR="00B43482" w:rsidRDefault="00B43482" w:rsidP="00B43482">
      <w:pPr>
        <w:spacing w:line="360" w:lineRule="auto"/>
        <w:ind w:firstLine="480"/>
        <w:rPr>
          <w:rFonts w:ascii="標楷體" w:eastAsia="標楷體" w:hAnsi="標楷體" w:hint="eastAsia"/>
        </w:rPr>
      </w:pPr>
    </w:p>
    <w:p w:rsidR="003731DA" w:rsidRDefault="00B43482" w:rsidP="00194AE5">
      <w:pPr>
        <w:spacing w:line="360" w:lineRule="auto"/>
        <w:ind w:firstLine="480"/>
        <w:rPr>
          <w:rFonts w:ascii="標楷體" w:eastAsia="標楷體" w:hAnsi="標楷體" w:hint="eastAsia"/>
        </w:rPr>
      </w:pPr>
      <w:r>
        <w:rPr>
          <w:rFonts w:ascii="標楷體" w:eastAsia="標楷體" w:hAnsi="標楷體" w:hint="eastAsia"/>
        </w:rPr>
        <w:t>在現今社會中人</w:t>
      </w:r>
      <w:proofErr w:type="gramStart"/>
      <w:r>
        <w:rPr>
          <w:rFonts w:ascii="標楷體" w:eastAsia="標楷體" w:hAnsi="標楷體" w:hint="eastAsia"/>
        </w:rPr>
        <w:t>人</w:t>
      </w:r>
      <w:proofErr w:type="gramEnd"/>
      <w:r>
        <w:rPr>
          <w:rFonts w:ascii="標楷體" w:eastAsia="標楷體" w:hAnsi="標楷體" w:hint="eastAsia"/>
        </w:rPr>
        <w:t>都提到網路的力量，但實際上的運作要如何運用得當</w:t>
      </w:r>
      <w:r w:rsidR="00194AE5">
        <w:rPr>
          <w:rFonts w:ascii="標楷體" w:eastAsia="標楷體" w:hAnsi="標楷體" w:hint="eastAsia"/>
        </w:rPr>
        <w:t>並且</w:t>
      </w:r>
      <w:r>
        <w:rPr>
          <w:rFonts w:ascii="標楷體" w:eastAsia="標楷體" w:hAnsi="標楷體" w:hint="eastAsia"/>
        </w:rPr>
        <w:t>得到使用者的信任，其中訣竅便在服務的作業流程當中，透過這次的期末報告，我們也了解</w:t>
      </w:r>
      <w:proofErr w:type="gramStart"/>
      <w:r>
        <w:rPr>
          <w:rFonts w:ascii="標楷體" w:eastAsia="標楷體" w:hAnsi="標楷體" w:hint="eastAsia"/>
        </w:rPr>
        <w:t>到淘寶</w:t>
      </w:r>
      <w:proofErr w:type="gramEnd"/>
      <w:r>
        <w:rPr>
          <w:rFonts w:ascii="標楷體" w:eastAsia="標楷體" w:hAnsi="標楷體" w:hint="eastAsia"/>
        </w:rPr>
        <w:t>網之所以從中國大陸紅到台灣，對於台灣本土的網路交易平台構成威脅的原因，也對於其中的服務作業有更多的掌握</w:t>
      </w:r>
      <w:r w:rsidR="00194AE5">
        <w:rPr>
          <w:rFonts w:ascii="標楷體" w:eastAsia="標楷體" w:hAnsi="標楷體" w:hint="eastAsia"/>
        </w:rPr>
        <w:t>，不論是</w:t>
      </w:r>
      <w:proofErr w:type="gramStart"/>
      <w:r w:rsidR="00194AE5">
        <w:rPr>
          <w:rFonts w:ascii="標楷體" w:eastAsia="標楷體" w:hAnsi="標楷體" w:hint="eastAsia"/>
        </w:rPr>
        <w:t>交易寶眾的</w:t>
      </w:r>
      <w:proofErr w:type="gramEnd"/>
      <w:r w:rsidR="00194AE5">
        <w:rPr>
          <w:rFonts w:ascii="標楷體" w:eastAsia="標楷體" w:hAnsi="標楷體" w:hint="eastAsia"/>
        </w:rPr>
        <w:t>互動性及透明度，或是集貨效率與周圍產業的配合度都有值得同業及我們未來可以加以學習的地方</w:t>
      </w:r>
      <w:r>
        <w:rPr>
          <w:rFonts w:ascii="標楷體" w:eastAsia="標楷體" w:hAnsi="標楷體" w:hint="eastAsia"/>
        </w:rPr>
        <w:t>。</w:t>
      </w:r>
    </w:p>
    <w:p w:rsidR="00B408FB" w:rsidRPr="00194AE5" w:rsidRDefault="00B408FB" w:rsidP="00194AE5">
      <w:pPr>
        <w:spacing w:line="360" w:lineRule="auto"/>
        <w:ind w:firstLine="480"/>
        <w:rPr>
          <w:rFonts w:ascii="標楷體" w:eastAsia="標楷體" w:hAnsi="標楷體"/>
        </w:rPr>
      </w:pPr>
    </w:p>
    <w:p w:rsidR="003731DA" w:rsidRPr="009C4C05" w:rsidRDefault="003731DA" w:rsidP="003731DA">
      <w:pPr>
        <w:pStyle w:val="a3"/>
        <w:numPr>
          <w:ilvl w:val="0"/>
          <w:numId w:val="9"/>
        </w:numPr>
        <w:spacing w:line="360" w:lineRule="auto"/>
        <w:ind w:leftChars="0"/>
        <w:rPr>
          <w:rFonts w:ascii="標楷體" w:eastAsia="標楷體" w:hAnsi="標楷體"/>
        </w:rPr>
      </w:pPr>
      <w:r w:rsidRPr="009C4C05">
        <w:rPr>
          <w:rFonts w:ascii="標楷體" w:eastAsia="標楷體" w:hAnsi="標楷體" w:hint="eastAsia"/>
          <w:b/>
        </w:rPr>
        <w:t>結語</w:t>
      </w:r>
    </w:p>
    <w:p w:rsidR="003731DA" w:rsidRPr="009C4C05" w:rsidRDefault="003731DA" w:rsidP="003731DA">
      <w:pPr>
        <w:spacing w:line="360" w:lineRule="auto"/>
        <w:ind w:firstLine="480"/>
        <w:rPr>
          <w:rFonts w:ascii="標楷體" w:eastAsia="標楷體" w:hAnsi="標楷體"/>
        </w:rPr>
      </w:pPr>
      <w:proofErr w:type="gramStart"/>
      <w:r w:rsidRPr="009C4C05">
        <w:rPr>
          <w:rFonts w:ascii="標楷體" w:eastAsia="標楷體" w:hAnsi="標楷體" w:hint="eastAsia"/>
        </w:rPr>
        <w:t>淘寶網</w:t>
      </w:r>
      <w:proofErr w:type="gramEnd"/>
      <w:r w:rsidRPr="009C4C05">
        <w:rPr>
          <w:rFonts w:ascii="標楷體" w:eastAsia="標楷體" w:hAnsi="標楷體" w:hint="eastAsia"/>
        </w:rPr>
        <w:t>即將進軍台灣，對消費者而言是個很好的交易平台，但處理龐大的交易量</w:t>
      </w:r>
      <w:proofErr w:type="gramStart"/>
      <w:r w:rsidRPr="009C4C05">
        <w:rPr>
          <w:rFonts w:ascii="標楷體" w:eastAsia="標楷體" w:hAnsi="標楷體" w:hint="eastAsia"/>
        </w:rPr>
        <w:t>對淘寶</w:t>
      </w:r>
      <w:proofErr w:type="gramEnd"/>
      <w:r w:rsidRPr="009C4C05">
        <w:rPr>
          <w:rFonts w:ascii="標楷體" w:eastAsia="標楷體" w:hAnsi="標楷體" w:hint="eastAsia"/>
        </w:rPr>
        <w:t>網是一項極大工程，產品都可以</w:t>
      </w:r>
      <w:r>
        <w:rPr>
          <w:rFonts w:ascii="標楷體" w:eastAsia="標楷體" w:hAnsi="標楷體" w:hint="eastAsia"/>
        </w:rPr>
        <w:t>在網路</w:t>
      </w:r>
      <w:r w:rsidRPr="009C4C05">
        <w:rPr>
          <w:rFonts w:ascii="標楷體" w:eastAsia="標楷體" w:hAnsi="標楷體" w:hint="eastAsia"/>
        </w:rPr>
        <w:t>上</w:t>
      </w:r>
      <w:r>
        <w:rPr>
          <w:rFonts w:ascii="標楷體" w:eastAsia="標楷體" w:hAnsi="標楷體" w:hint="eastAsia"/>
        </w:rPr>
        <w:t>直接</w:t>
      </w:r>
      <w:r w:rsidRPr="009C4C05">
        <w:rPr>
          <w:rFonts w:ascii="標楷體" w:eastAsia="標楷體" w:hAnsi="標楷體" w:hint="eastAsia"/>
        </w:rPr>
        <w:t>交易，</w:t>
      </w:r>
      <w:r>
        <w:rPr>
          <w:rFonts w:ascii="標楷體" w:eastAsia="標楷體" w:hAnsi="標楷體" w:hint="eastAsia"/>
        </w:rPr>
        <w:t>但其實我們發現到</w:t>
      </w:r>
      <w:r w:rsidRPr="009C4C05">
        <w:rPr>
          <w:rFonts w:ascii="標楷體" w:eastAsia="標楷體" w:hAnsi="標楷體" w:hint="eastAsia"/>
        </w:rPr>
        <w:t>台灣已經有類似的平台</w:t>
      </w:r>
      <w:r>
        <w:rPr>
          <w:rFonts w:ascii="標楷體" w:eastAsia="標楷體" w:hAnsi="標楷體" w:hint="eastAsia"/>
        </w:rPr>
        <w:t>可以提供</w:t>
      </w:r>
      <w:r w:rsidRPr="009C4C05">
        <w:rPr>
          <w:rFonts w:ascii="標楷體" w:eastAsia="標楷體" w:hAnsi="標楷體" w:hint="eastAsia"/>
        </w:rPr>
        <w:t>交易網</w:t>
      </w:r>
      <w:r>
        <w:rPr>
          <w:rFonts w:ascii="標楷體" w:eastAsia="標楷體" w:hAnsi="標楷體" w:hint="eastAsia"/>
        </w:rPr>
        <w:t>絡的鋪陳</w:t>
      </w:r>
      <w:r w:rsidRPr="009C4C05">
        <w:rPr>
          <w:rFonts w:ascii="標楷體" w:eastAsia="標楷體" w:hAnsi="標楷體" w:hint="eastAsia"/>
        </w:rPr>
        <w:t>，例如雅虎拍賣以及露天拍賣</w:t>
      </w:r>
      <w:r w:rsidRPr="009C4C05">
        <w:rPr>
          <w:rFonts w:ascii="標楷體" w:eastAsia="標楷體" w:hAnsi="標楷體" w:hint="eastAsia"/>
        </w:rPr>
        <w:lastRenderedPageBreak/>
        <w:t>等</w:t>
      </w:r>
      <w:r>
        <w:rPr>
          <w:rFonts w:ascii="標楷體" w:eastAsia="標楷體" w:hAnsi="標楷體" w:hint="eastAsia"/>
        </w:rPr>
        <w:t>等</w:t>
      </w:r>
      <w:r w:rsidRPr="009C4C05">
        <w:rPr>
          <w:rFonts w:ascii="標楷體" w:eastAsia="標楷體" w:hAnsi="標楷體" w:hint="eastAsia"/>
        </w:rPr>
        <w:t>，</w:t>
      </w:r>
      <w:r>
        <w:rPr>
          <w:rFonts w:ascii="標楷體" w:eastAsia="標楷體" w:hAnsi="標楷體" w:hint="eastAsia"/>
        </w:rPr>
        <w:t>我們進一步探究的是，</w:t>
      </w:r>
      <w:r w:rsidRPr="009C4C05">
        <w:rPr>
          <w:rFonts w:ascii="標楷體" w:eastAsia="標楷體" w:hAnsi="標楷體" w:hint="eastAsia"/>
        </w:rPr>
        <w:t>網路上購買商品的消費者，</w:t>
      </w:r>
      <w:r>
        <w:rPr>
          <w:rFonts w:ascii="標楷體" w:eastAsia="標楷體" w:hAnsi="標楷體" w:hint="eastAsia"/>
        </w:rPr>
        <w:t>在</w:t>
      </w:r>
      <w:r w:rsidRPr="009C4C05">
        <w:rPr>
          <w:rFonts w:ascii="標楷體" w:eastAsia="標楷體" w:hAnsi="標楷體" w:hint="eastAsia"/>
        </w:rPr>
        <w:t>無法接觸到</w:t>
      </w:r>
      <w:r>
        <w:rPr>
          <w:rFonts w:ascii="標楷體" w:eastAsia="標楷體" w:hAnsi="標楷體" w:hint="eastAsia"/>
        </w:rPr>
        <w:t>商品</w:t>
      </w:r>
      <w:r w:rsidRPr="009C4C05">
        <w:rPr>
          <w:rFonts w:ascii="標楷體" w:eastAsia="標楷體" w:hAnsi="標楷體" w:hint="eastAsia"/>
        </w:rPr>
        <w:t>實體的情況下，</w:t>
      </w:r>
      <w:r>
        <w:rPr>
          <w:rFonts w:ascii="標楷體" w:eastAsia="標楷體" w:hAnsi="標楷體" w:hint="eastAsia"/>
        </w:rPr>
        <w:t>是</w:t>
      </w:r>
      <w:r w:rsidRPr="009C4C05">
        <w:rPr>
          <w:rFonts w:ascii="標楷體" w:eastAsia="標楷體" w:hAnsi="標楷體" w:hint="eastAsia"/>
        </w:rPr>
        <w:t>如何達到公平的交易</w:t>
      </w:r>
      <w:r>
        <w:rPr>
          <w:rFonts w:ascii="標楷體" w:eastAsia="標楷體" w:hAnsi="標楷體" w:hint="eastAsia"/>
        </w:rPr>
        <w:t>呢？</w:t>
      </w:r>
      <w:r w:rsidRPr="009C4C05">
        <w:rPr>
          <w:rFonts w:ascii="標楷體" w:eastAsia="標楷體" w:hAnsi="標楷體" w:hint="eastAsia"/>
        </w:rPr>
        <w:t>在未進入台灣前，台灣消費者就已經</w:t>
      </w:r>
      <w:proofErr w:type="gramStart"/>
      <w:r w:rsidRPr="009C4C05">
        <w:rPr>
          <w:rFonts w:ascii="標楷體" w:eastAsia="標楷體" w:hAnsi="標楷體" w:hint="eastAsia"/>
        </w:rPr>
        <w:t>購買淘寶網</w:t>
      </w:r>
      <w:proofErr w:type="gramEnd"/>
      <w:r w:rsidRPr="009C4C05">
        <w:rPr>
          <w:rFonts w:ascii="標楷體" w:eastAsia="標楷體" w:hAnsi="標楷體" w:hint="eastAsia"/>
        </w:rPr>
        <w:t>的產品，而且以國內運送的方式寄送商品，產品在三到五天就可以收到，消費者還可以在網路上追蹤商品動態。相較於台灣的電子商務，缺少這樣的服務流程，消費者以被動的方式從事一個交易行為，也常常出現下訂單後卻出現缺貨，且貨品甚至一個月後才收到，發生這樣的問題下，消費者該如何自保?顯現出，交易平台不再是提供一個平台，更需要擔任起監督的責任!</w:t>
      </w:r>
    </w:p>
    <w:p w:rsidR="003731DA" w:rsidRPr="009C4C05" w:rsidRDefault="003731DA" w:rsidP="003731DA">
      <w:pPr>
        <w:spacing w:line="360" w:lineRule="auto"/>
        <w:ind w:firstLine="480"/>
        <w:rPr>
          <w:rFonts w:ascii="標楷體" w:eastAsia="標楷體" w:hAnsi="標楷體"/>
        </w:rPr>
      </w:pPr>
    </w:p>
    <w:p w:rsidR="003731DA" w:rsidRPr="009C4C05" w:rsidRDefault="003731DA" w:rsidP="003731DA">
      <w:pPr>
        <w:spacing w:line="360" w:lineRule="auto"/>
        <w:ind w:firstLine="480"/>
        <w:rPr>
          <w:rFonts w:ascii="標楷體" w:eastAsia="標楷體" w:hAnsi="標楷體"/>
        </w:rPr>
      </w:pPr>
      <w:proofErr w:type="gramStart"/>
      <w:r w:rsidRPr="009C4C05">
        <w:rPr>
          <w:rFonts w:ascii="標楷體" w:eastAsia="標楷體" w:hAnsi="標楷體" w:hint="eastAsia"/>
        </w:rPr>
        <w:t>淘寶網</w:t>
      </w:r>
      <w:proofErr w:type="gramEnd"/>
      <w:r w:rsidRPr="009C4C05">
        <w:rPr>
          <w:rFonts w:ascii="標楷體" w:eastAsia="標楷體" w:hAnsi="標楷體" w:hint="eastAsia"/>
        </w:rPr>
        <w:t>建立的平台，除了可供買賣雙方一個交易的管道外，其實也肩負著監督責任，對於消費者而演在網路上遇到糾紛，可能遇到的情況是不知道對方在現實生活的真實身分，訴求法律途徑受阻，</w:t>
      </w:r>
      <w:proofErr w:type="gramStart"/>
      <w:r w:rsidRPr="009C4C05">
        <w:rPr>
          <w:rFonts w:ascii="標楷體" w:eastAsia="標楷體" w:hAnsi="標楷體" w:hint="eastAsia"/>
        </w:rPr>
        <w:t>因此淘寶網</w:t>
      </w:r>
      <w:proofErr w:type="gramEnd"/>
      <w:r w:rsidRPr="009C4C05">
        <w:rPr>
          <w:rFonts w:ascii="標楷體" w:eastAsia="標楷體" w:hAnsi="標楷體" w:hint="eastAsia"/>
        </w:rPr>
        <w:t>的「阿里旺旺」提供買家以及賣家</w:t>
      </w:r>
      <w:proofErr w:type="gramStart"/>
      <w:r w:rsidRPr="009C4C05">
        <w:rPr>
          <w:rFonts w:ascii="標楷體" w:eastAsia="標楷體" w:hAnsi="標楷體" w:hint="eastAsia"/>
        </w:rPr>
        <w:t>一個線上即時</w:t>
      </w:r>
      <w:proofErr w:type="gramEnd"/>
      <w:r w:rsidRPr="009C4C05">
        <w:rPr>
          <w:rFonts w:ascii="標楷體" w:eastAsia="標楷體" w:hAnsi="標楷體" w:hint="eastAsia"/>
        </w:rPr>
        <w:t>聊天工具，保存買賣雙方所有聊天內容，作為交易糾紛的法律依據使用，此外也設立所謂的支付寶，作為交易安全體系的一個重要部分，消費者常遇到付款收到貨，在驗完貨不</w:t>
      </w:r>
      <w:proofErr w:type="gramStart"/>
      <w:r w:rsidRPr="009C4C05">
        <w:rPr>
          <w:rFonts w:ascii="標楷體" w:eastAsia="標楷體" w:hAnsi="標楷體" w:hint="eastAsia"/>
        </w:rPr>
        <w:t>滿意，</w:t>
      </w:r>
      <w:proofErr w:type="gramEnd"/>
      <w:r w:rsidRPr="009C4C05">
        <w:rPr>
          <w:rFonts w:ascii="標楷體" w:eastAsia="標楷體" w:hAnsi="標楷體" w:hint="eastAsia"/>
        </w:rPr>
        <w:t>但卻無法退貨，或是只能換產品，這樣的機制消費者常常需多支付一筆運費等，而且多花成本時間，而「支付寶」讓買賣雙方多一成保障，需運用真實身分登記註冊也可以確保一些真實訊息，而交易糾紛產生可以幫助雙方處理法律糾紛。</w:t>
      </w:r>
    </w:p>
    <w:p w:rsidR="003731DA" w:rsidRPr="009C4C05" w:rsidRDefault="003731DA" w:rsidP="003731DA">
      <w:pPr>
        <w:spacing w:line="360" w:lineRule="auto"/>
        <w:rPr>
          <w:rFonts w:ascii="標楷體" w:eastAsia="標楷體" w:hAnsi="標楷體"/>
        </w:rPr>
      </w:pPr>
      <w:r w:rsidRPr="009C4C05">
        <w:rPr>
          <w:rFonts w:ascii="標楷體" w:eastAsia="標楷體" w:hAnsi="標楷體" w:hint="eastAsia"/>
        </w:rPr>
        <w:tab/>
      </w:r>
    </w:p>
    <w:p w:rsidR="003731DA" w:rsidRPr="009C4C05" w:rsidRDefault="003731DA" w:rsidP="003731DA">
      <w:pPr>
        <w:spacing w:line="360" w:lineRule="auto"/>
        <w:ind w:firstLine="480"/>
        <w:rPr>
          <w:rFonts w:ascii="標楷體" w:eastAsia="標楷體" w:hAnsi="標楷體"/>
        </w:rPr>
      </w:pPr>
      <w:r w:rsidRPr="009C4C05">
        <w:rPr>
          <w:rFonts w:ascii="標楷體" w:eastAsia="標楷體" w:hAnsi="標楷體" w:hint="eastAsia"/>
        </w:rPr>
        <w:t>交易平台的信譽越趨重要，建立一個有信譽的交易平台，可讓買賣雙方都願意加入這個市場，直接</w:t>
      </w:r>
      <w:proofErr w:type="gramStart"/>
      <w:r w:rsidRPr="009C4C05">
        <w:rPr>
          <w:rFonts w:ascii="標楷體" w:eastAsia="標楷體" w:hAnsi="標楷體" w:hint="eastAsia"/>
        </w:rPr>
        <w:t>的線上溝通</w:t>
      </w:r>
      <w:proofErr w:type="gramEnd"/>
      <w:r w:rsidRPr="009C4C05">
        <w:rPr>
          <w:rFonts w:ascii="標楷體" w:eastAsia="標楷體" w:hAnsi="標楷體" w:hint="eastAsia"/>
        </w:rPr>
        <w:t>讓整個交易更加的透明化，從大陸寄回台灣，全部商品運送到集貨商後計算運費後，經過消費者確認即送貨，對於消費者而掩飾個便利的機制，台灣的交易平台各個買家分散，在一個買家購買商品後需要累積到一定的價格才可以抵免運費，限制了消費者的選擇，而從</w:t>
      </w:r>
      <w:proofErr w:type="gramStart"/>
      <w:r w:rsidRPr="009C4C05">
        <w:rPr>
          <w:rFonts w:ascii="標楷體" w:eastAsia="標楷體" w:hAnsi="標楷體" w:hint="eastAsia"/>
        </w:rPr>
        <w:t>大陸淘寶網</w:t>
      </w:r>
      <w:proofErr w:type="gramEnd"/>
      <w:r w:rsidRPr="009C4C05">
        <w:rPr>
          <w:rFonts w:ascii="標楷體" w:eastAsia="標楷體" w:hAnsi="標楷體" w:hint="eastAsia"/>
        </w:rPr>
        <w:t>以量計價的方式獲得台灣許多消費者的認同，但產品的安全性依然受到一些質疑，現階段來說，</w:t>
      </w:r>
      <w:proofErr w:type="gramStart"/>
      <w:r w:rsidRPr="009C4C05">
        <w:rPr>
          <w:rFonts w:ascii="標楷體" w:eastAsia="標楷體" w:hAnsi="標楷體" w:hint="eastAsia"/>
        </w:rPr>
        <w:t>淘寶網</w:t>
      </w:r>
      <w:proofErr w:type="gramEnd"/>
      <w:r w:rsidRPr="009C4C05">
        <w:rPr>
          <w:rFonts w:ascii="標楷體" w:eastAsia="標楷體" w:hAnsi="標楷體" w:hint="eastAsia"/>
        </w:rPr>
        <w:t>在逐步建立信譽的同時，更要做好買賣雙方的評價控管。</w:t>
      </w:r>
    </w:p>
    <w:p w:rsidR="003731DA" w:rsidRPr="009C4C05" w:rsidRDefault="003731DA" w:rsidP="003731DA">
      <w:pPr>
        <w:spacing w:line="360" w:lineRule="auto"/>
        <w:ind w:firstLine="480"/>
        <w:rPr>
          <w:rFonts w:ascii="標楷體" w:eastAsia="標楷體" w:hAnsi="標楷體"/>
        </w:rPr>
      </w:pPr>
    </w:p>
    <w:p w:rsidR="003731DA" w:rsidRPr="009C4C05" w:rsidRDefault="003731DA" w:rsidP="003731DA">
      <w:pPr>
        <w:spacing w:line="360" w:lineRule="auto"/>
        <w:ind w:firstLine="480"/>
        <w:rPr>
          <w:rFonts w:ascii="標楷體" w:eastAsia="標楷體" w:hAnsi="標楷體"/>
        </w:rPr>
      </w:pPr>
      <w:proofErr w:type="gramStart"/>
      <w:r w:rsidRPr="009C4C05">
        <w:rPr>
          <w:rFonts w:ascii="標楷體" w:eastAsia="標楷體" w:hAnsi="標楷體" w:hint="eastAsia"/>
        </w:rPr>
        <w:lastRenderedPageBreak/>
        <w:t>淘寶進入</w:t>
      </w:r>
      <w:proofErr w:type="gramEnd"/>
      <w:r w:rsidRPr="009C4C05">
        <w:rPr>
          <w:rFonts w:ascii="標楷體" w:eastAsia="標楷體" w:hAnsi="標楷體" w:hint="eastAsia"/>
        </w:rPr>
        <w:t>台灣仍有一些因素需要考量，在大陸的成功模式，管理服務流程在台灣是否可以成功複製，</w:t>
      </w:r>
      <w:proofErr w:type="gramStart"/>
      <w:r w:rsidRPr="009C4C05">
        <w:rPr>
          <w:rFonts w:ascii="標楷體" w:eastAsia="標楷體" w:hAnsi="標楷體" w:hint="eastAsia"/>
        </w:rPr>
        <w:t>此外，</w:t>
      </w:r>
      <w:proofErr w:type="gramEnd"/>
      <w:r w:rsidRPr="009C4C05">
        <w:rPr>
          <w:rFonts w:ascii="標楷體" w:eastAsia="標楷體" w:hAnsi="標楷體" w:hint="eastAsia"/>
        </w:rPr>
        <w:t>還需要考慮到台灣整個法律環境限制，整個台灣的消費型態，而對於整個電子商務來看，</w:t>
      </w:r>
      <w:proofErr w:type="gramStart"/>
      <w:r w:rsidRPr="009C4C05">
        <w:rPr>
          <w:rFonts w:ascii="標楷體" w:eastAsia="標楷體" w:hAnsi="標楷體" w:hint="eastAsia"/>
        </w:rPr>
        <w:t>淘寶網</w:t>
      </w:r>
      <w:proofErr w:type="gramEnd"/>
      <w:r w:rsidRPr="009C4C05">
        <w:rPr>
          <w:rFonts w:ascii="標楷體" w:eastAsia="標楷體" w:hAnsi="標楷體" w:hint="eastAsia"/>
        </w:rPr>
        <w:t>前進台灣這個計畫，也影響</w:t>
      </w:r>
    </w:p>
    <w:p w:rsidR="00872335" w:rsidRPr="003731DA" w:rsidRDefault="003731DA" w:rsidP="003731DA">
      <w:pPr>
        <w:spacing w:line="360" w:lineRule="auto"/>
        <w:rPr>
          <w:rFonts w:ascii="標楷體" w:eastAsia="標楷體" w:hAnsi="標楷體"/>
        </w:rPr>
      </w:pPr>
      <w:r w:rsidRPr="009C4C05">
        <w:rPr>
          <w:rFonts w:ascii="標楷體" w:eastAsia="標楷體" w:hAnsi="標楷體" w:hint="eastAsia"/>
        </w:rPr>
        <w:t>著台灣其他相關產業的公司，台灣的拍賣網站感受到威脅，但是可以帶動一起成長的動力，全球市場的來臨讓各地區的拍賣網站紛紛向外擴張，</w:t>
      </w:r>
      <w:proofErr w:type="gramStart"/>
      <w:r w:rsidRPr="009C4C05">
        <w:rPr>
          <w:rFonts w:ascii="標楷體" w:eastAsia="標楷體" w:hAnsi="標楷體" w:hint="eastAsia"/>
        </w:rPr>
        <w:t>期望淘寶網</w:t>
      </w:r>
      <w:proofErr w:type="gramEnd"/>
      <w:r w:rsidRPr="009C4C05">
        <w:rPr>
          <w:rFonts w:ascii="標楷體" w:eastAsia="標楷體" w:hAnsi="標楷體" w:hint="eastAsia"/>
        </w:rPr>
        <w:t>加入台灣消費者後，</w:t>
      </w:r>
      <w:proofErr w:type="gramStart"/>
      <w:r w:rsidRPr="009C4C05">
        <w:rPr>
          <w:rFonts w:ascii="標楷體" w:eastAsia="標楷體" w:hAnsi="標楷體" w:hint="eastAsia"/>
        </w:rPr>
        <w:t>淘寶網</w:t>
      </w:r>
      <w:proofErr w:type="gramEnd"/>
      <w:r w:rsidRPr="009C4C05">
        <w:rPr>
          <w:rFonts w:ascii="標楷體" w:eastAsia="標楷體" w:hAnsi="標楷體" w:hint="eastAsia"/>
        </w:rPr>
        <w:t>能發展出更完善的網路拍賣流程，能夠繼續維持整個服務流程，讓台灣消費者能夠享用到更好的消費服務。</w:t>
      </w:r>
    </w:p>
    <w:sectPr w:rsidR="00872335" w:rsidRPr="003731DA" w:rsidSect="00BC4F0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8C3" w:rsidRDefault="009B58C3" w:rsidP="00E36F5F">
      <w:r>
        <w:separator/>
      </w:r>
    </w:p>
  </w:endnote>
  <w:endnote w:type="continuationSeparator" w:id="0">
    <w:p w:rsidR="009B58C3" w:rsidRDefault="009B58C3" w:rsidP="00E36F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8C3" w:rsidRDefault="009B58C3" w:rsidP="00E36F5F">
      <w:r>
        <w:separator/>
      </w:r>
    </w:p>
  </w:footnote>
  <w:footnote w:type="continuationSeparator" w:id="0">
    <w:p w:rsidR="009B58C3" w:rsidRDefault="009B58C3" w:rsidP="00E36F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814C8"/>
    <w:multiLevelType w:val="hybridMultilevel"/>
    <w:tmpl w:val="E3E0AD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D43F7F"/>
    <w:multiLevelType w:val="hybridMultilevel"/>
    <w:tmpl w:val="84A8B446"/>
    <w:lvl w:ilvl="0" w:tplc="5AA60A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963519"/>
    <w:multiLevelType w:val="hybridMultilevel"/>
    <w:tmpl w:val="E4449580"/>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39E1B5C"/>
    <w:multiLevelType w:val="hybridMultilevel"/>
    <w:tmpl w:val="3DDECE94"/>
    <w:lvl w:ilvl="0" w:tplc="7682DFB8">
      <w:start w:val="1"/>
      <w:numFmt w:val="decimal"/>
      <w:lvlText w:val="%1."/>
      <w:lvlJc w:val="left"/>
      <w:pPr>
        <w:ind w:left="-15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0" w:hanging="480"/>
      </w:pPr>
    </w:lvl>
    <w:lvl w:ilvl="4" w:tplc="04090019" w:tentative="1">
      <w:start w:val="1"/>
      <w:numFmt w:val="ideographTraditional"/>
      <w:lvlText w:val="%5、"/>
      <w:lvlJc w:val="left"/>
      <w:pPr>
        <w:ind w:left="480" w:hanging="480"/>
      </w:pPr>
    </w:lvl>
    <w:lvl w:ilvl="5" w:tplc="0409001B" w:tentative="1">
      <w:start w:val="1"/>
      <w:numFmt w:val="lowerRoman"/>
      <w:lvlText w:val="%6."/>
      <w:lvlJc w:val="right"/>
      <w:pPr>
        <w:ind w:left="960" w:hanging="480"/>
      </w:pPr>
    </w:lvl>
    <w:lvl w:ilvl="6" w:tplc="0409000F" w:tentative="1">
      <w:start w:val="1"/>
      <w:numFmt w:val="decimal"/>
      <w:lvlText w:val="%7."/>
      <w:lvlJc w:val="left"/>
      <w:pPr>
        <w:ind w:left="1440" w:hanging="480"/>
      </w:pPr>
    </w:lvl>
    <w:lvl w:ilvl="7" w:tplc="04090019" w:tentative="1">
      <w:start w:val="1"/>
      <w:numFmt w:val="ideographTraditional"/>
      <w:lvlText w:val="%8、"/>
      <w:lvlJc w:val="left"/>
      <w:pPr>
        <w:ind w:left="1920" w:hanging="480"/>
      </w:pPr>
    </w:lvl>
    <w:lvl w:ilvl="8" w:tplc="0409001B" w:tentative="1">
      <w:start w:val="1"/>
      <w:numFmt w:val="lowerRoman"/>
      <w:lvlText w:val="%9."/>
      <w:lvlJc w:val="right"/>
      <w:pPr>
        <w:ind w:left="2400" w:hanging="480"/>
      </w:pPr>
    </w:lvl>
  </w:abstractNum>
  <w:abstractNum w:abstractNumId="4">
    <w:nsid w:val="2BFA58BF"/>
    <w:multiLevelType w:val="hybridMultilevel"/>
    <w:tmpl w:val="E886E54A"/>
    <w:lvl w:ilvl="0" w:tplc="286E8724">
      <w:start w:val="1"/>
      <w:numFmt w:val="lowerLetter"/>
      <w:lvlText w:val="(%1)"/>
      <w:lvlJc w:val="left"/>
      <w:pPr>
        <w:ind w:left="930" w:hanging="465"/>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5">
    <w:nsid w:val="3FEE3E21"/>
    <w:multiLevelType w:val="hybridMultilevel"/>
    <w:tmpl w:val="D3CA6220"/>
    <w:lvl w:ilvl="0" w:tplc="30164BF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B644523"/>
    <w:multiLevelType w:val="hybridMultilevel"/>
    <w:tmpl w:val="EE86441E"/>
    <w:lvl w:ilvl="0" w:tplc="13727820">
      <w:start w:val="1"/>
      <w:numFmt w:val="ideographTraditional"/>
      <w:lvlText w:val="(%1)"/>
      <w:lvlJc w:val="left"/>
      <w:pPr>
        <w:ind w:left="674" w:hanging="39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5E14713C"/>
    <w:multiLevelType w:val="hybridMultilevel"/>
    <w:tmpl w:val="F9168CAE"/>
    <w:lvl w:ilvl="0" w:tplc="6E5E974E">
      <w:start w:val="1"/>
      <w:numFmt w:val="decimal"/>
      <w:lvlText w:val="%1."/>
      <w:lvlJc w:val="left"/>
      <w:pPr>
        <w:ind w:left="840" w:hanging="360"/>
      </w:pPr>
      <w:rPr>
        <w:rFonts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5AD7B64"/>
    <w:multiLevelType w:val="hybridMultilevel"/>
    <w:tmpl w:val="2828CA12"/>
    <w:lvl w:ilvl="0" w:tplc="1B98F5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856552"/>
    <w:multiLevelType w:val="hybridMultilevel"/>
    <w:tmpl w:val="821A86FC"/>
    <w:lvl w:ilvl="0" w:tplc="D11CB1D8">
      <w:start w:val="1"/>
      <w:numFmt w:val="bullet"/>
      <w:lvlText w:val=""/>
      <w:lvlJc w:val="left"/>
      <w:pPr>
        <w:tabs>
          <w:tab w:val="num" w:pos="720"/>
        </w:tabs>
        <w:ind w:left="720" w:hanging="360"/>
      </w:pPr>
      <w:rPr>
        <w:rFonts w:ascii="Wingdings" w:hAnsi="Wingdings" w:hint="default"/>
      </w:rPr>
    </w:lvl>
    <w:lvl w:ilvl="1" w:tplc="4EC0AEEC">
      <w:numFmt w:val="bullet"/>
      <w:lvlText w:val=""/>
      <w:lvlJc w:val="left"/>
      <w:pPr>
        <w:tabs>
          <w:tab w:val="num" w:pos="1440"/>
        </w:tabs>
        <w:ind w:left="1440" w:hanging="360"/>
      </w:pPr>
      <w:rPr>
        <w:rFonts w:ascii="Wingdings" w:hAnsi="Wingdings" w:hint="default"/>
      </w:rPr>
    </w:lvl>
    <w:lvl w:ilvl="2" w:tplc="288CF840" w:tentative="1">
      <w:start w:val="1"/>
      <w:numFmt w:val="bullet"/>
      <w:lvlText w:val=""/>
      <w:lvlJc w:val="left"/>
      <w:pPr>
        <w:tabs>
          <w:tab w:val="num" w:pos="2160"/>
        </w:tabs>
        <w:ind w:left="2160" w:hanging="360"/>
      </w:pPr>
      <w:rPr>
        <w:rFonts w:ascii="Wingdings" w:hAnsi="Wingdings" w:hint="default"/>
      </w:rPr>
    </w:lvl>
    <w:lvl w:ilvl="3" w:tplc="413E7484" w:tentative="1">
      <w:start w:val="1"/>
      <w:numFmt w:val="bullet"/>
      <w:lvlText w:val=""/>
      <w:lvlJc w:val="left"/>
      <w:pPr>
        <w:tabs>
          <w:tab w:val="num" w:pos="2880"/>
        </w:tabs>
        <w:ind w:left="2880" w:hanging="360"/>
      </w:pPr>
      <w:rPr>
        <w:rFonts w:ascii="Wingdings" w:hAnsi="Wingdings" w:hint="default"/>
      </w:rPr>
    </w:lvl>
    <w:lvl w:ilvl="4" w:tplc="4888F74C" w:tentative="1">
      <w:start w:val="1"/>
      <w:numFmt w:val="bullet"/>
      <w:lvlText w:val=""/>
      <w:lvlJc w:val="left"/>
      <w:pPr>
        <w:tabs>
          <w:tab w:val="num" w:pos="3600"/>
        </w:tabs>
        <w:ind w:left="3600" w:hanging="360"/>
      </w:pPr>
      <w:rPr>
        <w:rFonts w:ascii="Wingdings" w:hAnsi="Wingdings" w:hint="default"/>
      </w:rPr>
    </w:lvl>
    <w:lvl w:ilvl="5" w:tplc="EAC05676" w:tentative="1">
      <w:start w:val="1"/>
      <w:numFmt w:val="bullet"/>
      <w:lvlText w:val=""/>
      <w:lvlJc w:val="left"/>
      <w:pPr>
        <w:tabs>
          <w:tab w:val="num" w:pos="4320"/>
        </w:tabs>
        <w:ind w:left="4320" w:hanging="360"/>
      </w:pPr>
      <w:rPr>
        <w:rFonts w:ascii="Wingdings" w:hAnsi="Wingdings" w:hint="default"/>
      </w:rPr>
    </w:lvl>
    <w:lvl w:ilvl="6" w:tplc="5CD852D4" w:tentative="1">
      <w:start w:val="1"/>
      <w:numFmt w:val="bullet"/>
      <w:lvlText w:val=""/>
      <w:lvlJc w:val="left"/>
      <w:pPr>
        <w:tabs>
          <w:tab w:val="num" w:pos="5040"/>
        </w:tabs>
        <w:ind w:left="5040" w:hanging="360"/>
      </w:pPr>
      <w:rPr>
        <w:rFonts w:ascii="Wingdings" w:hAnsi="Wingdings" w:hint="default"/>
      </w:rPr>
    </w:lvl>
    <w:lvl w:ilvl="7" w:tplc="18AAA958" w:tentative="1">
      <w:start w:val="1"/>
      <w:numFmt w:val="bullet"/>
      <w:lvlText w:val=""/>
      <w:lvlJc w:val="left"/>
      <w:pPr>
        <w:tabs>
          <w:tab w:val="num" w:pos="5760"/>
        </w:tabs>
        <w:ind w:left="5760" w:hanging="360"/>
      </w:pPr>
      <w:rPr>
        <w:rFonts w:ascii="Wingdings" w:hAnsi="Wingdings" w:hint="default"/>
      </w:rPr>
    </w:lvl>
    <w:lvl w:ilvl="8" w:tplc="457E4AB8" w:tentative="1">
      <w:start w:val="1"/>
      <w:numFmt w:val="bullet"/>
      <w:lvlText w:val=""/>
      <w:lvlJc w:val="left"/>
      <w:pPr>
        <w:tabs>
          <w:tab w:val="num" w:pos="6480"/>
        </w:tabs>
        <w:ind w:left="6480" w:hanging="360"/>
      </w:pPr>
      <w:rPr>
        <w:rFonts w:ascii="Wingdings" w:hAnsi="Wingdings" w:hint="default"/>
      </w:rPr>
    </w:lvl>
  </w:abstractNum>
  <w:abstractNum w:abstractNumId="10">
    <w:nsid w:val="750B6C01"/>
    <w:multiLevelType w:val="hybridMultilevel"/>
    <w:tmpl w:val="D3CA6220"/>
    <w:lvl w:ilvl="0" w:tplc="30164BF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6BD002D"/>
    <w:multiLevelType w:val="hybridMultilevel"/>
    <w:tmpl w:val="B8366AA0"/>
    <w:lvl w:ilvl="0" w:tplc="E7C4F80C">
      <w:start w:val="1"/>
      <w:numFmt w:val="bullet"/>
      <w:lvlText w:val=""/>
      <w:lvlJc w:val="left"/>
      <w:pPr>
        <w:tabs>
          <w:tab w:val="num" w:pos="720"/>
        </w:tabs>
        <w:ind w:left="720" w:hanging="360"/>
      </w:pPr>
      <w:rPr>
        <w:rFonts w:ascii="Wingdings" w:hAnsi="Wingdings" w:hint="default"/>
      </w:rPr>
    </w:lvl>
    <w:lvl w:ilvl="1" w:tplc="7476731C">
      <w:start w:val="1"/>
      <w:numFmt w:val="bullet"/>
      <w:lvlText w:val=""/>
      <w:lvlJc w:val="left"/>
      <w:pPr>
        <w:tabs>
          <w:tab w:val="num" w:pos="1440"/>
        </w:tabs>
        <w:ind w:left="1440" w:hanging="360"/>
      </w:pPr>
      <w:rPr>
        <w:rFonts w:ascii="Wingdings" w:hAnsi="Wingdings" w:hint="default"/>
      </w:rPr>
    </w:lvl>
    <w:lvl w:ilvl="2" w:tplc="6988DD7C" w:tentative="1">
      <w:start w:val="1"/>
      <w:numFmt w:val="bullet"/>
      <w:lvlText w:val=""/>
      <w:lvlJc w:val="left"/>
      <w:pPr>
        <w:tabs>
          <w:tab w:val="num" w:pos="2160"/>
        </w:tabs>
        <w:ind w:left="2160" w:hanging="360"/>
      </w:pPr>
      <w:rPr>
        <w:rFonts w:ascii="Wingdings" w:hAnsi="Wingdings" w:hint="default"/>
      </w:rPr>
    </w:lvl>
    <w:lvl w:ilvl="3" w:tplc="73F4F00A" w:tentative="1">
      <w:start w:val="1"/>
      <w:numFmt w:val="bullet"/>
      <w:lvlText w:val=""/>
      <w:lvlJc w:val="left"/>
      <w:pPr>
        <w:tabs>
          <w:tab w:val="num" w:pos="2880"/>
        </w:tabs>
        <w:ind w:left="2880" w:hanging="360"/>
      </w:pPr>
      <w:rPr>
        <w:rFonts w:ascii="Wingdings" w:hAnsi="Wingdings" w:hint="default"/>
      </w:rPr>
    </w:lvl>
    <w:lvl w:ilvl="4" w:tplc="50D4432A" w:tentative="1">
      <w:start w:val="1"/>
      <w:numFmt w:val="bullet"/>
      <w:lvlText w:val=""/>
      <w:lvlJc w:val="left"/>
      <w:pPr>
        <w:tabs>
          <w:tab w:val="num" w:pos="3600"/>
        </w:tabs>
        <w:ind w:left="3600" w:hanging="360"/>
      </w:pPr>
      <w:rPr>
        <w:rFonts w:ascii="Wingdings" w:hAnsi="Wingdings" w:hint="default"/>
      </w:rPr>
    </w:lvl>
    <w:lvl w:ilvl="5" w:tplc="27AA2A86" w:tentative="1">
      <w:start w:val="1"/>
      <w:numFmt w:val="bullet"/>
      <w:lvlText w:val=""/>
      <w:lvlJc w:val="left"/>
      <w:pPr>
        <w:tabs>
          <w:tab w:val="num" w:pos="4320"/>
        </w:tabs>
        <w:ind w:left="4320" w:hanging="360"/>
      </w:pPr>
      <w:rPr>
        <w:rFonts w:ascii="Wingdings" w:hAnsi="Wingdings" w:hint="default"/>
      </w:rPr>
    </w:lvl>
    <w:lvl w:ilvl="6" w:tplc="A8F42F02" w:tentative="1">
      <w:start w:val="1"/>
      <w:numFmt w:val="bullet"/>
      <w:lvlText w:val=""/>
      <w:lvlJc w:val="left"/>
      <w:pPr>
        <w:tabs>
          <w:tab w:val="num" w:pos="5040"/>
        </w:tabs>
        <w:ind w:left="5040" w:hanging="360"/>
      </w:pPr>
      <w:rPr>
        <w:rFonts w:ascii="Wingdings" w:hAnsi="Wingdings" w:hint="default"/>
      </w:rPr>
    </w:lvl>
    <w:lvl w:ilvl="7" w:tplc="B338005E" w:tentative="1">
      <w:start w:val="1"/>
      <w:numFmt w:val="bullet"/>
      <w:lvlText w:val=""/>
      <w:lvlJc w:val="left"/>
      <w:pPr>
        <w:tabs>
          <w:tab w:val="num" w:pos="5760"/>
        </w:tabs>
        <w:ind w:left="5760" w:hanging="360"/>
      </w:pPr>
      <w:rPr>
        <w:rFonts w:ascii="Wingdings" w:hAnsi="Wingdings" w:hint="default"/>
      </w:rPr>
    </w:lvl>
    <w:lvl w:ilvl="8" w:tplc="91EA3D30" w:tentative="1">
      <w:start w:val="1"/>
      <w:numFmt w:val="bullet"/>
      <w:lvlText w:val=""/>
      <w:lvlJc w:val="left"/>
      <w:pPr>
        <w:tabs>
          <w:tab w:val="num" w:pos="6480"/>
        </w:tabs>
        <w:ind w:left="6480" w:hanging="360"/>
      </w:pPr>
      <w:rPr>
        <w:rFonts w:ascii="Wingdings" w:hAnsi="Wingdings" w:hint="default"/>
      </w:rPr>
    </w:lvl>
  </w:abstractNum>
  <w:abstractNum w:abstractNumId="12">
    <w:nsid w:val="7E514A31"/>
    <w:multiLevelType w:val="hybridMultilevel"/>
    <w:tmpl w:val="505EA528"/>
    <w:lvl w:ilvl="0" w:tplc="B9325C7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7"/>
  </w:num>
  <w:num w:numId="4">
    <w:abstractNumId w:val="1"/>
  </w:num>
  <w:num w:numId="5">
    <w:abstractNumId w:val="12"/>
  </w:num>
  <w:num w:numId="6">
    <w:abstractNumId w:val="11"/>
  </w:num>
  <w:num w:numId="7">
    <w:abstractNumId w:val="9"/>
  </w:num>
  <w:num w:numId="8">
    <w:abstractNumId w:val="6"/>
  </w:num>
  <w:num w:numId="9">
    <w:abstractNumId w:val="2"/>
  </w:num>
  <w:num w:numId="10">
    <w:abstractNumId w:val="4"/>
  </w:num>
  <w:num w:numId="11">
    <w:abstractNumId w:val="5"/>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style="mso-width-relative:margin;mso-height-relative:margin"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371E"/>
    <w:rsid w:val="0002587A"/>
    <w:rsid w:val="00043094"/>
    <w:rsid w:val="000660AC"/>
    <w:rsid w:val="00097C9A"/>
    <w:rsid w:val="00194AE5"/>
    <w:rsid w:val="003731DA"/>
    <w:rsid w:val="003C1260"/>
    <w:rsid w:val="005B49DD"/>
    <w:rsid w:val="00624369"/>
    <w:rsid w:val="00631B47"/>
    <w:rsid w:val="006342E9"/>
    <w:rsid w:val="0064135C"/>
    <w:rsid w:val="007C3C17"/>
    <w:rsid w:val="007F6690"/>
    <w:rsid w:val="0082178A"/>
    <w:rsid w:val="00872335"/>
    <w:rsid w:val="0088553F"/>
    <w:rsid w:val="00885FB0"/>
    <w:rsid w:val="00893E00"/>
    <w:rsid w:val="008C371E"/>
    <w:rsid w:val="009A493D"/>
    <w:rsid w:val="009B58C3"/>
    <w:rsid w:val="00A10C5A"/>
    <w:rsid w:val="00B408FB"/>
    <w:rsid w:val="00B43482"/>
    <w:rsid w:val="00B71671"/>
    <w:rsid w:val="00B92341"/>
    <w:rsid w:val="00B93377"/>
    <w:rsid w:val="00BB4B4A"/>
    <w:rsid w:val="00BB6EDF"/>
    <w:rsid w:val="00BC4F0E"/>
    <w:rsid w:val="00C00F1F"/>
    <w:rsid w:val="00C015EE"/>
    <w:rsid w:val="00C056B5"/>
    <w:rsid w:val="00C1778F"/>
    <w:rsid w:val="00C455E9"/>
    <w:rsid w:val="00DE433F"/>
    <w:rsid w:val="00E36F5F"/>
    <w:rsid w:val="00E42221"/>
    <w:rsid w:val="00EF79D4"/>
    <w:rsid w:val="00F54B4A"/>
    <w:rsid w:val="00F7373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22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71E"/>
    <w:pPr>
      <w:ind w:leftChars="200" w:left="480"/>
    </w:pPr>
  </w:style>
  <w:style w:type="paragraph" w:styleId="Web">
    <w:name w:val="Normal (Web)"/>
    <w:basedOn w:val="a"/>
    <w:uiPriority w:val="99"/>
    <w:unhideWhenUsed/>
    <w:rsid w:val="008C371E"/>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F73733"/>
    <w:rPr>
      <w:b/>
      <w:bCs/>
    </w:rPr>
  </w:style>
  <w:style w:type="paragraph" w:styleId="a5">
    <w:name w:val="header"/>
    <w:basedOn w:val="a"/>
    <w:link w:val="a6"/>
    <w:uiPriority w:val="99"/>
    <w:semiHidden/>
    <w:unhideWhenUsed/>
    <w:rsid w:val="00E36F5F"/>
    <w:pPr>
      <w:tabs>
        <w:tab w:val="center" w:pos="4153"/>
        <w:tab w:val="right" w:pos="8306"/>
      </w:tabs>
      <w:snapToGrid w:val="0"/>
    </w:pPr>
    <w:rPr>
      <w:sz w:val="20"/>
      <w:szCs w:val="20"/>
    </w:rPr>
  </w:style>
  <w:style w:type="character" w:customStyle="1" w:styleId="a6">
    <w:name w:val="頁首 字元"/>
    <w:basedOn w:val="a0"/>
    <w:link w:val="a5"/>
    <w:uiPriority w:val="99"/>
    <w:semiHidden/>
    <w:rsid w:val="00E36F5F"/>
    <w:rPr>
      <w:sz w:val="20"/>
      <w:szCs w:val="20"/>
    </w:rPr>
  </w:style>
  <w:style w:type="paragraph" w:styleId="a7">
    <w:name w:val="footer"/>
    <w:basedOn w:val="a"/>
    <w:link w:val="a8"/>
    <w:uiPriority w:val="99"/>
    <w:semiHidden/>
    <w:unhideWhenUsed/>
    <w:rsid w:val="00E36F5F"/>
    <w:pPr>
      <w:tabs>
        <w:tab w:val="center" w:pos="4153"/>
        <w:tab w:val="right" w:pos="8306"/>
      </w:tabs>
      <w:snapToGrid w:val="0"/>
    </w:pPr>
    <w:rPr>
      <w:sz w:val="20"/>
      <w:szCs w:val="20"/>
    </w:rPr>
  </w:style>
  <w:style w:type="character" w:customStyle="1" w:styleId="a8">
    <w:name w:val="頁尾 字元"/>
    <w:basedOn w:val="a0"/>
    <w:link w:val="a7"/>
    <w:uiPriority w:val="99"/>
    <w:semiHidden/>
    <w:rsid w:val="00E36F5F"/>
    <w:rPr>
      <w:sz w:val="20"/>
      <w:szCs w:val="20"/>
    </w:rPr>
  </w:style>
  <w:style w:type="table" w:styleId="a9">
    <w:name w:val="Table Grid"/>
    <w:basedOn w:val="a1"/>
    <w:uiPriority w:val="59"/>
    <w:rsid w:val="00624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0660AC"/>
    <w:rPr>
      <w:color w:val="0000FF"/>
      <w:u w:val="single"/>
    </w:rPr>
  </w:style>
  <w:style w:type="paragraph" w:styleId="ab">
    <w:name w:val="Balloon Text"/>
    <w:basedOn w:val="a"/>
    <w:link w:val="ac"/>
    <w:uiPriority w:val="99"/>
    <w:semiHidden/>
    <w:unhideWhenUsed/>
    <w:rsid w:val="005B49D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B49D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71E"/>
    <w:pPr>
      <w:ind w:leftChars="200" w:left="480"/>
    </w:pPr>
  </w:style>
  <w:style w:type="paragraph" w:styleId="Web">
    <w:name w:val="Normal (Web)"/>
    <w:basedOn w:val="a"/>
    <w:uiPriority w:val="99"/>
    <w:unhideWhenUsed/>
    <w:rsid w:val="008C371E"/>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F73733"/>
    <w:rPr>
      <w:b/>
      <w:bCs/>
    </w:rPr>
  </w:style>
  <w:style w:type="paragraph" w:styleId="a5">
    <w:name w:val="header"/>
    <w:basedOn w:val="a"/>
    <w:link w:val="a6"/>
    <w:uiPriority w:val="99"/>
    <w:semiHidden/>
    <w:unhideWhenUsed/>
    <w:rsid w:val="00E36F5F"/>
    <w:pPr>
      <w:tabs>
        <w:tab w:val="center" w:pos="4153"/>
        <w:tab w:val="right" w:pos="8306"/>
      </w:tabs>
      <w:snapToGrid w:val="0"/>
    </w:pPr>
    <w:rPr>
      <w:sz w:val="20"/>
      <w:szCs w:val="20"/>
    </w:rPr>
  </w:style>
  <w:style w:type="character" w:customStyle="1" w:styleId="a6">
    <w:name w:val="頁首 字元"/>
    <w:basedOn w:val="a0"/>
    <w:link w:val="a5"/>
    <w:uiPriority w:val="99"/>
    <w:semiHidden/>
    <w:rsid w:val="00E36F5F"/>
    <w:rPr>
      <w:sz w:val="20"/>
      <w:szCs w:val="20"/>
    </w:rPr>
  </w:style>
  <w:style w:type="paragraph" w:styleId="a7">
    <w:name w:val="footer"/>
    <w:basedOn w:val="a"/>
    <w:link w:val="a8"/>
    <w:uiPriority w:val="99"/>
    <w:semiHidden/>
    <w:unhideWhenUsed/>
    <w:rsid w:val="00E36F5F"/>
    <w:pPr>
      <w:tabs>
        <w:tab w:val="center" w:pos="4153"/>
        <w:tab w:val="right" w:pos="8306"/>
      </w:tabs>
      <w:snapToGrid w:val="0"/>
    </w:pPr>
    <w:rPr>
      <w:sz w:val="20"/>
      <w:szCs w:val="20"/>
    </w:rPr>
  </w:style>
  <w:style w:type="character" w:customStyle="1" w:styleId="a8">
    <w:name w:val="頁尾 字元"/>
    <w:basedOn w:val="a0"/>
    <w:link w:val="a7"/>
    <w:uiPriority w:val="99"/>
    <w:semiHidden/>
    <w:rsid w:val="00E36F5F"/>
    <w:rPr>
      <w:sz w:val="20"/>
      <w:szCs w:val="20"/>
    </w:rPr>
  </w:style>
  <w:style w:type="table" w:styleId="a9">
    <w:name w:val="Table Grid"/>
    <w:basedOn w:val="a1"/>
    <w:uiPriority w:val="59"/>
    <w:rsid w:val="00624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0660AC"/>
    <w:rPr>
      <w:color w:val="0000FF"/>
      <w:u w:val="single"/>
    </w:rPr>
  </w:style>
  <w:style w:type="paragraph" w:styleId="ab">
    <w:name w:val="Balloon Text"/>
    <w:basedOn w:val="a"/>
    <w:link w:val="ac"/>
    <w:uiPriority w:val="99"/>
    <w:semiHidden/>
    <w:unhideWhenUsed/>
    <w:rsid w:val="005B49D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B49D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10864135">
      <w:bodyDiv w:val="1"/>
      <w:marLeft w:val="0"/>
      <w:marRight w:val="0"/>
      <w:marTop w:val="0"/>
      <w:marBottom w:val="0"/>
      <w:divBdr>
        <w:top w:val="none" w:sz="0" w:space="0" w:color="auto"/>
        <w:left w:val="none" w:sz="0" w:space="0" w:color="auto"/>
        <w:bottom w:val="none" w:sz="0" w:space="0" w:color="auto"/>
        <w:right w:val="none" w:sz="0" w:space="0" w:color="auto"/>
      </w:divBdr>
      <w:divsChild>
        <w:div w:id="622156140">
          <w:marLeft w:val="547"/>
          <w:marRight w:val="0"/>
          <w:marTop w:val="154"/>
          <w:marBottom w:val="0"/>
          <w:divBdr>
            <w:top w:val="none" w:sz="0" w:space="0" w:color="auto"/>
            <w:left w:val="none" w:sz="0" w:space="0" w:color="auto"/>
            <w:bottom w:val="none" w:sz="0" w:space="0" w:color="auto"/>
            <w:right w:val="none" w:sz="0" w:space="0" w:color="auto"/>
          </w:divBdr>
        </w:div>
      </w:divsChild>
    </w:div>
    <w:div w:id="1620451774">
      <w:bodyDiv w:val="1"/>
      <w:marLeft w:val="0"/>
      <w:marRight w:val="0"/>
      <w:marTop w:val="0"/>
      <w:marBottom w:val="0"/>
      <w:divBdr>
        <w:top w:val="none" w:sz="0" w:space="0" w:color="auto"/>
        <w:left w:val="none" w:sz="0" w:space="0" w:color="auto"/>
        <w:bottom w:val="none" w:sz="0" w:space="0" w:color="auto"/>
        <w:right w:val="none" w:sz="0" w:space="0" w:color="auto"/>
      </w:divBdr>
      <w:divsChild>
        <w:div w:id="956642741">
          <w:marLeft w:val="547"/>
          <w:marRight w:val="0"/>
          <w:marTop w:val="154"/>
          <w:marBottom w:val="0"/>
          <w:divBdr>
            <w:top w:val="none" w:sz="0" w:space="0" w:color="auto"/>
            <w:left w:val="none" w:sz="0" w:space="0" w:color="auto"/>
            <w:bottom w:val="none" w:sz="0" w:space="0" w:color="auto"/>
            <w:right w:val="none" w:sz="0" w:space="0" w:color="auto"/>
          </w:divBdr>
        </w:div>
        <w:div w:id="604311766">
          <w:marLeft w:val="1166"/>
          <w:marRight w:val="0"/>
          <w:marTop w:val="134"/>
          <w:marBottom w:val="0"/>
          <w:divBdr>
            <w:top w:val="none" w:sz="0" w:space="0" w:color="auto"/>
            <w:left w:val="none" w:sz="0" w:space="0" w:color="auto"/>
            <w:bottom w:val="none" w:sz="0" w:space="0" w:color="auto"/>
            <w:right w:val="none" w:sz="0" w:space="0" w:color="auto"/>
          </w:divBdr>
        </w:div>
        <w:div w:id="1120756810">
          <w:marLeft w:val="1166"/>
          <w:marRight w:val="0"/>
          <w:marTop w:val="134"/>
          <w:marBottom w:val="0"/>
          <w:divBdr>
            <w:top w:val="none" w:sz="0" w:space="0" w:color="auto"/>
            <w:left w:val="none" w:sz="0" w:space="0" w:color="auto"/>
            <w:bottom w:val="none" w:sz="0" w:space="0" w:color="auto"/>
            <w:right w:val="none" w:sz="0" w:space="0" w:color="auto"/>
          </w:divBdr>
        </w:div>
        <w:div w:id="140076755">
          <w:marLeft w:val="1166"/>
          <w:marRight w:val="0"/>
          <w:marTop w:val="134"/>
          <w:marBottom w:val="0"/>
          <w:divBdr>
            <w:top w:val="none" w:sz="0" w:space="0" w:color="auto"/>
            <w:left w:val="none" w:sz="0" w:space="0" w:color="auto"/>
            <w:bottom w:val="none" w:sz="0" w:space="0" w:color="auto"/>
            <w:right w:val="none" w:sz="0" w:space="0" w:color="auto"/>
          </w:divBdr>
        </w:div>
        <w:div w:id="721560141">
          <w:marLeft w:val="1166"/>
          <w:marRight w:val="0"/>
          <w:marTop w:val="134"/>
          <w:marBottom w:val="0"/>
          <w:divBdr>
            <w:top w:val="none" w:sz="0" w:space="0" w:color="auto"/>
            <w:left w:val="none" w:sz="0" w:space="0" w:color="auto"/>
            <w:bottom w:val="none" w:sz="0" w:space="0" w:color="auto"/>
            <w:right w:val="none" w:sz="0" w:space="0" w:color="auto"/>
          </w:divBdr>
        </w:div>
        <w:div w:id="1976134075">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2455901.htm" TargetMode="External"/><Relationship Id="rId18" Type="http://schemas.openxmlformats.org/officeDocument/2006/relationships/hyperlink" Target="http://wiki.mbalib.com/zh-tw/%E4%BD%BF%E5%91%BD" TargetMode="External"/><Relationship Id="rId26" Type="http://schemas.openxmlformats.org/officeDocument/2006/relationships/image" Target="media/image2.png"/><Relationship Id="rId39" Type="http://schemas.openxmlformats.org/officeDocument/2006/relationships/diagramData" Target="diagrams/data3.xml"/><Relationship Id="rId3" Type="http://schemas.openxmlformats.org/officeDocument/2006/relationships/settings" Target="settings.xml"/><Relationship Id="rId21" Type="http://schemas.openxmlformats.org/officeDocument/2006/relationships/hyperlink" Target="http://wiki.mbalib.com/zh-tw/%E7%BD%91%E7%BB%9C%E6%B8%B8%E6%88%8F" TargetMode="External"/><Relationship Id="rId34" Type="http://schemas.openxmlformats.org/officeDocument/2006/relationships/diagramData" Target="diagrams/data2.xml"/><Relationship Id="rId42" Type="http://schemas.openxmlformats.org/officeDocument/2006/relationships/diagramColors" Target="diagrams/colors3.xml"/><Relationship Id="rId47" Type="http://schemas.openxmlformats.org/officeDocument/2006/relationships/diagramColors" Target="diagrams/colors4.xml"/><Relationship Id="rId50"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hyperlink" Target="http://wiki.mbalib.com/zh-tw/%E6%8B%8D%E5%8D%96" TargetMode="External"/><Relationship Id="rId17" Type="http://schemas.openxmlformats.org/officeDocument/2006/relationships/hyperlink" Target="http://wiki.mbalib.com/zh-tw/%E7%94%B5%E5%AD%90%E5%95%86%E5%8A%A1" TargetMode="External"/><Relationship Id="rId25" Type="http://schemas.openxmlformats.org/officeDocument/2006/relationships/hyperlink" Target="http://wiki.mbalib.com/zh-tw/%E7%89%A9%E6%B5%81%E5%85%AC%E5%8F%B8" TargetMode="External"/><Relationship Id="rId33" Type="http://schemas.microsoft.com/office/2007/relationships/diagramDrawing" Target="diagrams/drawing1.xml"/><Relationship Id="rId38" Type="http://schemas.microsoft.com/office/2007/relationships/diagramDrawing" Target="diagrams/drawing2.xml"/><Relationship Id="rId46" Type="http://schemas.openxmlformats.org/officeDocument/2006/relationships/diagramQuickStyle" Target="diagrams/quickStyle4.xml"/><Relationship Id="rId2" Type="http://schemas.openxmlformats.org/officeDocument/2006/relationships/styles" Target="styles.xml"/><Relationship Id="rId16" Type="http://schemas.openxmlformats.org/officeDocument/2006/relationships/hyperlink" Target="http://wiki.mbalib.com/zh-tw/%E8%89%BE%E7%91%9E%E5%92%A8%E8%AF%A2" TargetMode="External"/><Relationship Id="rId20" Type="http://schemas.openxmlformats.org/officeDocument/2006/relationships/hyperlink" Target="http://wiki.mbalib.com/zh-tw/%E7%94%B5%E8%84%91" TargetMode="External"/><Relationship Id="rId29" Type="http://schemas.openxmlformats.org/officeDocument/2006/relationships/diagramData" Target="diagrams/data1.xml"/><Relationship Id="rId41" Type="http://schemas.openxmlformats.org/officeDocument/2006/relationships/diagramQuickStyle" Target="diagrams/quickStyle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ki.mbalib.com/zh-tw/%E6%B6%88%E8%B4%B9%E8%80%85" TargetMode="External"/><Relationship Id="rId24" Type="http://schemas.openxmlformats.org/officeDocument/2006/relationships/hyperlink" Target="http://wiki.mbalib.com/zh-tw/%E4%BF%A1%E7%94%A8%E5%88%B6%E5%BA%A6" TargetMode="External"/><Relationship Id="rId32" Type="http://schemas.openxmlformats.org/officeDocument/2006/relationships/diagramColors" Target="diagrams/colors1.xml"/><Relationship Id="rId37" Type="http://schemas.openxmlformats.org/officeDocument/2006/relationships/diagramColors" Target="diagrams/colors2.xml"/><Relationship Id="rId40" Type="http://schemas.openxmlformats.org/officeDocument/2006/relationships/diagramLayout" Target="diagrams/layout3.xml"/><Relationship Id="rId45" Type="http://schemas.openxmlformats.org/officeDocument/2006/relationships/diagramLayout" Target="diagrams/layout4.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iki.mbalib.com/zh-tw/%E4%BA%92%E8%81%94%E7%BD%91" TargetMode="External"/><Relationship Id="rId23" Type="http://schemas.openxmlformats.org/officeDocument/2006/relationships/hyperlink" Target="http://wiki.mbalib.com/zh-tw/%E6%94%AF%E4%BB%98%E5%AE%9D" TargetMode="External"/><Relationship Id="rId28" Type="http://schemas.openxmlformats.org/officeDocument/2006/relationships/image" Target="media/image4.jpeg"/><Relationship Id="rId36" Type="http://schemas.openxmlformats.org/officeDocument/2006/relationships/diagramQuickStyle" Target="diagrams/quickStyle2.xml"/><Relationship Id="rId49" Type="http://schemas.openxmlformats.org/officeDocument/2006/relationships/image" Target="media/image5.jpeg"/><Relationship Id="rId10" Type="http://schemas.openxmlformats.org/officeDocument/2006/relationships/hyperlink" Target="http://wiki.mbalib.com/zh-tw/%E7%BD%91%E4%B8%8A%E5%95%86%E5%BA%97" TargetMode="External"/><Relationship Id="rId19" Type="http://schemas.openxmlformats.org/officeDocument/2006/relationships/hyperlink" Target="http://wiki.mbalib.com/zh-tw/%E6%B1%BD%E8%BD%A6" TargetMode="External"/><Relationship Id="rId31" Type="http://schemas.openxmlformats.org/officeDocument/2006/relationships/diagramQuickStyle" Target="diagrams/quickStyle1.xml"/><Relationship Id="rId44" Type="http://schemas.openxmlformats.org/officeDocument/2006/relationships/diagramData" Target="diagrams/data4.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iki.mbalib.com/zh-tw/C2C" TargetMode="External"/><Relationship Id="rId14" Type="http://schemas.openxmlformats.org/officeDocument/2006/relationships/hyperlink" Target="http://wiki.mbalib.com/zh-tw/%E7%BD%91%E7%BB%9C%E9%9B%B6%E5%94%AE" TargetMode="External"/><Relationship Id="rId22" Type="http://schemas.openxmlformats.org/officeDocument/2006/relationships/hyperlink" Target="http://wiki.mbalib.com/zh-tw/%E8%99%9A%E6%8B%9F%E8%B4%A7%E5%B8%81" TargetMode="External"/><Relationship Id="rId27" Type="http://schemas.openxmlformats.org/officeDocument/2006/relationships/image" Target="media/image3.gif"/><Relationship Id="rId30" Type="http://schemas.openxmlformats.org/officeDocument/2006/relationships/diagramLayout" Target="diagrams/layout1.xml"/><Relationship Id="rId35" Type="http://schemas.openxmlformats.org/officeDocument/2006/relationships/diagramLayout" Target="diagrams/layout2.xml"/><Relationship Id="rId43" Type="http://schemas.microsoft.com/office/2007/relationships/diagramDrawing" Target="diagrams/drawing3.xml"/><Relationship Id="rId48" Type="http://schemas.microsoft.com/office/2007/relationships/diagramDrawing" Target="diagrams/drawing4.xml"/><Relationship Id="rId56" Type="http://schemas.microsoft.com/office/2007/relationships/stylesWithEffects" Target="stylesWithEffects.xml"/><Relationship Id="rId8" Type="http://schemas.openxmlformats.org/officeDocument/2006/relationships/hyperlink" Target="http://baike.baidu.com/view/16373.htm" TargetMode="External"/><Relationship Id="rId51"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02C33D-145F-4A74-A060-7F9D52BDDFD7}"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zh-TW" altLang="en-US"/>
        </a:p>
      </dgm:t>
    </dgm:pt>
    <dgm:pt modelId="{18241484-53CC-4400-94FE-9FD32C8D6F65}">
      <dgm:prSet phldrT="[文字]"/>
      <dgm:spPr/>
      <dgm:t>
        <a:bodyPr/>
        <a:lstStyle/>
        <a:p>
          <a:r>
            <a:rPr lang="zh-TW" altLang="en-US">
              <a:latin typeface="標楷體" pitchFamily="65" charset="-120"/>
              <a:ea typeface="標楷體" pitchFamily="65" charset="-120"/>
            </a:rPr>
            <a:t>在淘寶網上選購商品</a:t>
          </a:r>
        </a:p>
      </dgm:t>
    </dgm:pt>
    <dgm:pt modelId="{C64518D9-8644-4A92-9500-5AF5102C9A2C}" type="parTrans" cxnId="{80D86C98-A6D3-4FDE-B57D-EF175028D21C}">
      <dgm:prSet/>
      <dgm:spPr/>
      <dgm:t>
        <a:bodyPr/>
        <a:lstStyle/>
        <a:p>
          <a:endParaRPr lang="zh-TW" altLang="en-US"/>
        </a:p>
      </dgm:t>
    </dgm:pt>
    <dgm:pt modelId="{BDECCCC8-04D9-4111-901D-6CF816DF4FA5}" type="sibTrans" cxnId="{80D86C98-A6D3-4FDE-B57D-EF175028D21C}">
      <dgm:prSet/>
      <dgm:spPr/>
      <dgm:t>
        <a:bodyPr/>
        <a:lstStyle/>
        <a:p>
          <a:endParaRPr lang="zh-TW" altLang="en-US"/>
        </a:p>
      </dgm:t>
    </dgm:pt>
    <dgm:pt modelId="{E19C060B-4152-4AB6-97F7-4A0E6D437297}">
      <dgm:prSet phldrT="[文字]"/>
      <dgm:spPr/>
      <dgm:t>
        <a:bodyPr/>
        <a:lstStyle/>
        <a:p>
          <a:r>
            <a:rPr lang="zh-TW" altLang="en-US">
              <a:latin typeface="標楷體" pitchFamily="65" charset="-120"/>
              <a:ea typeface="標楷體" pitchFamily="65" charset="-120"/>
            </a:rPr>
            <a:t>將商品放入購物車計算金額</a:t>
          </a:r>
        </a:p>
      </dgm:t>
    </dgm:pt>
    <dgm:pt modelId="{55F31A8E-3D08-45C5-9CE0-15EE73945C11}" type="parTrans" cxnId="{38672E74-1AA8-469E-8ACA-8E4CC8440547}">
      <dgm:prSet/>
      <dgm:spPr/>
      <dgm:t>
        <a:bodyPr/>
        <a:lstStyle/>
        <a:p>
          <a:endParaRPr lang="zh-TW" altLang="en-US"/>
        </a:p>
      </dgm:t>
    </dgm:pt>
    <dgm:pt modelId="{64FFE27E-288C-4E03-88D8-FDE8FB994B14}" type="sibTrans" cxnId="{38672E74-1AA8-469E-8ACA-8E4CC8440547}">
      <dgm:prSet/>
      <dgm:spPr/>
      <dgm:t>
        <a:bodyPr/>
        <a:lstStyle/>
        <a:p>
          <a:endParaRPr lang="zh-TW" altLang="en-US"/>
        </a:p>
      </dgm:t>
    </dgm:pt>
    <dgm:pt modelId="{F09E66B8-6FD7-4569-882B-9971667EF45E}">
      <dgm:prSet phldrT="[文字]"/>
      <dgm:spPr/>
      <dgm:t>
        <a:bodyPr/>
        <a:lstStyle/>
        <a:p>
          <a:r>
            <a:rPr lang="zh-TW" altLang="en-US">
              <a:latin typeface="標楷體" pitchFamily="65" charset="-120"/>
              <a:ea typeface="標楷體" pitchFamily="65" charset="-120"/>
            </a:rPr>
            <a:t>透過阿里旺旺和賣家確認折扣、金額與運費</a:t>
          </a:r>
        </a:p>
      </dgm:t>
    </dgm:pt>
    <dgm:pt modelId="{497452B8-27F4-4708-8A54-2569A1057E44}" type="parTrans" cxnId="{8875B4AC-BB62-46FF-A373-F8BE0B343857}">
      <dgm:prSet/>
      <dgm:spPr/>
      <dgm:t>
        <a:bodyPr/>
        <a:lstStyle/>
        <a:p>
          <a:endParaRPr lang="zh-TW" altLang="en-US"/>
        </a:p>
      </dgm:t>
    </dgm:pt>
    <dgm:pt modelId="{968D019A-ADBF-49D9-AB57-8A2E71CDD073}" type="sibTrans" cxnId="{8875B4AC-BB62-46FF-A373-F8BE0B343857}">
      <dgm:prSet/>
      <dgm:spPr/>
      <dgm:t>
        <a:bodyPr/>
        <a:lstStyle/>
        <a:p>
          <a:endParaRPr lang="zh-TW" altLang="en-US"/>
        </a:p>
      </dgm:t>
    </dgm:pt>
    <dgm:pt modelId="{C4A61B4B-A0F3-44C0-BFA5-847D89EE422A}">
      <dgm:prSet phldrT="[文字]"/>
      <dgm:spPr/>
      <dgm:t>
        <a:bodyPr/>
        <a:lstStyle/>
        <a:p>
          <a:r>
            <a:rPr lang="zh-TW" altLang="en-US">
              <a:latin typeface="標楷體" pitchFamily="65" charset="-120"/>
              <a:ea typeface="標楷體" pitchFamily="65" charset="-120"/>
            </a:rPr>
            <a:t>將款項給支付寶，賣家確認後發貨</a:t>
          </a:r>
        </a:p>
      </dgm:t>
    </dgm:pt>
    <dgm:pt modelId="{24D4D340-2503-4FBC-83C8-DAF9C5123BE6}" type="sibTrans" cxnId="{BC90A890-1CF6-4EAD-AFEA-7B6537A49A31}">
      <dgm:prSet/>
      <dgm:spPr/>
      <dgm:t>
        <a:bodyPr/>
        <a:lstStyle/>
        <a:p>
          <a:endParaRPr lang="zh-TW" altLang="en-US"/>
        </a:p>
      </dgm:t>
    </dgm:pt>
    <dgm:pt modelId="{02DFDDBB-F22C-44A5-B007-24B40A091B2A}" type="parTrans" cxnId="{BC90A890-1CF6-4EAD-AFEA-7B6537A49A31}">
      <dgm:prSet/>
      <dgm:spPr/>
      <dgm:t>
        <a:bodyPr/>
        <a:lstStyle/>
        <a:p>
          <a:endParaRPr lang="zh-TW" altLang="en-US"/>
        </a:p>
      </dgm:t>
    </dgm:pt>
    <dgm:pt modelId="{DE99DEF3-7FDC-4CE8-AC51-01F376E06759}" type="pres">
      <dgm:prSet presAssocID="{1F02C33D-145F-4A74-A060-7F9D52BDDFD7}" presName="Name0" presStyleCnt="0">
        <dgm:presLayoutVars>
          <dgm:chMax val="11"/>
          <dgm:chPref val="11"/>
          <dgm:dir/>
          <dgm:resizeHandles/>
        </dgm:presLayoutVars>
      </dgm:prSet>
      <dgm:spPr/>
      <dgm:t>
        <a:bodyPr/>
        <a:lstStyle/>
        <a:p>
          <a:endParaRPr lang="zh-TW" altLang="en-US"/>
        </a:p>
      </dgm:t>
    </dgm:pt>
    <dgm:pt modelId="{9BF62EEC-9FBC-4AA9-93B1-8FA2701739BE}" type="pres">
      <dgm:prSet presAssocID="{C4A61B4B-A0F3-44C0-BFA5-847D89EE422A}" presName="Accent4" presStyleCnt="0"/>
      <dgm:spPr/>
    </dgm:pt>
    <dgm:pt modelId="{88F78095-8434-4256-B923-93F4D6802082}" type="pres">
      <dgm:prSet presAssocID="{C4A61B4B-A0F3-44C0-BFA5-847D89EE422A}" presName="Accent" presStyleLbl="node1" presStyleIdx="0" presStyleCnt="4"/>
      <dgm:spPr/>
    </dgm:pt>
    <dgm:pt modelId="{19E17241-3B66-42B1-BDFE-7776FD7A150A}" type="pres">
      <dgm:prSet presAssocID="{C4A61B4B-A0F3-44C0-BFA5-847D89EE422A}" presName="ParentBackground4" presStyleCnt="0"/>
      <dgm:spPr/>
    </dgm:pt>
    <dgm:pt modelId="{43EAF16A-FDF3-430A-9A3D-085C4439F18F}" type="pres">
      <dgm:prSet presAssocID="{C4A61B4B-A0F3-44C0-BFA5-847D89EE422A}" presName="ParentBackground" presStyleLbl="fgAcc1" presStyleIdx="0" presStyleCnt="4"/>
      <dgm:spPr/>
      <dgm:t>
        <a:bodyPr/>
        <a:lstStyle/>
        <a:p>
          <a:endParaRPr lang="zh-TW" altLang="en-US"/>
        </a:p>
      </dgm:t>
    </dgm:pt>
    <dgm:pt modelId="{D9C3E9C8-A83D-41F7-8394-71DF2C8E180F}" type="pres">
      <dgm:prSet presAssocID="{C4A61B4B-A0F3-44C0-BFA5-847D89EE422A}" presName="Parent4" presStyleLbl="revTx" presStyleIdx="0" presStyleCnt="0">
        <dgm:presLayoutVars>
          <dgm:chMax val="1"/>
          <dgm:chPref val="1"/>
          <dgm:bulletEnabled val="1"/>
        </dgm:presLayoutVars>
      </dgm:prSet>
      <dgm:spPr/>
      <dgm:t>
        <a:bodyPr/>
        <a:lstStyle/>
        <a:p>
          <a:endParaRPr lang="zh-TW" altLang="en-US"/>
        </a:p>
      </dgm:t>
    </dgm:pt>
    <dgm:pt modelId="{012ED244-833B-4660-A238-DDCED05B0CD3}" type="pres">
      <dgm:prSet presAssocID="{F09E66B8-6FD7-4569-882B-9971667EF45E}" presName="Accent3" presStyleCnt="0"/>
      <dgm:spPr/>
    </dgm:pt>
    <dgm:pt modelId="{1FE5DCB8-18C9-4F08-8EA7-B07ABDFAD7D9}" type="pres">
      <dgm:prSet presAssocID="{F09E66B8-6FD7-4569-882B-9971667EF45E}" presName="Accent" presStyleLbl="node1" presStyleIdx="1" presStyleCnt="4"/>
      <dgm:spPr/>
      <dgm:t>
        <a:bodyPr/>
        <a:lstStyle/>
        <a:p>
          <a:endParaRPr lang="zh-TW" altLang="en-US"/>
        </a:p>
      </dgm:t>
    </dgm:pt>
    <dgm:pt modelId="{DB53A79D-606F-4CED-965A-5804CE9A0486}" type="pres">
      <dgm:prSet presAssocID="{F09E66B8-6FD7-4569-882B-9971667EF45E}" presName="ParentBackground3" presStyleCnt="0"/>
      <dgm:spPr/>
    </dgm:pt>
    <dgm:pt modelId="{F5F81BFC-9ED5-4FF0-84C2-B3C51DC2B1C0}" type="pres">
      <dgm:prSet presAssocID="{F09E66B8-6FD7-4569-882B-9971667EF45E}" presName="ParentBackground" presStyleLbl="fgAcc1" presStyleIdx="1" presStyleCnt="4"/>
      <dgm:spPr/>
      <dgm:t>
        <a:bodyPr/>
        <a:lstStyle/>
        <a:p>
          <a:endParaRPr lang="zh-TW" altLang="en-US"/>
        </a:p>
      </dgm:t>
    </dgm:pt>
    <dgm:pt modelId="{009FBF6F-076A-4E03-93AC-EF7F10D3FCCD}" type="pres">
      <dgm:prSet presAssocID="{F09E66B8-6FD7-4569-882B-9971667EF45E}" presName="Parent3" presStyleLbl="revTx" presStyleIdx="0" presStyleCnt="0">
        <dgm:presLayoutVars>
          <dgm:chMax val="1"/>
          <dgm:chPref val="1"/>
          <dgm:bulletEnabled val="1"/>
        </dgm:presLayoutVars>
      </dgm:prSet>
      <dgm:spPr/>
      <dgm:t>
        <a:bodyPr/>
        <a:lstStyle/>
        <a:p>
          <a:endParaRPr lang="zh-TW" altLang="en-US"/>
        </a:p>
      </dgm:t>
    </dgm:pt>
    <dgm:pt modelId="{2FBB6CF6-6807-40AD-96F4-60999B9481DD}" type="pres">
      <dgm:prSet presAssocID="{E19C060B-4152-4AB6-97F7-4A0E6D437297}" presName="Accent2" presStyleCnt="0"/>
      <dgm:spPr/>
    </dgm:pt>
    <dgm:pt modelId="{A4893C2D-2D78-4D04-912C-508DC8C3E952}" type="pres">
      <dgm:prSet presAssocID="{E19C060B-4152-4AB6-97F7-4A0E6D437297}" presName="Accent" presStyleLbl="node1" presStyleIdx="2" presStyleCnt="4"/>
      <dgm:spPr/>
    </dgm:pt>
    <dgm:pt modelId="{749AC71C-90B5-4A8F-99B9-7FEE4955C8FA}" type="pres">
      <dgm:prSet presAssocID="{E19C060B-4152-4AB6-97F7-4A0E6D437297}" presName="ParentBackground2" presStyleCnt="0"/>
      <dgm:spPr/>
    </dgm:pt>
    <dgm:pt modelId="{51C3932E-9AE7-4A1A-BA1B-62F60AAF82D6}" type="pres">
      <dgm:prSet presAssocID="{E19C060B-4152-4AB6-97F7-4A0E6D437297}" presName="ParentBackground" presStyleLbl="fgAcc1" presStyleIdx="2" presStyleCnt="4"/>
      <dgm:spPr/>
      <dgm:t>
        <a:bodyPr/>
        <a:lstStyle/>
        <a:p>
          <a:endParaRPr lang="zh-TW" altLang="en-US"/>
        </a:p>
      </dgm:t>
    </dgm:pt>
    <dgm:pt modelId="{019C50F9-37F2-4C04-B0D6-93BB5495EB81}" type="pres">
      <dgm:prSet presAssocID="{E19C060B-4152-4AB6-97F7-4A0E6D437297}" presName="Parent2" presStyleLbl="revTx" presStyleIdx="0" presStyleCnt="0">
        <dgm:presLayoutVars>
          <dgm:chMax val="1"/>
          <dgm:chPref val="1"/>
          <dgm:bulletEnabled val="1"/>
        </dgm:presLayoutVars>
      </dgm:prSet>
      <dgm:spPr/>
      <dgm:t>
        <a:bodyPr/>
        <a:lstStyle/>
        <a:p>
          <a:endParaRPr lang="zh-TW" altLang="en-US"/>
        </a:p>
      </dgm:t>
    </dgm:pt>
    <dgm:pt modelId="{E12D97DD-4DBA-44AE-A8F2-B01C3527469F}" type="pres">
      <dgm:prSet presAssocID="{18241484-53CC-4400-94FE-9FD32C8D6F65}" presName="Accent1" presStyleCnt="0"/>
      <dgm:spPr/>
    </dgm:pt>
    <dgm:pt modelId="{CDC7517F-181C-4ED6-A6B3-131B777FF595}" type="pres">
      <dgm:prSet presAssocID="{18241484-53CC-4400-94FE-9FD32C8D6F65}" presName="Accent" presStyleLbl="node1" presStyleIdx="3" presStyleCnt="4"/>
      <dgm:spPr/>
    </dgm:pt>
    <dgm:pt modelId="{F6F82006-D073-49B9-9FE5-727E7F936415}" type="pres">
      <dgm:prSet presAssocID="{18241484-53CC-4400-94FE-9FD32C8D6F65}" presName="ParentBackground1" presStyleCnt="0"/>
      <dgm:spPr/>
    </dgm:pt>
    <dgm:pt modelId="{0E8C5270-D269-4D12-BD86-042D93D2CC65}" type="pres">
      <dgm:prSet presAssocID="{18241484-53CC-4400-94FE-9FD32C8D6F65}" presName="ParentBackground" presStyleLbl="fgAcc1" presStyleIdx="3" presStyleCnt="4"/>
      <dgm:spPr/>
      <dgm:t>
        <a:bodyPr/>
        <a:lstStyle/>
        <a:p>
          <a:endParaRPr lang="zh-TW" altLang="en-US"/>
        </a:p>
      </dgm:t>
    </dgm:pt>
    <dgm:pt modelId="{231DD943-AB01-4FC7-9783-7AA3551354EA}" type="pres">
      <dgm:prSet presAssocID="{18241484-53CC-4400-94FE-9FD32C8D6F65}" presName="Parent1" presStyleLbl="revTx" presStyleIdx="0" presStyleCnt="0">
        <dgm:presLayoutVars>
          <dgm:chMax val="1"/>
          <dgm:chPref val="1"/>
          <dgm:bulletEnabled val="1"/>
        </dgm:presLayoutVars>
      </dgm:prSet>
      <dgm:spPr/>
      <dgm:t>
        <a:bodyPr/>
        <a:lstStyle/>
        <a:p>
          <a:endParaRPr lang="zh-TW" altLang="en-US"/>
        </a:p>
      </dgm:t>
    </dgm:pt>
  </dgm:ptLst>
  <dgm:cxnLst>
    <dgm:cxn modelId="{408FAD04-5CBF-4C4D-9352-812A868BE6AF}" type="presOf" srcId="{18241484-53CC-4400-94FE-9FD32C8D6F65}" destId="{231DD943-AB01-4FC7-9783-7AA3551354EA}" srcOrd="1" destOrd="0" presId="urn:microsoft.com/office/officeart/2011/layout/CircleProcess"/>
    <dgm:cxn modelId="{BC90A890-1CF6-4EAD-AFEA-7B6537A49A31}" srcId="{1F02C33D-145F-4A74-A060-7F9D52BDDFD7}" destId="{C4A61B4B-A0F3-44C0-BFA5-847D89EE422A}" srcOrd="3" destOrd="0" parTransId="{02DFDDBB-F22C-44A5-B007-24B40A091B2A}" sibTransId="{24D4D340-2503-4FBC-83C8-DAF9C5123BE6}"/>
    <dgm:cxn modelId="{38672E74-1AA8-469E-8ACA-8E4CC8440547}" srcId="{1F02C33D-145F-4A74-A060-7F9D52BDDFD7}" destId="{E19C060B-4152-4AB6-97F7-4A0E6D437297}" srcOrd="1" destOrd="0" parTransId="{55F31A8E-3D08-45C5-9CE0-15EE73945C11}" sibTransId="{64FFE27E-288C-4E03-88D8-FDE8FB994B14}"/>
    <dgm:cxn modelId="{7735F68C-FC0D-41EA-B9F4-FADBCCE32AFF}" type="presOf" srcId="{C4A61B4B-A0F3-44C0-BFA5-847D89EE422A}" destId="{D9C3E9C8-A83D-41F7-8394-71DF2C8E180F}" srcOrd="1" destOrd="0" presId="urn:microsoft.com/office/officeart/2011/layout/CircleProcess"/>
    <dgm:cxn modelId="{70358AE2-2E71-4367-891F-9AC7F42AF291}" type="presOf" srcId="{E19C060B-4152-4AB6-97F7-4A0E6D437297}" destId="{019C50F9-37F2-4C04-B0D6-93BB5495EB81}" srcOrd="1" destOrd="0" presId="urn:microsoft.com/office/officeart/2011/layout/CircleProcess"/>
    <dgm:cxn modelId="{62C087C8-2764-4F55-929D-652544D842DC}" type="presOf" srcId="{F09E66B8-6FD7-4569-882B-9971667EF45E}" destId="{009FBF6F-076A-4E03-93AC-EF7F10D3FCCD}" srcOrd="1" destOrd="0" presId="urn:microsoft.com/office/officeart/2011/layout/CircleProcess"/>
    <dgm:cxn modelId="{8875B4AC-BB62-46FF-A373-F8BE0B343857}" srcId="{1F02C33D-145F-4A74-A060-7F9D52BDDFD7}" destId="{F09E66B8-6FD7-4569-882B-9971667EF45E}" srcOrd="2" destOrd="0" parTransId="{497452B8-27F4-4708-8A54-2569A1057E44}" sibTransId="{968D019A-ADBF-49D9-AB57-8A2E71CDD073}"/>
    <dgm:cxn modelId="{0080A532-ACF3-4EAA-B52D-34E9198F966D}" type="presOf" srcId="{E19C060B-4152-4AB6-97F7-4A0E6D437297}" destId="{51C3932E-9AE7-4A1A-BA1B-62F60AAF82D6}" srcOrd="0" destOrd="0" presId="urn:microsoft.com/office/officeart/2011/layout/CircleProcess"/>
    <dgm:cxn modelId="{25010C75-F91F-4803-9786-673EDB0EED73}" type="presOf" srcId="{F09E66B8-6FD7-4569-882B-9971667EF45E}" destId="{F5F81BFC-9ED5-4FF0-84C2-B3C51DC2B1C0}" srcOrd="0" destOrd="0" presId="urn:microsoft.com/office/officeart/2011/layout/CircleProcess"/>
    <dgm:cxn modelId="{80D86C98-A6D3-4FDE-B57D-EF175028D21C}" srcId="{1F02C33D-145F-4A74-A060-7F9D52BDDFD7}" destId="{18241484-53CC-4400-94FE-9FD32C8D6F65}" srcOrd="0" destOrd="0" parTransId="{C64518D9-8644-4A92-9500-5AF5102C9A2C}" sibTransId="{BDECCCC8-04D9-4111-901D-6CF816DF4FA5}"/>
    <dgm:cxn modelId="{CA507D63-E406-469F-94D4-D1FF6ED69463}" type="presOf" srcId="{18241484-53CC-4400-94FE-9FD32C8D6F65}" destId="{0E8C5270-D269-4D12-BD86-042D93D2CC65}" srcOrd="0" destOrd="0" presId="urn:microsoft.com/office/officeart/2011/layout/CircleProcess"/>
    <dgm:cxn modelId="{BD4BE205-2819-4CB1-A31E-08BC806D956F}" type="presOf" srcId="{C4A61B4B-A0F3-44C0-BFA5-847D89EE422A}" destId="{43EAF16A-FDF3-430A-9A3D-085C4439F18F}" srcOrd="0" destOrd="0" presId="urn:microsoft.com/office/officeart/2011/layout/CircleProcess"/>
    <dgm:cxn modelId="{6777B019-9DEA-4EEC-B0EF-3AACA958D653}" type="presOf" srcId="{1F02C33D-145F-4A74-A060-7F9D52BDDFD7}" destId="{DE99DEF3-7FDC-4CE8-AC51-01F376E06759}" srcOrd="0" destOrd="0" presId="urn:microsoft.com/office/officeart/2011/layout/CircleProcess"/>
    <dgm:cxn modelId="{3FBB6309-8BAF-4CD2-92E9-63E4E6867750}" type="presParOf" srcId="{DE99DEF3-7FDC-4CE8-AC51-01F376E06759}" destId="{9BF62EEC-9FBC-4AA9-93B1-8FA2701739BE}" srcOrd="0" destOrd="0" presId="urn:microsoft.com/office/officeart/2011/layout/CircleProcess"/>
    <dgm:cxn modelId="{F41DDBAB-0AEF-4615-B16C-A76E99A26FC0}" type="presParOf" srcId="{9BF62EEC-9FBC-4AA9-93B1-8FA2701739BE}" destId="{88F78095-8434-4256-B923-93F4D6802082}" srcOrd="0" destOrd="0" presId="urn:microsoft.com/office/officeart/2011/layout/CircleProcess"/>
    <dgm:cxn modelId="{9A576B18-5B45-472F-AF9D-601506E3F9D6}" type="presParOf" srcId="{DE99DEF3-7FDC-4CE8-AC51-01F376E06759}" destId="{19E17241-3B66-42B1-BDFE-7776FD7A150A}" srcOrd="1" destOrd="0" presId="urn:microsoft.com/office/officeart/2011/layout/CircleProcess"/>
    <dgm:cxn modelId="{D37F9A2C-14A0-48E7-BC8D-02C71A1143D8}" type="presParOf" srcId="{19E17241-3B66-42B1-BDFE-7776FD7A150A}" destId="{43EAF16A-FDF3-430A-9A3D-085C4439F18F}" srcOrd="0" destOrd="0" presId="urn:microsoft.com/office/officeart/2011/layout/CircleProcess"/>
    <dgm:cxn modelId="{52A654CB-BD84-4D7B-8F7C-6553B3337BF3}" type="presParOf" srcId="{DE99DEF3-7FDC-4CE8-AC51-01F376E06759}" destId="{D9C3E9C8-A83D-41F7-8394-71DF2C8E180F}" srcOrd="2" destOrd="0" presId="urn:microsoft.com/office/officeart/2011/layout/CircleProcess"/>
    <dgm:cxn modelId="{D96E9F6F-6B5B-4DAF-9B09-DDA504EA5110}" type="presParOf" srcId="{DE99DEF3-7FDC-4CE8-AC51-01F376E06759}" destId="{012ED244-833B-4660-A238-DDCED05B0CD3}" srcOrd="3" destOrd="0" presId="urn:microsoft.com/office/officeart/2011/layout/CircleProcess"/>
    <dgm:cxn modelId="{3614B3E2-61A2-493E-A763-427911C804D7}" type="presParOf" srcId="{012ED244-833B-4660-A238-DDCED05B0CD3}" destId="{1FE5DCB8-18C9-4F08-8EA7-B07ABDFAD7D9}" srcOrd="0" destOrd="0" presId="urn:microsoft.com/office/officeart/2011/layout/CircleProcess"/>
    <dgm:cxn modelId="{16BDA255-C323-4C53-8125-E04DC7398361}" type="presParOf" srcId="{DE99DEF3-7FDC-4CE8-AC51-01F376E06759}" destId="{DB53A79D-606F-4CED-965A-5804CE9A0486}" srcOrd="4" destOrd="0" presId="urn:microsoft.com/office/officeart/2011/layout/CircleProcess"/>
    <dgm:cxn modelId="{77AFD96D-B877-4802-AD4D-8D53257B7F51}" type="presParOf" srcId="{DB53A79D-606F-4CED-965A-5804CE9A0486}" destId="{F5F81BFC-9ED5-4FF0-84C2-B3C51DC2B1C0}" srcOrd="0" destOrd="0" presId="urn:microsoft.com/office/officeart/2011/layout/CircleProcess"/>
    <dgm:cxn modelId="{B9E8BC65-9656-4015-B394-1FA05DAF1559}" type="presParOf" srcId="{DE99DEF3-7FDC-4CE8-AC51-01F376E06759}" destId="{009FBF6F-076A-4E03-93AC-EF7F10D3FCCD}" srcOrd="5" destOrd="0" presId="urn:microsoft.com/office/officeart/2011/layout/CircleProcess"/>
    <dgm:cxn modelId="{2C71751A-9341-48F1-9D38-E0527E24F523}" type="presParOf" srcId="{DE99DEF3-7FDC-4CE8-AC51-01F376E06759}" destId="{2FBB6CF6-6807-40AD-96F4-60999B9481DD}" srcOrd="6" destOrd="0" presId="urn:microsoft.com/office/officeart/2011/layout/CircleProcess"/>
    <dgm:cxn modelId="{303A8690-CAA7-4D3B-B83E-CE75A3EA2C8D}" type="presParOf" srcId="{2FBB6CF6-6807-40AD-96F4-60999B9481DD}" destId="{A4893C2D-2D78-4D04-912C-508DC8C3E952}" srcOrd="0" destOrd="0" presId="urn:microsoft.com/office/officeart/2011/layout/CircleProcess"/>
    <dgm:cxn modelId="{761D4AD8-6F79-4D45-AC0C-2C5417637369}" type="presParOf" srcId="{DE99DEF3-7FDC-4CE8-AC51-01F376E06759}" destId="{749AC71C-90B5-4A8F-99B9-7FEE4955C8FA}" srcOrd="7" destOrd="0" presId="urn:microsoft.com/office/officeart/2011/layout/CircleProcess"/>
    <dgm:cxn modelId="{096560DD-F737-47CB-86DB-67235F3ECBA6}" type="presParOf" srcId="{749AC71C-90B5-4A8F-99B9-7FEE4955C8FA}" destId="{51C3932E-9AE7-4A1A-BA1B-62F60AAF82D6}" srcOrd="0" destOrd="0" presId="urn:microsoft.com/office/officeart/2011/layout/CircleProcess"/>
    <dgm:cxn modelId="{8609385B-7685-40EB-B68C-412C8C44B7C6}" type="presParOf" srcId="{DE99DEF3-7FDC-4CE8-AC51-01F376E06759}" destId="{019C50F9-37F2-4C04-B0D6-93BB5495EB81}" srcOrd="8" destOrd="0" presId="urn:microsoft.com/office/officeart/2011/layout/CircleProcess"/>
    <dgm:cxn modelId="{9711FC68-109D-458E-AF03-96DBDD4A03BC}" type="presParOf" srcId="{DE99DEF3-7FDC-4CE8-AC51-01F376E06759}" destId="{E12D97DD-4DBA-44AE-A8F2-B01C3527469F}" srcOrd="9" destOrd="0" presId="urn:microsoft.com/office/officeart/2011/layout/CircleProcess"/>
    <dgm:cxn modelId="{7176FD3B-848B-4AD3-8392-3A8299315B19}" type="presParOf" srcId="{E12D97DD-4DBA-44AE-A8F2-B01C3527469F}" destId="{CDC7517F-181C-4ED6-A6B3-131B777FF595}" srcOrd="0" destOrd="0" presId="urn:microsoft.com/office/officeart/2011/layout/CircleProcess"/>
    <dgm:cxn modelId="{EB71DF20-3A00-4B1B-9251-7964F3E1B2EB}" type="presParOf" srcId="{DE99DEF3-7FDC-4CE8-AC51-01F376E06759}" destId="{F6F82006-D073-49B9-9FE5-727E7F936415}" srcOrd="10" destOrd="0" presId="urn:microsoft.com/office/officeart/2011/layout/CircleProcess"/>
    <dgm:cxn modelId="{1C82D404-252C-4609-AB93-69AFE84F678A}" type="presParOf" srcId="{F6F82006-D073-49B9-9FE5-727E7F936415}" destId="{0E8C5270-D269-4D12-BD86-042D93D2CC65}" srcOrd="0" destOrd="0" presId="urn:microsoft.com/office/officeart/2011/layout/CircleProcess"/>
    <dgm:cxn modelId="{8459BC0C-552C-4517-8987-A2E0E007BEB7}" type="presParOf" srcId="{DE99DEF3-7FDC-4CE8-AC51-01F376E06759}" destId="{231DD943-AB01-4FC7-9783-7AA3551354EA}" srcOrd="11" destOrd="0" presId="urn:microsoft.com/office/officeart/2011/layout/CircleProcess"/>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F02C33D-145F-4A74-A060-7F9D52BDDFD7}"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zh-TW" altLang="en-US"/>
        </a:p>
      </dgm:t>
    </dgm:pt>
    <dgm:pt modelId="{18241484-53CC-4400-94FE-9FD32C8D6F65}">
      <dgm:prSet phldrT="[文字]"/>
      <dgm:spPr/>
      <dgm:t>
        <a:bodyPr/>
        <a:lstStyle/>
        <a:p>
          <a:r>
            <a:rPr lang="zh-TW" altLang="en-US">
              <a:latin typeface="標楷體" pitchFamily="65" charset="-120"/>
              <a:ea typeface="標楷體" pitchFamily="65" charset="-120"/>
            </a:rPr>
            <a:t>買家確認收貨後，告知支付寶</a:t>
          </a:r>
        </a:p>
      </dgm:t>
    </dgm:pt>
    <dgm:pt modelId="{C64518D9-8644-4A92-9500-5AF5102C9A2C}" type="parTrans" cxnId="{80D86C98-A6D3-4FDE-B57D-EF175028D21C}">
      <dgm:prSet/>
      <dgm:spPr/>
      <dgm:t>
        <a:bodyPr/>
        <a:lstStyle/>
        <a:p>
          <a:endParaRPr lang="zh-TW" altLang="en-US"/>
        </a:p>
      </dgm:t>
    </dgm:pt>
    <dgm:pt modelId="{BDECCCC8-04D9-4111-901D-6CF816DF4FA5}" type="sibTrans" cxnId="{80D86C98-A6D3-4FDE-B57D-EF175028D21C}">
      <dgm:prSet/>
      <dgm:spPr/>
      <dgm:t>
        <a:bodyPr/>
        <a:lstStyle/>
        <a:p>
          <a:endParaRPr lang="zh-TW" altLang="en-US"/>
        </a:p>
      </dgm:t>
    </dgm:pt>
    <dgm:pt modelId="{E19C060B-4152-4AB6-97F7-4A0E6D437297}">
      <dgm:prSet phldrT="[文字]"/>
      <dgm:spPr/>
      <dgm:t>
        <a:bodyPr/>
        <a:lstStyle/>
        <a:p>
          <a:r>
            <a:rPr lang="zh-TW" altLang="en-US">
              <a:latin typeface="標楷體" pitchFamily="65" charset="-120"/>
              <a:ea typeface="標楷體" pitchFamily="65" charset="-120"/>
            </a:rPr>
            <a:t>支付寶將款項交給賣家</a:t>
          </a:r>
        </a:p>
      </dgm:t>
    </dgm:pt>
    <dgm:pt modelId="{55F31A8E-3D08-45C5-9CE0-15EE73945C11}" type="parTrans" cxnId="{38672E74-1AA8-469E-8ACA-8E4CC8440547}">
      <dgm:prSet/>
      <dgm:spPr/>
      <dgm:t>
        <a:bodyPr/>
        <a:lstStyle/>
        <a:p>
          <a:endParaRPr lang="zh-TW" altLang="en-US"/>
        </a:p>
      </dgm:t>
    </dgm:pt>
    <dgm:pt modelId="{64FFE27E-288C-4E03-88D8-FDE8FB994B14}" type="sibTrans" cxnId="{38672E74-1AA8-469E-8ACA-8E4CC8440547}">
      <dgm:prSet/>
      <dgm:spPr/>
      <dgm:t>
        <a:bodyPr/>
        <a:lstStyle/>
        <a:p>
          <a:endParaRPr lang="zh-TW" altLang="en-US"/>
        </a:p>
      </dgm:t>
    </dgm:pt>
    <dgm:pt modelId="{F09E66B8-6FD7-4569-882B-9971667EF45E}">
      <dgm:prSet phldrT="[文字]"/>
      <dgm:spPr/>
      <dgm:t>
        <a:bodyPr/>
        <a:lstStyle/>
        <a:p>
          <a:r>
            <a:rPr lang="zh-TW" altLang="en-US">
              <a:latin typeface="標楷體" pitchFamily="65" charset="-120"/>
              <a:ea typeface="標楷體" pitchFamily="65" charset="-120"/>
            </a:rPr>
            <a:t>買賣雙方完成評價</a:t>
          </a:r>
        </a:p>
      </dgm:t>
    </dgm:pt>
    <dgm:pt modelId="{497452B8-27F4-4708-8A54-2569A1057E44}" type="parTrans" cxnId="{8875B4AC-BB62-46FF-A373-F8BE0B343857}">
      <dgm:prSet/>
      <dgm:spPr/>
      <dgm:t>
        <a:bodyPr/>
        <a:lstStyle/>
        <a:p>
          <a:endParaRPr lang="zh-TW" altLang="en-US"/>
        </a:p>
      </dgm:t>
    </dgm:pt>
    <dgm:pt modelId="{968D019A-ADBF-49D9-AB57-8A2E71CDD073}" type="sibTrans" cxnId="{8875B4AC-BB62-46FF-A373-F8BE0B343857}">
      <dgm:prSet/>
      <dgm:spPr/>
      <dgm:t>
        <a:bodyPr/>
        <a:lstStyle/>
        <a:p>
          <a:endParaRPr lang="zh-TW" altLang="en-US"/>
        </a:p>
      </dgm:t>
    </dgm:pt>
    <dgm:pt modelId="{C4A61B4B-A0F3-44C0-BFA5-847D89EE422A}">
      <dgm:prSet phldrT="[文字]"/>
      <dgm:spPr/>
      <dgm:t>
        <a:bodyPr/>
        <a:lstStyle/>
        <a:p>
          <a:r>
            <a:rPr lang="zh-TW" altLang="en-US">
              <a:latin typeface="標楷體" pitchFamily="65" charset="-120"/>
              <a:ea typeface="標楷體" pitchFamily="65" charset="-120"/>
            </a:rPr>
            <a:t>購物完成</a:t>
          </a:r>
        </a:p>
      </dgm:t>
    </dgm:pt>
    <dgm:pt modelId="{24D4D340-2503-4FBC-83C8-DAF9C5123BE6}" type="sibTrans" cxnId="{BC90A890-1CF6-4EAD-AFEA-7B6537A49A31}">
      <dgm:prSet/>
      <dgm:spPr/>
      <dgm:t>
        <a:bodyPr/>
        <a:lstStyle/>
        <a:p>
          <a:endParaRPr lang="zh-TW" altLang="en-US"/>
        </a:p>
      </dgm:t>
    </dgm:pt>
    <dgm:pt modelId="{02DFDDBB-F22C-44A5-B007-24B40A091B2A}" type="parTrans" cxnId="{BC90A890-1CF6-4EAD-AFEA-7B6537A49A31}">
      <dgm:prSet/>
      <dgm:spPr/>
      <dgm:t>
        <a:bodyPr/>
        <a:lstStyle/>
        <a:p>
          <a:endParaRPr lang="zh-TW" altLang="en-US"/>
        </a:p>
      </dgm:t>
    </dgm:pt>
    <dgm:pt modelId="{DE99DEF3-7FDC-4CE8-AC51-01F376E06759}" type="pres">
      <dgm:prSet presAssocID="{1F02C33D-145F-4A74-A060-7F9D52BDDFD7}" presName="Name0" presStyleCnt="0">
        <dgm:presLayoutVars>
          <dgm:chMax val="11"/>
          <dgm:chPref val="11"/>
          <dgm:dir/>
          <dgm:resizeHandles/>
        </dgm:presLayoutVars>
      </dgm:prSet>
      <dgm:spPr/>
      <dgm:t>
        <a:bodyPr/>
        <a:lstStyle/>
        <a:p>
          <a:endParaRPr lang="zh-TW" altLang="en-US"/>
        </a:p>
      </dgm:t>
    </dgm:pt>
    <dgm:pt modelId="{9BF62EEC-9FBC-4AA9-93B1-8FA2701739BE}" type="pres">
      <dgm:prSet presAssocID="{C4A61B4B-A0F3-44C0-BFA5-847D89EE422A}" presName="Accent4" presStyleCnt="0"/>
      <dgm:spPr/>
    </dgm:pt>
    <dgm:pt modelId="{88F78095-8434-4256-B923-93F4D6802082}" type="pres">
      <dgm:prSet presAssocID="{C4A61B4B-A0F3-44C0-BFA5-847D89EE422A}" presName="Accent" presStyleLbl="node1" presStyleIdx="0" presStyleCnt="4"/>
      <dgm:spPr/>
    </dgm:pt>
    <dgm:pt modelId="{19E17241-3B66-42B1-BDFE-7776FD7A150A}" type="pres">
      <dgm:prSet presAssocID="{C4A61B4B-A0F3-44C0-BFA5-847D89EE422A}" presName="ParentBackground4" presStyleCnt="0"/>
      <dgm:spPr/>
    </dgm:pt>
    <dgm:pt modelId="{43EAF16A-FDF3-430A-9A3D-085C4439F18F}" type="pres">
      <dgm:prSet presAssocID="{C4A61B4B-A0F3-44C0-BFA5-847D89EE422A}" presName="ParentBackground" presStyleLbl="fgAcc1" presStyleIdx="0" presStyleCnt="4"/>
      <dgm:spPr/>
      <dgm:t>
        <a:bodyPr/>
        <a:lstStyle/>
        <a:p>
          <a:endParaRPr lang="zh-TW" altLang="en-US"/>
        </a:p>
      </dgm:t>
    </dgm:pt>
    <dgm:pt modelId="{D9C3E9C8-A83D-41F7-8394-71DF2C8E180F}" type="pres">
      <dgm:prSet presAssocID="{C4A61B4B-A0F3-44C0-BFA5-847D89EE422A}" presName="Parent4" presStyleLbl="revTx" presStyleIdx="0" presStyleCnt="0">
        <dgm:presLayoutVars>
          <dgm:chMax val="1"/>
          <dgm:chPref val="1"/>
          <dgm:bulletEnabled val="1"/>
        </dgm:presLayoutVars>
      </dgm:prSet>
      <dgm:spPr/>
      <dgm:t>
        <a:bodyPr/>
        <a:lstStyle/>
        <a:p>
          <a:endParaRPr lang="zh-TW" altLang="en-US"/>
        </a:p>
      </dgm:t>
    </dgm:pt>
    <dgm:pt modelId="{012ED244-833B-4660-A238-DDCED05B0CD3}" type="pres">
      <dgm:prSet presAssocID="{F09E66B8-6FD7-4569-882B-9971667EF45E}" presName="Accent3" presStyleCnt="0"/>
      <dgm:spPr/>
    </dgm:pt>
    <dgm:pt modelId="{1FE5DCB8-18C9-4F08-8EA7-B07ABDFAD7D9}" type="pres">
      <dgm:prSet presAssocID="{F09E66B8-6FD7-4569-882B-9971667EF45E}" presName="Accent" presStyleLbl="node1" presStyleIdx="1" presStyleCnt="4"/>
      <dgm:spPr/>
      <dgm:t>
        <a:bodyPr/>
        <a:lstStyle/>
        <a:p>
          <a:endParaRPr lang="zh-TW" altLang="en-US"/>
        </a:p>
      </dgm:t>
    </dgm:pt>
    <dgm:pt modelId="{DB53A79D-606F-4CED-965A-5804CE9A0486}" type="pres">
      <dgm:prSet presAssocID="{F09E66B8-6FD7-4569-882B-9971667EF45E}" presName="ParentBackground3" presStyleCnt="0"/>
      <dgm:spPr/>
    </dgm:pt>
    <dgm:pt modelId="{F5F81BFC-9ED5-4FF0-84C2-B3C51DC2B1C0}" type="pres">
      <dgm:prSet presAssocID="{F09E66B8-6FD7-4569-882B-9971667EF45E}" presName="ParentBackground" presStyleLbl="fgAcc1" presStyleIdx="1" presStyleCnt="4"/>
      <dgm:spPr/>
      <dgm:t>
        <a:bodyPr/>
        <a:lstStyle/>
        <a:p>
          <a:endParaRPr lang="zh-TW" altLang="en-US"/>
        </a:p>
      </dgm:t>
    </dgm:pt>
    <dgm:pt modelId="{009FBF6F-076A-4E03-93AC-EF7F10D3FCCD}" type="pres">
      <dgm:prSet presAssocID="{F09E66B8-6FD7-4569-882B-9971667EF45E}" presName="Parent3" presStyleLbl="revTx" presStyleIdx="0" presStyleCnt="0">
        <dgm:presLayoutVars>
          <dgm:chMax val="1"/>
          <dgm:chPref val="1"/>
          <dgm:bulletEnabled val="1"/>
        </dgm:presLayoutVars>
      </dgm:prSet>
      <dgm:spPr/>
      <dgm:t>
        <a:bodyPr/>
        <a:lstStyle/>
        <a:p>
          <a:endParaRPr lang="zh-TW" altLang="en-US"/>
        </a:p>
      </dgm:t>
    </dgm:pt>
    <dgm:pt modelId="{2FBB6CF6-6807-40AD-96F4-60999B9481DD}" type="pres">
      <dgm:prSet presAssocID="{E19C060B-4152-4AB6-97F7-4A0E6D437297}" presName="Accent2" presStyleCnt="0"/>
      <dgm:spPr/>
    </dgm:pt>
    <dgm:pt modelId="{A4893C2D-2D78-4D04-912C-508DC8C3E952}" type="pres">
      <dgm:prSet presAssocID="{E19C060B-4152-4AB6-97F7-4A0E6D437297}" presName="Accent" presStyleLbl="node1" presStyleIdx="2" presStyleCnt="4"/>
      <dgm:spPr/>
    </dgm:pt>
    <dgm:pt modelId="{749AC71C-90B5-4A8F-99B9-7FEE4955C8FA}" type="pres">
      <dgm:prSet presAssocID="{E19C060B-4152-4AB6-97F7-4A0E6D437297}" presName="ParentBackground2" presStyleCnt="0"/>
      <dgm:spPr/>
    </dgm:pt>
    <dgm:pt modelId="{51C3932E-9AE7-4A1A-BA1B-62F60AAF82D6}" type="pres">
      <dgm:prSet presAssocID="{E19C060B-4152-4AB6-97F7-4A0E6D437297}" presName="ParentBackground" presStyleLbl="fgAcc1" presStyleIdx="2" presStyleCnt="4"/>
      <dgm:spPr/>
      <dgm:t>
        <a:bodyPr/>
        <a:lstStyle/>
        <a:p>
          <a:endParaRPr lang="zh-TW" altLang="en-US"/>
        </a:p>
      </dgm:t>
    </dgm:pt>
    <dgm:pt modelId="{019C50F9-37F2-4C04-B0D6-93BB5495EB81}" type="pres">
      <dgm:prSet presAssocID="{E19C060B-4152-4AB6-97F7-4A0E6D437297}" presName="Parent2" presStyleLbl="revTx" presStyleIdx="0" presStyleCnt="0">
        <dgm:presLayoutVars>
          <dgm:chMax val="1"/>
          <dgm:chPref val="1"/>
          <dgm:bulletEnabled val="1"/>
        </dgm:presLayoutVars>
      </dgm:prSet>
      <dgm:spPr/>
      <dgm:t>
        <a:bodyPr/>
        <a:lstStyle/>
        <a:p>
          <a:endParaRPr lang="zh-TW" altLang="en-US"/>
        </a:p>
      </dgm:t>
    </dgm:pt>
    <dgm:pt modelId="{E12D97DD-4DBA-44AE-A8F2-B01C3527469F}" type="pres">
      <dgm:prSet presAssocID="{18241484-53CC-4400-94FE-9FD32C8D6F65}" presName="Accent1" presStyleCnt="0"/>
      <dgm:spPr/>
    </dgm:pt>
    <dgm:pt modelId="{CDC7517F-181C-4ED6-A6B3-131B777FF595}" type="pres">
      <dgm:prSet presAssocID="{18241484-53CC-4400-94FE-9FD32C8D6F65}" presName="Accent" presStyleLbl="node1" presStyleIdx="3" presStyleCnt="4"/>
      <dgm:spPr/>
    </dgm:pt>
    <dgm:pt modelId="{F6F82006-D073-49B9-9FE5-727E7F936415}" type="pres">
      <dgm:prSet presAssocID="{18241484-53CC-4400-94FE-9FD32C8D6F65}" presName="ParentBackground1" presStyleCnt="0"/>
      <dgm:spPr/>
    </dgm:pt>
    <dgm:pt modelId="{0E8C5270-D269-4D12-BD86-042D93D2CC65}" type="pres">
      <dgm:prSet presAssocID="{18241484-53CC-4400-94FE-9FD32C8D6F65}" presName="ParentBackground" presStyleLbl="fgAcc1" presStyleIdx="3" presStyleCnt="4"/>
      <dgm:spPr/>
      <dgm:t>
        <a:bodyPr/>
        <a:lstStyle/>
        <a:p>
          <a:endParaRPr lang="zh-TW" altLang="en-US"/>
        </a:p>
      </dgm:t>
    </dgm:pt>
    <dgm:pt modelId="{231DD943-AB01-4FC7-9783-7AA3551354EA}" type="pres">
      <dgm:prSet presAssocID="{18241484-53CC-4400-94FE-9FD32C8D6F65}" presName="Parent1" presStyleLbl="revTx" presStyleIdx="0" presStyleCnt="0">
        <dgm:presLayoutVars>
          <dgm:chMax val="1"/>
          <dgm:chPref val="1"/>
          <dgm:bulletEnabled val="1"/>
        </dgm:presLayoutVars>
      </dgm:prSet>
      <dgm:spPr/>
      <dgm:t>
        <a:bodyPr/>
        <a:lstStyle/>
        <a:p>
          <a:endParaRPr lang="zh-TW" altLang="en-US"/>
        </a:p>
      </dgm:t>
    </dgm:pt>
  </dgm:ptLst>
  <dgm:cxnLst>
    <dgm:cxn modelId="{240C44FA-D75C-461C-9192-5847B1082862}" type="presOf" srcId="{1F02C33D-145F-4A74-A060-7F9D52BDDFD7}" destId="{DE99DEF3-7FDC-4CE8-AC51-01F376E06759}" srcOrd="0" destOrd="0" presId="urn:microsoft.com/office/officeart/2011/layout/CircleProcess"/>
    <dgm:cxn modelId="{F2B81264-9107-4C3A-99AB-AA862CF5F6D6}" type="presOf" srcId="{C4A61B4B-A0F3-44C0-BFA5-847D89EE422A}" destId="{43EAF16A-FDF3-430A-9A3D-085C4439F18F}" srcOrd="0" destOrd="0" presId="urn:microsoft.com/office/officeart/2011/layout/CircleProcess"/>
    <dgm:cxn modelId="{BC90A890-1CF6-4EAD-AFEA-7B6537A49A31}" srcId="{1F02C33D-145F-4A74-A060-7F9D52BDDFD7}" destId="{C4A61B4B-A0F3-44C0-BFA5-847D89EE422A}" srcOrd="3" destOrd="0" parTransId="{02DFDDBB-F22C-44A5-B007-24B40A091B2A}" sibTransId="{24D4D340-2503-4FBC-83C8-DAF9C5123BE6}"/>
    <dgm:cxn modelId="{38672E74-1AA8-469E-8ACA-8E4CC8440547}" srcId="{1F02C33D-145F-4A74-A060-7F9D52BDDFD7}" destId="{E19C060B-4152-4AB6-97F7-4A0E6D437297}" srcOrd="1" destOrd="0" parTransId="{55F31A8E-3D08-45C5-9CE0-15EE73945C11}" sibTransId="{64FFE27E-288C-4E03-88D8-FDE8FB994B14}"/>
    <dgm:cxn modelId="{B400CF8C-E4C4-47F9-B43E-F575970BC135}" type="presOf" srcId="{C4A61B4B-A0F3-44C0-BFA5-847D89EE422A}" destId="{D9C3E9C8-A83D-41F7-8394-71DF2C8E180F}" srcOrd="1" destOrd="0" presId="urn:microsoft.com/office/officeart/2011/layout/CircleProcess"/>
    <dgm:cxn modelId="{7C49BA14-35B4-49AC-AD1C-48C2304FC88B}" type="presOf" srcId="{F09E66B8-6FD7-4569-882B-9971667EF45E}" destId="{009FBF6F-076A-4E03-93AC-EF7F10D3FCCD}" srcOrd="1" destOrd="0" presId="urn:microsoft.com/office/officeart/2011/layout/CircleProcess"/>
    <dgm:cxn modelId="{5DD30012-CAA3-4425-8E60-C0667F94C356}" type="presOf" srcId="{18241484-53CC-4400-94FE-9FD32C8D6F65}" destId="{231DD943-AB01-4FC7-9783-7AA3551354EA}" srcOrd="1" destOrd="0" presId="urn:microsoft.com/office/officeart/2011/layout/CircleProcess"/>
    <dgm:cxn modelId="{8875B4AC-BB62-46FF-A373-F8BE0B343857}" srcId="{1F02C33D-145F-4A74-A060-7F9D52BDDFD7}" destId="{F09E66B8-6FD7-4569-882B-9971667EF45E}" srcOrd="2" destOrd="0" parTransId="{497452B8-27F4-4708-8A54-2569A1057E44}" sibTransId="{968D019A-ADBF-49D9-AB57-8A2E71CDD073}"/>
    <dgm:cxn modelId="{D9CEBED1-6703-4E50-ADE9-8C964CB417FA}" type="presOf" srcId="{E19C060B-4152-4AB6-97F7-4A0E6D437297}" destId="{51C3932E-9AE7-4A1A-BA1B-62F60AAF82D6}" srcOrd="0" destOrd="0" presId="urn:microsoft.com/office/officeart/2011/layout/CircleProcess"/>
    <dgm:cxn modelId="{3194E210-5691-4E8D-BD24-F036E78707AE}" type="presOf" srcId="{18241484-53CC-4400-94FE-9FD32C8D6F65}" destId="{0E8C5270-D269-4D12-BD86-042D93D2CC65}" srcOrd="0" destOrd="0" presId="urn:microsoft.com/office/officeart/2011/layout/CircleProcess"/>
    <dgm:cxn modelId="{D51E96C5-D6E2-4B54-8B53-CAA146430FFF}" type="presOf" srcId="{E19C060B-4152-4AB6-97F7-4A0E6D437297}" destId="{019C50F9-37F2-4C04-B0D6-93BB5495EB81}" srcOrd="1" destOrd="0" presId="urn:microsoft.com/office/officeart/2011/layout/CircleProcess"/>
    <dgm:cxn modelId="{80D86C98-A6D3-4FDE-B57D-EF175028D21C}" srcId="{1F02C33D-145F-4A74-A060-7F9D52BDDFD7}" destId="{18241484-53CC-4400-94FE-9FD32C8D6F65}" srcOrd="0" destOrd="0" parTransId="{C64518D9-8644-4A92-9500-5AF5102C9A2C}" sibTransId="{BDECCCC8-04D9-4111-901D-6CF816DF4FA5}"/>
    <dgm:cxn modelId="{22F794AA-FAAD-41CD-81D1-035E267DDAA3}" type="presOf" srcId="{F09E66B8-6FD7-4569-882B-9971667EF45E}" destId="{F5F81BFC-9ED5-4FF0-84C2-B3C51DC2B1C0}" srcOrd="0" destOrd="0" presId="urn:microsoft.com/office/officeart/2011/layout/CircleProcess"/>
    <dgm:cxn modelId="{EE4D8472-EE63-43BF-A9D2-CFBF6C7F62CA}" type="presParOf" srcId="{DE99DEF3-7FDC-4CE8-AC51-01F376E06759}" destId="{9BF62EEC-9FBC-4AA9-93B1-8FA2701739BE}" srcOrd="0" destOrd="0" presId="urn:microsoft.com/office/officeart/2011/layout/CircleProcess"/>
    <dgm:cxn modelId="{713685A5-8706-4CDE-8009-4256B87EE123}" type="presParOf" srcId="{9BF62EEC-9FBC-4AA9-93B1-8FA2701739BE}" destId="{88F78095-8434-4256-B923-93F4D6802082}" srcOrd="0" destOrd="0" presId="urn:microsoft.com/office/officeart/2011/layout/CircleProcess"/>
    <dgm:cxn modelId="{3BE52647-FA41-49C8-A89F-1FBC96E62BB2}" type="presParOf" srcId="{DE99DEF3-7FDC-4CE8-AC51-01F376E06759}" destId="{19E17241-3B66-42B1-BDFE-7776FD7A150A}" srcOrd="1" destOrd="0" presId="urn:microsoft.com/office/officeart/2011/layout/CircleProcess"/>
    <dgm:cxn modelId="{B7EE16E0-B2C6-493B-B116-38DEC57C2887}" type="presParOf" srcId="{19E17241-3B66-42B1-BDFE-7776FD7A150A}" destId="{43EAF16A-FDF3-430A-9A3D-085C4439F18F}" srcOrd="0" destOrd="0" presId="urn:microsoft.com/office/officeart/2011/layout/CircleProcess"/>
    <dgm:cxn modelId="{0E8AC3C6-9181-4172-98E6-3E83DADC7088}" type="presParOf" srcId="{DE99DEF3-7FDC-4CE8-AC51-01F376E06759}" destId="{D9C3E9C8-A83D-41F7-8394-71DF2C8E180F}" srcOrd="2" destOrd="0" presId="urn:microsoft.com/office/officeart/2011/layout/CircleProcess"/>
    <dgm:cxn modelId="{E9E90CA4-0228-495B-A143-C3586868A49C}" type="presParOf" srcId="{DE99DEF3-7FDC-4CE8-AC51-01F376E06759}" destId="{012ED244-833B-4660-A238-DDCED05B0CD3}" srcOrd="3" destOrd="0" presId="urn:microsoft.com/office/officeart/2011/layout/CircleProcess"/>
    <dgm:cxn modelId="{E967673D-FEA3-4BA5-ABC8-02AF1D61DAFB}" type="presParOf" srcId="{012ED244-833B-4660-A238-DDCED05B0CD3}" destId="{1FE5DCB8-18C9-4F08-8EA7-B07ABDFAD7D9}" srcOrd="0" destOrd="0" presId="urn:microsoft.com/office/officeart/2011/layout/CircleProcess"/>
    <dgm:cxn modelId="{40DD30A3-48D3-4CFE-871A-91B2F1A70B2F}" type="presParOf" srcId="{DE99DEF3-7FDC-4CE8-AC51-01F376E06759}" destId="{DB53A79D-606F-4CED-965A-5804CE9A0486}" srcOrd="4" destOrd="0" presId="urn:microsoft.com/office/officeart/2011/layout/CircleProcess"/>
    <dgm:cxn modelId="{2598D5E8-B1F5-45B1-9CEE-519D6B589ECB}" type="presParOf" srcId="{DB53A79D-606F-4CED-965A-5804CE9A0486}" destId="{F5F81BFC-9ED5-4FF0-84C2-B3C51DC2B1C0}" srcOrd="0" destOrd="0" presId="urn:microsoft.com/office/officeart/2011/layout/CircleProcess"/>
    <dgm:cxn modelId="{59340184-BE08-42D7-93B6-40050B2EED5F}" type="presParOf" srcId="{DE99DEF3-7FDC-4CE8-AC51-01F376E06759}" destId="{009FBF6F-076A-4E03-93AC-EF7F10D3FCCD}" srcOrd="5" destOrd="0" presId="urn:microsoft.com/office/officeart/2011/layout/CircleProcess"/>
    <dgm:cxn modelId="{624C16DB-A9EF-4919-A3C9-9AB60753C3B5}" type="presParOf" srcId="{DE99DEF3-7FDC-4CE8-AC51-01F376E06759}" destId="{2FBB6CF6-6807-40AD-96F4-60999B9481DD}" srcOrd="6" destOrd="0" presId="urn:microsoft.com/office/officeart/2011/layout/CircleProcess"/>
    <dgm:cxn modelId="{E2429A12-A738-41A6-B9C2-C83A5F47CF8E}" type="presParOf" srcId="{2FBB6CF6-6807-40AD-96F4-60999B9481DD}" destId="{A4893C2D-2D78-4D04-912C-508DC8C3E952}" srcOrd="0" destOrd="0" presId="urn:microsoft.com/office/officeart/2011/layout/CircleProcess"/>
    <dgm:cxn modelId="{A8C53001-D1F2-4335-A97E-4AECD85145CA}" type="presParOf" srcId="{DE99DEF3-7FDC-4CE8-AC51-01F376E06759}" destId="{749AC71C-90B5-4A8F-99B9-7FEE4955C8FA}" srcOrd="7" destOrd="0" presId="urn:microsoft.com/office/officeart/2011/layout/CircleProcess"/>
    <dgm:cxn modelId="{14DE5F08-E626-47F9-98D5-889042D0FC84}" type="presParOf" srcId="{749AC71C-90B5-4A8F-99B9-7FEE4955C8FA}" destId="{51C3932E-9AE7-4A1A-BA1B-62F60AAF82D6}" srcOrd="0" destOrd="0" presId="urn:microsoft.com/office/officeart/2011/layout/CircleProcess"/>
    <dgm:cxn modelId="{05586CCB-6F18-4D08-8D6A-E296851B4DBF}" type="presParOf" srcId="{DE99DEF3-7FDC-4CE8-AC51-01F376E06759}" destId="{019C50F9-37F2-4C04-B0D6-93BB5495EB81}" srcOrd="8" destOrd="0" presId="urn:microsoft.com/office/officeart/2011/layout/CircleProcess"/>
    <dgm:cxn modelId="{A2801967-DB77-4E2B-AF74-20F18E1A6A18}" type="presParOf" srcId="{DE99DEF3-7FDC-4CE8-AC51-01F376E06759}" destId="{E12D97DD-4DBA-44AE-A8F2-B01C3527469F}" srcOrd="9" destOrd="0" presId="urn:microsoft.com/office/officeart/2011/layout/CircleProcess"/>
    <dgm:cxn modelId="{5449B6CA-0736-4C14-9A28-FEBB0C259468}" type="presParOf" srcId="{E12D97DD-4DBA-44AE-A8F2-B01C3527469F}" destId="{CDC7517F-181C-4ED6-A6B3-131B777FF595}" srcOrd="0" destOrd="0" presId="urn:microsoft.com/office/officeart/2011/layout/CircleProcess"/>
    <dgm:cxn modelId="{E6783CB2-CD33-4293-BFF7-2DAA3F961FD5}" type="presParOf" srcId="{DE99DEF3-7FDC-4CE8-AC51-01F376E06759}" destId="{F6F82006-D073-49B9-9FE5-727E7F936415}" srcOrd="10" destOrd="0" presId="urn:microsoft.com/office/officeart/2011/layout/CircleProcess"/>
    <dgm:cxn modelId="{42A62273-DE16-41BE-B599-4E59EDB00483}" type="presParOf" srcId="{F6F82006-D073-49B9-9FE5-727E7F936415}" destId="{0E8C5270-D269-4D12-BD86-042D93D2CC65}" srcOrd="0" destOrd="0" presId="urn:microsoft.com/office/officeart/2011/layout/CircleProcess"/>
    <dgm:cxn modelId="{2FCFE1F0-2372-4984-897C-DC6207D5A1F4}" type="presParOf" srcId="{DE99DEF3-7FDC-4CE8-AC51-01F376E06759}" destId="{231DD943-AB01-4FC7-9783-7AA3551354EA}" srcOrd="11" destOrd="0" presId="urn:microsoft.com/office/officeart/2011/layout/CircleProcess"/>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F02C33D-145F-4A74-A060-7F9D52BDDFD7}"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zh-TW" altLang="en-US"/>
        </a:p>
      </dgm:t>
    </dgm:pt>
    <dgm:pt modelId="{18241484-53CC-4400-94FE-9FD32C8D6F65}">
      <dgm:prSet phldrT="[文字]"/>
      <dgm:spPr/>
      <dgm:t>
        <a:bodyPr/>
        <a:lstStyle/>
        <a:p>
          <a:r>
            <a:rPr lang="zh-TW" altLang="en-US">
              <a:latin typeface="標楷體" pitchFamily="65" charset="-120"/>
              <a:ea typeface="標楷體" pitchFamily="65" charset="-120"/>
            </a:rPr>
            <a:t>在淘寶網上選購商品</a:t>
          </a:r>
        </a:p>
      </dgm:t>
    </dgm:pt>
    <dgm:pt modelId="{C64518D9-8644-4A92-9500-5AF5102C9A2C}" type="parTrans" cxnId="{80D86C98-A6D3-4FDE-B57D-EF175028D21C}">
      <dgm:prSet/>
      <dgm:spPr/>
      <dgm:t>
        <a:bodyPr/>
        <a:lstStyle/>
        <a:p>
          <a:endParaRPr lang="zh-TW" altLang="en-US"/>
        </a:p>
      </dgm:t>
    </dgm:pt>
    <dgm:pt modelId="{BDECCCC8-04D9-4111-901D-6CF816DF4FA5}" type="sibTrans" cxnId="{80D86C98-A6D3-4FDE-B57D-EF175028D21C}">
      <dgm:prSet/>
      <dgm:spPr/>
      <dgm:t>
        <a:bodyPr/>
        <a:lstStyle/>
        <a:p>
          <a:endParaRPr lang="zh-TW" altLang="en-US"/>
        </a:p>
      </dgm:t>
    </dgm:pt>
    <dgm:pt modelId="{E19C060B-4152-4AB6-97F7-4A0E6D437297}">
      <dgm:prSet phldrT="[文字]"/>
      <dgm:spPr/>
      <dgm:t>
        <a:bodyPr/>
        <a:lstStyle/>
        <a:p>
          <a:r>
            <a:rPr lang="zh-TW" altLang="en-US" b="0">
              <a:latin typeface="標楷體" pitchFamily="65" charset="-120"/>
              <a:ea typeface="標楷體" pitchFamily="65" charset="-120"/>
            </a:rPr>
            <a:t>將商品放入購物車計算金</a:t>
          </a:r>
          <a:r>
            <a:rPr lang="zh-TW" altLang="en-US">
              <a:latin typeface="標楷體" pitchFamily="65" charset="-120"/>
              <a:ea typeface="標楷體" pitchFamily="65" charset="-120"/>
            </a:rPr>
            <a:t>額</a:t>
          </a:r>
        </a:p>
      </dgm:t>
    </dgm:pt>
    <dgm:pt modelId="{55F31A8E-3D08-45C5-9CE0-15EE73945C11}" type="parTrans" cxnId="{38672E74-1AA8-469E-8ACA-8E4CC8440547}">
      <dgm:prSet/>
      <dgm:spPr/>
      <dgm:t>
        <a:bodyPr/>
        <a:lstStyle/>
        <a:p>
          <a:endParaRPr lang="zh-TW" altLang="en-US"/>
        </a:p>
      </dgm:t>
    </dgm:pt>
    <dgm:pt modelId="{64FFE27E-288C-4E03-88D8-FDE8FB994B14}" type="sibTrans" cxnId="{38672E74-1AA8-469E-8ACA-8E4CC8440547}">
      <dgm:prSet/>
      <dgm:spPr/>
      <dgm:t>
        <a:bodyPr/>
        <a:lstStyle/>
        <a:p>
          <a:endParaRPr lang="zh-TW" altLang="en-US"/>
        </a:p>
      </dgm:t>
    </dgm:pt>
    <dgm:pt modelId="{F09E66B8-6FD7-4569-882B-9971667EF45E}">
      <dgm:prSet phldrT="[文字]"/>
      <dgm:spPr/>
      <dgm:t>
        <a:bodyPr/>
        <a:lstStyle/>
        <a:p>
          <a:r>
            <a:rPr lang="zh-TW" altLang="en-US">
              <a:latin typeface="標楷體" pitchFamily="65" charset="-120"/>
              <a:ea typeface="標楷體" pitchFamily="65" charset="-120"/>
            </a:rPr>
            <a:t>透過阿里旺旺和賣家確認折扣、金額與運費</a:t>
          </a:r>
        </a:p>
      </dgm:t>
    </dgm:pt>
    <dgm:pt modelId="{497452B8-27F4-4708-8A54-2569A1057E44}" type="parTrans" cxnId="{8875B4AC-BB62-46FF-A373-F8BE0B343857}">
      <dgm:prSet/>
      <dgm:spPr/>
      <dgm:t>
        <a:bodyPr/>
        <a:lstStyle/>
        <a:p>
          <a:endParaRPr lang="zh-TW" altLang="en-US"/>
        </a:p>
      </dgm:t>
    </dgm:pt>
    <dgm:pt modelId="{968D019A-ADBF-49D9-AB57-8A2E71CDD073}" type="sibTrans" cxnId="{8875B4AC-BB62-46FF-A373-F8BE0B343857}">
      <dgm:prSet/>
      <dgm:spPr/>
      <dgm:t>
        <a:bodyPr/>
        <a:lstStyle/>
        <a:p>
          <a:endParaRPr lang="zh-TW" altLang="en-US"/>
        </a:p>
      </dgm:t>
    </dgm:pt>
    <dgm:pt modelId="{C4A61B4B-A0F3-44C0-BFA5-847D89EE422A}">
      <dgm:prSet phldrT="[文字]"/>
      <dgm:spPr/>
      <dgm:t>
        <a:bodyPr/>
        <a:lstStyle/>
        <a:p>
          <a:r>
            <a:rPr lang="zh-TW" altLang="en-US">
              <a:solidFill>
                <a:srgbClr val="FF0000"/>
              </a:solidFill>
              <a:latin typeface="標楷體" pitchFamily="65" charset="-120"/>
              <a:ea typeface="標楷體" pitchFamily="65" charset="-120"/>
            </a:rPr>
            <a:t>向集貨索取寄貨地址</a:t>
          </a:r>
        </a:p>
      </dgm:t>
    </dgm:pt>
    <dgm:pt modelId="{24D4D340-2503-4FBC-83C8-DAF9C5123BE6}" type="sibTrans" cxnId="{BC90A890-1CF6-4EAD-AFEA-7B6537A49A31}">
      <dgm:prSet/>
      <dgm:spPr/>
      <dgm:t>
        <a:bodyPr/>
        <a:lstStyle/>
        <a:p>
          <a:endParaRPr lang="zh-TW" altLang="en-US"/>
        </a:p>
      </dgm:t>
    </dgm:pt>
    <dgm:pt modelId="{02DFDDBB-F22C-44A5-B007-24B40A091B2A}" type="parTrans" cxnId="{BC90A890-1CF6-4EAD-AFEA-7B6537A49A31}">
      <dgm:prSet/>
      <dgm:spPr/>
      <dgm:t>
        <a:bodyPr/>
        <a:lstStyle/>
        <a:p>
          <a:endParaRPr lang="zh-TW" altLang="en-US"/>
        </a:p>
      </dgm:t>
    </dgm:pt>
    <dgm:pt modelId="{DE99DEF3-7FDC-4CE8-AC51-01F376E06759}" type="pres">
      <dgm:prSet presAssocID="{1F02C33D-145F-4A74-A060-7F9D52BDDFD7}" presName="Name0" presStyleCnt="0">
        <dgm:presLayoutVars>
          <dgm:chMax val="11"/>
          <dgm:chPref val="11"/>
          <dgm:dir/>
          <dgm:resizeHandles/>
        </dgm:presLayoutVars>
      </dgm:prSet>
      <dgm:spPr/>
      <dgm:t>
        <a:bodyPr/>
        <a:lstStyle/>
        <a:p>
          <a:endParaRPr lang="zh-TW" altLang="en-US"/>
        </a:p>
      </dgm:t>
    </dgm:pt>
    <dgm:pt modelId="{9BF62EEC-9FBC-4AA9-93B1-8FA2701739BE}" type="pres">
      <dgm:prSet presAssocID="{C4A61B4B-A0F3-44C0-BFA5-847D89EE422A}" presName="Accent4" presStyleCnt="0"/>
      <dgm:spPr/>
    </dgm:pt>
    <dgm:pt modelId="{88F78095-8434-4256-B923-93F4D6802082}" type="pres">
      <dgm:prSet presAssocID="{C4A61B4B-A0F3-44C0-BFA5-847D89EE422A}" presName="Accent" presStyleLbl="node1" presStyleIdx="0" presStyleCnt="4"/>
      <dgm:spPr/>
    </dgm:pt>
    <dgm:pt modelId="{19E17241-3B66-42B1-BDFE-7776FD7A150A}" type="pres">
      <dgm:prSet presAssocID="{C4A61B4B-A0F3-44C0-BFA5-847D89EE422A}" presName="ParentBackground4" presStyleCnt="0"/>
      <dgm:spPr/>
    </dgm:pt>
    <dgm:pt modelId="{43EAF16A-FDF3-430A-9A3D-085C4439F18F}" type="pres">
      <dgm:prSet presAssocID="{C4A61B4B-A0F3-44C0-BFA5-847D89EE422A}" presName="ParentBackground" presStyleLbl="fgAcc1" presStyleIdx="0" presStyleCnt="4"/>
      <dgm:spPr/>
      <dgm:t>
        <a:bodyPr/>
        <a:lstStyle/>
        <a:p>
          <a:endParaRPr lang="zh-TW" altLang="en-US"/>
        </a:p>
      </dgm:t>
    </dgm:pt>
    <dgm:pt modelId="{D9C3E9C8-A83D-41F7-8394-71DF2C8E180F}" type="pres">
      <dgm:prSet presAssocID="{C4A61B4B-A0F3-44C0-BFA5-847D89EE422A}" presName="Parent4" presStyleLbl="revTx" presStyleIdx="0" presStyleCnt="0">
        <dgm:presLayoutVars>
          <dgm:chMax val="1"/>
          <dgm:chPref val="1"/>
          <dgm:bulletEnabled val="1"/>
        </dgm:presLayoutVars>
      </dgm:prSet>
      <dgm:spPr/>
      <dgm:t>
        <a:bodyPr/>
        <a:lstStyle/>
        <a:p>
          <a:endParaRPr lang="zh-TW" altLang="en-US"/>
        </a:p>
      </dgm:t>
    </dgm:pt>
    <dgm:pt modelId="{012ED244-833B-4660-A238-DDCED05B0CD3}" type="pres">
      <dgm:prSet presAssocID="{F09E66B8-6FD7-4569-882B-9971667EF45E}" presName="Accent3" presStyleCnt="0"/>
      <dgm:spPr/>
    </dgm:pt>
    <dgm:pt modelId="{1FE5DCB8-18C9-4F08-8EA7-B07ABDFAD7D9}" type="pres">
      <dgm:prSet presAssocID="{F09E66B8-6FD7-4569-882B-9971667EF45E}" presName="Accent" presStyleLbl="node1" presStyleIdx="1" presStyleCnt="4"/>
      <dgm:spPr/>
      <dgm:t>
        <a:bodyPr/>
        <a:lstStyle/>
        <a:p>
          <a:endParaRPr lang="zh-TW" altLang="en-US"/>
        </a:p>
      </dgm:t>
    </dgm:pt>
    <dgm:pt modelId="{DB53A79D-606F-4CED-965A-5804CE9A0486}" type="pres">
      <dgm:prSet presAssocID="{F09E66B8-6FD7-4569-882B-9971667EF45E}" presName="ParentBackground3" presStyleCnt="0"/>
      <dgm:spPr/>
    </dgm:pt>
    <dgm:pt modelId="{F5F81BFC-9ED5-4FF0-84C2-B3C51DC2B1C0}" type="pres">
      <dgm:prSet presAssocID="{F09E66B8-6FD7-4569-882B-9971667EF45E}" presName="ParentBackground" presStyleLbl="fgAcc1" presStyleIdx="1" presStyleCnt="4"/>
      <dgm:spPr/>
      <dgm:t>
        <a:bodyPr/>
        <a:lstStyle/>
        <a:p>
          <a:endParaRPr lang="zh-TW" altLang="en-US"/>
        </a:p>
      </dgm:t>
    </dgm:pt>
    <dgm:pt modelId="{009FBF6F-076A-4E03-93AC-EF7F10D3FCCD}" type="pres">
      <dgm:prSet presAssocID="{F09E66B8-6FD7-4569-882B-9971667EF45E}" presName="Parent3" presStyleLbl="revTx" presStyleIdx="0" presStyleCnt="0">
        <dgm:presLayoutVars>
          <dgm:chMax val="1"/>
          <dgm:chPref val="1"/>
          <dgm:bulletEnabled val="1"/>
        </dgm:presLayoutVars>
      </dgm:prSet>
      <dgm:spPr/>
      <dgm:t>
        <a:bodyPr/>
        <a:lstStyle/>
        <a:p>
          <a:endParaRPr lang="zh-TW" altLang="en-US"/>
        </a:p>
      </dgm:t>
    </dgm:pt>
    <dgm:pt modelId="{2FBB6CF6-6807-40AD-96F4-60999B9481DD}" type="pres">
      <dgm:prSet presAssocID="{E19C060B-4152-4AB6-97F7-4A0E6D437297}" presName="Accent2" presStyleCnt="0"/>
      <dgm:spPr/>
    </dgm:pt>
    <dgm:pt modelId="{A4893C2D-2D78-4D04-912C-508DC8C3E952}" type="pres">
      <dgm:prSet presAssocID="{E19C060B-4152-4AB6-97F7-4A0E6D437297}" presName="Accent" presStyleLbl="node1" presStyleIdx="2" presStyleCnt="4"/>
      <dgm:spPr/>
    </dgm:pt>
    <dgm:pt modelId="{749AC71C-90B5-4A8F-99B9-7FEE4955C8FA}" type="pres">
      <dgm:prSet presAssocID="{E19C060B-4152-4AB6-97F7-4A0E6D437297}" presName="ParentBackground2" presStyleCnt="0"/>
      <dgm:spPr/>
    </dgm:pt>
    <dgm:pt modelId="{51C3932E-9AE7-4A1A-BA1B-62F60AAF82D6}" type="pres">
      <dgm:prSet presAssocID="{E19C060B-4152-4AB6-97F7-4A0E6D437297}" presName="ParentBackground" presStyleLbl="fgAcc1" presStyleIdx="2" presStyleCnt="4"/>
      <dgm:spPr/>
      <dgm:t>
        <a:bodyPr/>
        <a:lstStyle/>
        <a:p>
          <a:endParaRPr lang="zh-TW" altLang="en-US"/>
        </a:p>
      </dgm:t>
    </dgm:pt>
    <dgm:pt modelId="{019C50F9-37F2-4C04-B0D6-93BB5495EB81}" type="pres">
      <dgm:prSet presAssocID="{E19C060B-4152-4AB6-97F7-4A0E6D437297}" presName="Parent2" presStyleLbl="revTx" presStyleIdx="0" presStyleCnt="0">
        <dgm:presLayoutVars>
          <dgm:chMax val="1"/>
          <dgm:chPref val="1"/>
          <dgm:bulletEnabled val="1"/>
        </dgm:presLayoutVars>
      </dgm:prSet>
      <dgm:spPr/>
      <dgm:t>
        <a:bodyPr/>
        <a:lstStyle/>
        <a:p>
          <a:endParaRPr lang="zh-TW" altLang="en-US"/>
        </a:p>
      </dgm:t>
    </dgm:pt>
    <dgm:pt modelId="{E12D97DD-4DBA-44AE-A8F2-B01C3527469F}" type="pres">
      <dgm:prSet presAssocID="{18241484-53CC-4400-94FE-9FD32C8D6F65}" presName="Accent1" presStyleCnt="0"/>
      <dgm:spPr/>
    </dgm:pt>
    <dgm:pt modelId="{CDC7517F-181C-4ED6-A6B3-131B777FF595}" type="pres">
      <dgm:prSet presAssocID="{18241484-53CC-4400-94FE-9FD32C8D6F65}" presName="Accent" presStyleLbl="node1" presStyleIdx="3" presStyleCnt="4"/>
      <dgm:spPr/>
    </dgm:pt>
    <dgm:pt modelId="{F6F82006-D073-49B9-9FE5-727E7F936415}" type="pres">
      <dgm:prSet presAssocID="{18241484-53CC-4400-94FE-9FD32C8D6F65}" presName="ParentBackground1" presStyleCnt="0"/>
      <dgm:spPr/>
    </dgm:pt>
    <dgm:pt modelId="{0E8C5270-D269-4D12-BD86-042D93D2CC65}" type="pres">
      <dgm:prSet presAssocID="{18241484-53CC-4400-94FE-9FD32C8D6F65}" presName="ParentBackground" presStyleLbl="fgAcc1" presStyleIdx="3" presStyleCnt="4"/>
      <dgm:spPr/>
      <dgm:t>
        <a:bodyPr/>
        <a:lstStyle/>
        <a:p>
          <a:endParaRPr lang="zh-TW" altLang="en-US"/>
        </a:p>
      </dgm:t>
    </dgm:pt>
    <dgm:pt modelId="{231DD943-AB01-4FC7-9783-7AA3551354EA}" type="pres">
      <dgm:prSet presAssocID="{18241484-53CC-4400-94FE-9FD32C8D6F65}" presName="Parent1" presStyleLbl="revTx" presStyleIdx="0" presStyleCnt="0">
        <dgm:presLayoutVars>
          <dgm:chMax val="1"/>
          <dgm:chPref val="1"/>
          <dgm:bulletEnabled val="1"/>
        </dgm:presLayoutVars>
      </dgm:prSet>
      <dgm:spPr/>
      <dgm:t>
        <a:bodyPr/>
        <a:lstStyle/>
        <a:p>
          <a:endParaRPr lang="zh-TW" altLang="en-US"/>
        </a:p>
      </dgm:t>
    </dgm:pt>
  </dgm:ptLst>
  <dgm:cxnLst>
    <dgm:cxn modelId="{BC90A890-1CF6-4EAD-AFEA-7B6537A49A31}" srcId="{1F02C33D-145F-4A74-A060-7F9D52BDDFD7}" destId="{C4A61B4B-A0F3-44C0-BFA5-847D89EE422A}" srcOrd="3" destOrd="0" parTransId="{02DFDDBB-F22C-44A5-B007-24B40A091B2A}" sibTransId="{24D4D340-2503-4FBC-83C8-DAF9C5123BE6}"/>
    <dgm:cxn modelId="{38672E74-1AA8-469E-8ACA-8E4CC8440547}" srcId="{1F02C33D-145F-4A74-A060-7F9D52BDDFD7}" destId="{E19C060B-4152-4AB6-97F7-4A0E6D437297}" srcOrd="1" destOrd="0" parTransId="{55F31A8E-3D08-45C5-9CE0-15EE73945C11}" sibTransId="{64FFE27E-288C-4E03-88D8-FDE8FB994B14}"/>
    <dgm:cxn modelId="{4DB70A0F-CFBA-4306-A57C-15171DD2EDBD}" type="presOf" srcId="{E19C060B-4152-4AB6-97F7-4A0E6D437297}" destId="{51C3932E-9AE7-4A1A-BA1B-62F60AAF82D6}" srcOrd="0" destOrd="0" presId="urn:microsoft.com/office/officeart/2011/layout/CircleProcess"/>
    <dgm:cxn modelId="{698DFF08-DE36-45E6-B09A-A97E9CE458A1}" type="presOf" srcId="{1F02C33D-145F-4A74-A060-7F9D52BDDFD7}" destId="{DE99DEF3-7FDC-4CE8-AC51-01F376E06759}" srcOrd="0" destOrd="0" presId="urn:microsoft.com/office/officeart/2011/layout/CircleProcess"/>
    <dgm:cxn modelId="{DFAD1F71-84E2-4B83-BBA8-FAA39B281FD6}" type="presOf" srcId="{18241484-53CC-4400-94FE-9FD32C8D6F65}" destId="{0E8C5270-D269-4D12-BD86-042D93D2CC65}" srcOrd="0" destOrd="0" presId="urn:microsoft.com/office/officeart/2011/layout/CircleProcess"/>
    <dgm:cxn modelId="{2CFC51EE-F0B0-4AA2-93DC-FE04D7BBD230}" type="presOf" srcId="{E19C060B-4152-4AB6-97F7-4A0E6D437297}" destId="{019C50F9-37F2-4C04-B0D6-93BB5495EB81}" srcOrd="1" destOrd="0" presId="urn:microsoft.com/office/officeart/2011/layout/CircleProcess"/>
    <dgm:cxn modelId="{C4E4CA6A-321C-4477-AE1A-BB2317C7EC7C}" type="presOf" srcId="{18241484-53CC-4400-94FE-9FD32C8D6F65}" destId="{231DD943-AB01-4FC7-9783-7AA3551354EA}" srcOrd="1" destOrd="0" presId="urn:microsoft.com/office/officeart/2011/layout/CircleProcess"/>
    <dgm:cxn modelId="{C25D5D33-7B70-4E7B-9E13-1E1F77068FD9}" type="presOf" srcId="{F09E66B8-6FD7-4569-882B-9971667EF45E}" destId="{F5F81BFC-9ED5-4FF0-84C2-B3C51DC2B1C0}" srcOrd="0" destOrd="0" presId="urn:microsoft.com/office/officeart/2011/layout/CircleProcess"/>
    <dgm:cxn modelId="{E98BE3FC-ADC1-461F-9696-85FD93B4F688}" type="presOf" srcId="{C4A61B4B-A0F3-44C0-BFA5-847D89EE422A}" destId="{D9C3E9C8-A83D-41F7-8394-71DF2C8E180F}" srcOrd="1" destOrd="0" presId="urn:microsoft.com/office/officeart/2011/layout/CircleProcess"/>
    <dgm:cxn modelId="{8875B4AC-BB62-46FF-A373-F8BE0B343857}" srcId="{1F02C33D-145F-4A74-A060-7F9D52BDDFD7}" destId="{F09E66B8-6FD7-4569-882B-9971667EF45E}" srcOrd="2" destOrd="0" parTransId="{497452B8-27F4-4708-8A54-2569A1057E44}" sibTransId="{968D019A-ADBF-49D9-AB57-8A2E71CDD073}"/>
    <dgm:cxn modelId="{7AA48F81-894A-4B4E-B27B-C55E21FB0296}" type="presOf" srcId="{F09E66B8-6FD7-4569-882B-9971667EF45E}" destId="{009FBF6F-076A-4E03-93AC-EF7F10D3FCCD}" srcOrd="1" destOrd="0" presId="urn:microsoft.com/office/officeart/2011/layout/CircleProcess"/>
    <dgm:cxn modelId="{80D86C98-A6D3-4FDE-B57D-EF175028D21C}" srcId="{1F02C33D-145F-4A74-A060-7F9D52BDDFD7}" destId="{18241484-53CC-4400-94FE-9FD32C8D6F65}" srcOrd="0" destOrd="0" parTransId="{C64518D9-8644-4A92-9500-5AF5102C9A2C}" sibTransId="{BDECCCC8-04D9-4111-901D-6CF816DF4FA5}"/>
    <dgm:cxn modelId="{BE40E75E-7BAA-4720-A28D-436178D5F080}" type="presOf" srcId="{C4A61B4B-A0F3-44C0-BFA5-847D89EE422A}" destId="{43EAF16A-FDF3-430A-9A3D-085C4439F18F}" srcOrd="0" destOrd="0" presId="urn:microsoft.com/office/officeart/2011/layout/CircleProcess"/>
    <dgm:cxn modelId="{F4ABF13E-8687-44EA-85CE-030655F43561}" type="presParOf" srcId="{DE99DEF3-7FDC-4CE8-AC51-01F376E06759}" destId="{9BF62EEC-9FBC-4AA9-93B1-8FA2701739BE}" srcOrd="0" destOrd="0" presId="urn:microsoft.com/office/officeart/2011/layout/CircleProcess"/>
    <dgm:cxn modelId="{3940E487-E2E3-4A75-8524-D07A769F2637}" type="presParOf" srcId="{9BF62EEC-9FBC-4AA9-93B1-8FA2701739BE}" destId="{88F78095-8434-4256-B923-93F4D6802082}" srcOrd="0" destOrd="0" presId="urn:microsoft.com/office/officeart/2011/layout/CircleProcess"/>
    <dgm:cxn modelId="{E145D89B-3CB8-43D4-818B-F5EA824C5E17}" type="presParOf" srcId="{DE99DEF3-7FDC-4CE8-AC51-01F376E06759}" destId="{19E17241-3B66-42B1-BDFE-7776FD7A150A}" srcOrd="1" destOrd="0" presId="urn:microsoft.com/office/officeart/2011/layout/CircleProcess"/>
    <dgm:cxn modelId="{985B2A1D-B7FA-4FBD-AA23-5C62DD74EC60}" type="presParOf" srcId="{19E17241-3B66-42B1-BDFE-7776FD7A150A}" destId="{43EAF16A-FDF3-430A-9A3D-085C4439F18F}" srcOrd="0" destOrd="0" presId="urn:microsoft.com/office/officeart/2011/layout/CircleProcess"/>
    <dgm:cxn modelId="{2A81943A-FA88-41D6-8782-D883FB169538}" type="presParOf" srcId="{DE99DEF3-7FDC-4CE8-AC51-01F376E06759}" destId="{D9C3E9C8-A83D-41F7-8394-71DF2C8E180F}" srcOrd="2" destOrd="0" presId="urn:microsoft.com/office/officeart/2011/layout/CircleProcess"/>
    <dgm:cxn modelId="{5C45860E-CCB3-462A-8C03-AA215CF9FE7D}" type="presParOf" srcId="{DE99DEF3-7FDC-4CE8-AC51-01F376E06759}" destId="{012ED244-833B-4660-A238-DDCED05B0CD3}" srcOrd="3" destOrd="0" presId="urn:microsoft.com/office/officeart/2011/layout/CircleProcess"/>
    <dgm:cxn modelId="{B6CF55C0-6247-4B5E-8EA2-AE37766BDB02}" type="presParOf" srcId="{012ED244-833B-4660-A238-DDCED05B0CD3}" destId="{1FE5DCB8-18C9-4F08-8EA7-B07ABDFAD7D9}" srcOrd="0" destOrd="0" presId="urn:microsoft.com/office/officeart/2011/layout/CircleProcess"/>
    <dgm:cxn modelId="{CE66935D-87E3-4BB9-A71F-C7F6ECAEC7DD}" type="presParOf" srcId="{DE99DEF3-7FDC-4CE8-AC51-01F376E06759}" destId="{DB53A79D-606F-4CED-965A-5804CE9A0486}" srcOrd="4" destOrd="0" presId="urn:microsoft.com/office/officeart/2011/layout/CircleProcess"/>
    <dgm:cxn modelId="{6995903E-53EB-4156-A330-22742CCEB27F}" type="presParOf" srcId="{DB53A79D-606F-4CED-965A-5804CE9A0486}" destId="{F5F81BFC-9ED5-4FF0-84C2-B3C51DC2B1C0}" srcOrd="0" destOrd="0" presId="urn:microsoft.com/office/officeart/2011/layout/CircleProcess"/>
    <dgm:cxn modelId="{DB87E0B1-62F7-4CA6-A6A2-1C6497B0CFD6}" type="presParOf" srcId="{DE99DEF3-7FDC-4CE8-AC51-01F376E06759}" destId="{009FBF6F-076A-4E03-93AC-EF7F10D3FCCD}" srcOrd="5" destOrd="0" presId="urn:microsoft.com/office/officeart/2011/layout/CircleProcess"/>
    <dgm:cxn modelId="{406ACD0A-9E77-4BE6-90D0-B2DC02B676BB}" type="presParOf" srcId="{DE99DEF3-7FDC-4CE8-AC51-01F376E06759}" destId="{2FBB6CF6-6807-40AD-96F4-60999B9481DD}" srcOrd="6" destOrd="0" presId="urn:microsoft.com/office/officeart/2011/layout/CircleProcess"/>
    <dgm:cxn modelId="{B995BF35-6526-43F2-A2D0-AD383C9D1B5F}" type="presParOf" srcId="{2FBB6CF6-6807-40AD-96F4-60999B9481DD}" destId="{A4893C2D-2D78-4D04-912C-508DC8C3E952}" srcOrd="0" destOrd="0" presId="urn:microsoft.com/office/officeart/2011/layout/CircleProcess"/>
    <dgm:cxn modelId="{80A7E8E7-2CA9-4BA0-AEA5-CCF4A1A82116}" type="presParOf" srcId="{DE99DEF3-7FDC-4CE8-AC51-01F376E06759}" destId="{749AC71C-90B5-4A8F-99B9-7FEE4955C8FA}" srcOrd="7" destOrd="0" presId="urn:microsoft.com/office/officeart/2011/layout/CircleProcess"/>
    <dgm:cxn modelId="{74F7CC10-968B-44DF-BDC6-2171DC73A4CE}" type="presParOf" srcId="{749AC71C-90B5-4A8F-99B9-7FEE4955C8FA}" destId="{51C3932E-9AE7-4A1A-BA1B-62F60AAF82D6}" srcOrd="0" destOrd="0" presId="urn:microsoft.com/office/officeart/2011/layout/CircleProcess"/>
    <dgm:cxn modelId="{E700B1E2-077D-4B59-B843-31C3B772655C}" type="presParOf" srcId="{DE99DEF3-7FDC-4CE8-AC51-01F376E06759}" destId="{019C50F9-37F2-4C04-B0D6-93BB5495EB81}" srcOrd="8" destOrd="0" presId="urn:microsoft.com/office/officeart/2011/layout/CircleProcess"/>
    <dgm:cxn modelId="{9A6EA1D2-AA5C-405D-BF18-ABB2BE2D31F2}" type="presParOf" srcId="{DE99DEF3-7FDC-4CE8-AC51-01F376E06759}" destId="{E12D97DD-4DBA-44AE-A8F2-B01C3527469F}" srcOrd="9" destOrd="0" presId="urn:microsoft.com/office/officeart/2011/layout/CircleProcess"/>
    <dgm:cxn modelId="{F78CE780-DF16-4984-852D-B76C8283A2BD}" type="presParOf" srcId="{E12D97DD-4DBA-44AE-A8F2-B01C3527469F}" destId="{CDC7517F-181C-4ED6-A6B3-131B777FF595}" srcOrd="0" destOrd="0" presId="urn:microsoft.com/office/officeart/2011/layout/CircleProcess"/>
    <dgm:cxn modelId="{E3917087-8202-4D9B-8839-BC22FC04A488}" type="presParOf" srcId="{DE99DEF3-7FDC-4CE8-AC51-01F376E06759}" destId="{F6F82006-D073-49B9-9FE5-727E7F936415}" srcOrd="10" destOrd="0" presId="urn:microsoft.com/office/officeart/2011/layout/CircleProcess"/>
    <dgm:cxn modelId="{E67180AA-9569-4AE6-AAB5-51E43CA2F95B}" type="presParOf" srcId="{F6F82006-D073-49B9-9FE5-727E7F936415}" destId="{0E8C5270-D269-4D12-BD86-042D93D2CC65}" srcOrd="0" destOrd="0" presId="urn:microsoft.com/office/officeart/2011/layout/CircleProcess"/>
    <dgm:cxn modelId="{47C8B962-55CB-4BC7-9884-849B76FFFD2D}" type="presParOf" srcId="{DE99DEF3-7FDC-4CE8-AC51-01F376E06759}" destId="{231DD943-AB01-4FC7-9783-7AA3551354EA}" srcOrd="11" destOrd="0" presId="urn:microsoft.com/office/officeart/2011/layout/CircleProcess"/>
  </dgm:cxnLst>
  <dgm:bg/>
  <dgm:whole/>
  <dgm:extLst>
    <a:ext uri="http://schemas.microsoft.com/office/drawing/2008/diagram">
      <dsp:dataModelExt xmlns:dsp="http://schemas.microsoft.com/office/drawing/2008/diagram" xmlns="" relId="rId4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F02C33D-145F-4A74-A060-7F9D52BDDFD7}"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zh-TW" altLang="en-US"/>
        </a:p>
      </dgm:t>
    </dgm:pt>
    <dgm:pt modelId="{18241484-53CC-4400-94FE-9FD32C8D6F65}">
      <dgm:prSet phldrT="[文字]"/>
      <dgm:spPr/>
      <dgm:t>
        <a:bodyPr/>
        <a:lstStyle/>
        <a:p>
          <a:r>
            <a:rPr lang="zh-TW" altLang="en-US">
              <a:latin typeface="標楷體" pitchFamily="65" charset="-120"/>
              <a:ea typeface="標楷體" pitchFamily="65" charset="-120"/>
            </a:rPr>
            <a:t>將款項給支付寶，賣家確認後</a:t>
          </a:r>
          <a:r>
            <a:rPr lang="zh-TW" altLang="en-US">
              <a:solidFill>
                <a:srgbClr val="FF0000"/>
              </a:solidFill>
              <a:latin typeface="標楷體" pitchFamily="65" charset="-120"/>
              <a:ea typeface="標楷體" pitchFamily="65" charset="-120"/>
            </a:rPr>
            <a:t>發貨至集貨處</a:t>
          </a:r>
        </a:p>
      </dgm:t>
    </dgm:pt>
    <dgm:pt modelId="{C64518D9-8644-4A92-9500-5AF5102C9A2C}" type="parTrans" cxnId="{80D86C98-A6D3-4FDE-B57D-EF175028D21C}">
      <dgm:prSet/>
      <dgm:spPr/>
      <dgm:t>
        <a:bodyPr/>
        <a:lstStyle/>
        <a:p>
          <a:endParaRPr lang="zh-TW" altLang="en-US"/>
        </a:p>
      </dgm:t>
    </dgm:pt>
    <dgm:pt modelId="{BDECCCC8-04D9-4111-901D-6CF816DF4FA5}" type="sibTrans" cxnId="{80D86C98-A6D3-4FDE-B57D-EF175028D21C}">
      <dgm:prSet/>
      <dgm:spPr/>
      <dgm:t>
        <a:bodyPr/>
        <a:lstStyle/>
        <a:p>
          <a:endParaRPr lang="zh-TW" altLang="en-US"/>
        </a:p>
      </dgm:t>
    </dgm:pt>
    <dgm:pt modelId="{E19C060B-4152-4AB6-97F7-4A0E6D437297}">
      <dgm:prSet phldrT="[文字]"/>
      <dgm:spPr/>
      <dgm:t>
        <a:bodyPr/>
        <a:lstStyle/>
        <a:p>
          <a:r>
            <a:rPr lang="zh-TW" altLang="en-US">
              <a:latin typeface="標楷體" pitchFamily="65" charset="-120"/>
              <a:ea typeface="標楷體" pitchFamily="65" charset="-120"/>
            </a:rPr>
            <a:t>買家</a:t>
          </a:r>
          <a:r>
            <a:rPr lang="zh-TW" altLang="en-US">
              <a:solidFill>
                <a:srgbClr val="FF0000"/>
              </a:solidFill>
              <a:latin typeface="標楷體" pitchFamily="65" charset="-120"/>
              <a:ea typeface="標楷體" pitchFamily="65" charset="-120"/>
            </a:rPr>
            <a:t>向集貨確認</a:t>
          </a:r>
          <a:r>
            <a:rPr lang="zh-TW" altLang="en-US">
              <a:latin typeface="標楷體" pitchFamily="65" charset="-120"/>
              <a:ea typeface="標楷體" pitchFamily="65" charset="-120"/>
            </a:rPr>
            <a:t>收到無誤商品</a:t>
          </a:r>
        </a:p>
      </dgm:t>
    </dgm:pt>
    <dgm:pt modelId="{55F31A8E-3D08-45C5-9CE0-15EE73945C11}" type="parTrans" cxnId="{38672E74-1AA8-469E-8ACA-8E4CC8440547}">
      <dgm:prSet/>
      <dgm:spPr/>
      <dgm:t>
        <a:bodyPr/>
        <a:lstStyle/>
        <a:p>
          <a:endParaRPr lang="zh-TW" altLang="en-US"/>
        </a:p>
      </dgm:t>
    </dgm:pt>
    <dgm:pt modelId="{64FFE27E-288C-4E03-88D8-FDE8FB994B14}" type="sibTrans" cxnId="{38672E74-1AA8-469E-8ACA-8E4CC8440547}">
      <dgm:prSet/>
      <dgm:spPr/>
      <dgm:t>
        <a:bodyPr/>
        <a:lstStyle/>
        <a:p>
          <a:endParaRPr lang="zh-TW" altLang="en-US"/>
        </a:p>
      </dgm:t>
    </dgm:pt>
    <dgm:pt modelId="{F09E66B8-6FD7-4569-882B-9971667EF45E}">
      <dgm:prSet phldrT="[文字]"/>
      <dgm:spPr/>
      <dgm:t>
        <a:bodyPr/>
        <a:lstStyle/>
        <a:p>
          <a:r>
            <a:rPr lang="zh-TW" altLang="en-US">
              <a:solidFill>
                <a:srgbClr val="FF0000"/>
              </a:solidFill>
              <a:latin typeface="標楷體" pitchFamily="65" charset="-120"/>
              <a:ea typeface="標楷體" pitchFamily="65" charset="-120"/>
            </a:rPr>
            <a:t>請集貨將商品發至買家地址</a:t>
          </a:r>
        </a:p>
      </dgm:t>
    </dgm:pt>
    <dgm:pt modelId="{497452B8-27F4-4708-8A54-2569A1057E44}" type="parTrans" cxnId="{8875B4AC-BB62-46FF-A373-F8BE0B343857}">
      <dgm:prSet/>
      <dgm:spPr/>
      <dgm:t>
        <a:bodyPr/>
        <a:lstStyle/>
        <a:p>
          <a:endParaRPr lang="zh-TW" altLang="en-US"/>
        </a:p>
      </dgm:t>
    </dgm:pt>
    <dgm:pt modelId="{968D019A-ADBF-49D9-AB57-8A2E71CDD073}" type="sibTrans" cxnId="{8875B4AC-BB62-46FF-A373-F8BE0B343857}">
      <dgm:prSet/>
      <dgm:spPr/>
      <dgm:t>
        <a:bodyPr/>
        <a:lstStyle/>
        <a:p>
          <a:endParaRPr lang="zh-TW" altLang="en-US"/>
        </a:p>
      </dgm:t>
    </dgm:pt>
    <dgm:pt modelId="{C4A61B4B-A0F3-44C0-BFA5-847D89EE422A}">
      <dgm:prSet phldrT="[文字]"/>
      <dgm:spPr/>
      <dgm:t>
        <a:bodyPr/>
        <a:lstStyle/>
        <a:p>
          <a:r>
            <a:rPr lang="zh-TW" altLang="en-US">
              <a:latin typeface="標楷體" pitchFamily="65" charset="-120"/>
              <a:ea typeface="標楷體" pitchFamily="65" charset="-120"/>
            </a:rPr>
            <a:t>三方互相評價、購物完成</a:t>
          </a:r>
        </a:p>
      </dgm:t>
    </dgm:pt>
    <dgm:pt modelId="{24D4D340-2503-4FBC-83C8-DAF9C5123BE6}" type="sibTrans" cxnId="{BC90A890-1CF6-4EAD-AFEA-7B6537A49A31}">
      <dgm:prSet/>
      <dgm:spPr/>
      <dgm:t>
        <a:bodyPr/>
        <a:lstStyle/>
        <a:p>
          <a:endParaRPr lang="zh-TW" altLang="en-US"/>
        </a:p>
      </dgm:t>
    </dgm:pt>
    <dgm:pt modelId="{02DFDDBB-F22C-44A5-B007-24B40A091B2A}" type="parTrans" cxnId="{BC90A890-1CF6-4EAD-AFEA-7B6537A49A31}">
      <dgm:prSet/>
      <dgm:spPr/>
      <dgm:t>
        <a:bodyPr/>
        <a:lstStyle/>
        <a:p>
          <a:endParaRPr lang="zh-TW" altLang="en-US"/>
        </a:p>
      </dgm:t>
    </dgm:pt>
    <dgm:pt modelId="{CB7F8AC0-B899-467A-AC42-E7C3407048A5}">
      <dgm:prSet phldrT="[文字]"/>
      <dgm:spPr/>
      <dgm:t>
        <a:bodyPr/>
        <a:lstStyle/>
        <a:p>
          <a:r>
            <a:rPr lang="zh-TW" altLang="en-US">
              <a:solidFill>
                <a:srgbClr val="FF0000"/>
              </a:solidFill>
              <a:latin typeface="標楷體" pitchFamily="65" charset="-120"/>
              <a:ea typeface="標楷體" pitchFamily="65" charset="-120"/>
            </a:rPr>
            <a:t>確認收貨後請支付寶將款項交給賣家及集貨</a:t>
          </a:r>
        </a:p>
      </dgm:t>
    </dgm:pt>
    <dgm:pt modelId="{335357B9-3956-4866-8B25-0777E30AE64A}" type="parTrans" cxnId="{AE236EA3-F493-45DF-86A9-73027DFFE090}">
      <dgm:prSet/>
      <dgm:spPr/>
      <dgm:t>
        <a:bodyPr/>
        <a:lstStyle/>
        <a:p>
          <a:endParaRPr lang="zh-TW" altLang="en-US"/>
        </a:p>
      </dgm:t>
    </dgm:pt>
    <dgm:pt modelId="{74F93C2C-AD9A-4F39-B325-75FFBD4E9A84}" type="sibTrans" cxnId="{AE236EA3-F493-45DF-86A9-73027DFFE090}">
      <dgm:prSet/>
      <dgm:spPr/>
      <dgm:t>
        <a:bodyPr/>
        <a:lstStyle/>
        <a:p>
          <a:endParaRPr lang="zh-TW" altLang="en-US"/>
        </a:p>
      </dgm:t>
    </dgm:pt>
    <dgm:pt modelId="{DE99DEF3-7FDC-4CE8-AC51-01F376E06759}" type="pres">
      <dgm:prSet presAssocID="{1F02C33D-145F-4A74-A060-7F9D52BDDFD7}" presName="Name0" presStyleCnt="0">
        <dgm:presLayoutVars>
          <dgm:chMax val="11"/>
          <dgm:chPref val="11"/>
          <dgm:dir/>
          <dgm:resizeHandles/>
        </dgm:presLayoutVars>
      </dgm:prSet>
      <dgm:spPr/>
      <dgm:t>
        <a:bodyPr/>
        <a:lstStyle/>
        <a:p>
          <a:endParaRPr lang="zh-TW" altLang="en-US"/>
        </a:p>
      </dgm:t>
    </dgm:pt>
    <dgm:pt modelId="{769BFCB0-BDA8-4831-A718-C76092FAB597}" type="pres">
      <dgm:prSet presAssocID="{C4A61B4B-A0F3-44C0-BFA5-847D89EE422A}" presName="Accent5" presStyleCnt="0"/>
      <dgm:spPr/>
    </dgm:pt>
    <dgm:pt modelId="{88F78095-8434-4256-B923-93F4D6802082}" type="pres">
      <dgm:prSet presAssocID="{C4A61B4B-A0F3-44C0-BFA5-847D89EE422A}" presName="Accent" presStyleLbl="node1" presStyleIdx="0" presStyleCnt="5"/>
      <dgm:spPr/>
    </dgm:pt>
    <dgm:pt modelId="{817D4DA7-B393-4A91-B556-900D44EE779C}" type="pres">
      <dgm:prSet presAssocID="{C4A61B4B-A0F3-44C0-BFA5-847D89EE422A}" presName="ParentBackground5" presStyleCnt="0"/>
      <dgm:spPr/>
    </dgm:pt>
    <dgm:pt modelId="{43EAF16A-FDF3-430A-9A3D-085C4439F18F}" type="pres">
      <dgm:prSet presAssocID="{C4A61B4B-A0F3-44C0-BFA5-847D89EE422A}" presName="ParentBackground" presStyleLbl="fgAcc1" presStyleIdx="0" presStyleCnt="5"/>
      <dgm:spPr/>
      <dgm:t>
        <a:bodyPr/>
        <a:lstStyle/>
        <a:p>
          <a:endParaRPr lang="zh-TW" altLang="en-US"/>
        </a:p>
      </dgm:t>
    </dgm:pt>
    <dgm:pt modelId="{6B88A4E7-E825-40E7-9B6D-21DDFFD52755}" type="pres">
      <dgm:prSet presAssocID="{C4A61B4B-A0F3-44C0-BFA5-847D89EE422A}" presName="Parent5" presStyleLbl="revTx" presStyleIdx="0" presStyleCnt="0">
        <dgm:presLayoutVars>
          <dgm:chMax val="1"/>
          <dgm:chPref val="1"/>
          <dgm:bulletEnabled val="1"/>
        </dgm:presLayoutVars>
      </dgm:prSet>
      <dgm:spPr/>
      <dgm:t>
        <a:bodyPr/>
        <a:lstStyle/>
        <a:p>
          <a:endParaRPr lang="zh-TW" altLang="en-US"/>
        </a:p>
      </dgm:t>
    </dgm:pt>
    <dgm:pt modelId="{E39EB1D4-4D00-4EF8-BF17-F2BAC917E60A}" type="pres">
      <dgm:prSet presAssocID="{CB7F8AC0-B899-467A-AC42-E7C3407048A5}" presName="Accent4" presStyleCnt="0"/>
      <dgm:spPr/>
    </dgm:pt>
    <dgm:pt modelId="{128004AE-E277-4028-8A76-B7EEE22999C8}" type="pres">
      <dgm:prSet presAssocID="{CB7F8AC0-B899-467A-AC42-E7C3407048A5}" presName="Accent" presStyleLbl="node1" presStyleIdx="1" presStyleCnt="5"/>
      <dgm:spPr/>
    </dgm:pt>
    <dgm:pt modelId="{CE9E7B6A-F28D-48B3-BEA8-212E01615AB6}" type="pres">
      <dgm:prSet presAssocID="{CB7F8AC0-B899-467A-AC42-E7C3407048A5}" presName="ParentBackground4" presStyleCnt="0"/>
      <dgm:spPr/>
    </dgm:pt>
    <dgm:pt modelId="{5780C0A6-94D3-4174-AB6E-E37C0BE1BDBF}" type="pres">
      <dgm:prSet presAssocID="{CB7F8AC0-B899-467A-AC42-E7C3407048A5}" presName="ParentBackground" presStyleLbl="fgAcc1" presStyleIdx="1" presStyleCnt="5"/>
      <dgm:spPr/>
      <dgm:t>
        <a:bodyPr/>
        <a:lstStyle/>
        <a:p>
          <a:endParaRPr lang="zh-TW" altLang="en-US"/>
        </a:p>
      </dgm:t>
    </dgm:pt>
    <dgm:pt modelId="{4650C0DC-DF0B-40F0-A97B-7F406E6BC2BA}" type="pres">
      <dgm:prSet presAssocID="{CB7F8AC0-B899-467A-AC42-E7C3407048A5}" presName="Parent4" presStyleLbl="revTx" presStyleIdx="0" presStyleCnt="0">
        <dgm:presLayoutVars>
          <dgm:chMax val="1"/>
          <dgm:chPref val="1"/>
          <dgm:bulletEnabled val="1"/>
        </dgm:presLayoutVars>
      </dgm:prSet>
      <dgm:spPr/>
      <dgm:t>
        <a:bodyPr/>
        <a:lstStyle/>
        <a:p>
          <a:endParaRPr lang="zh-TW" altLang="en-US"/>
        </a:p>
      </dgm:t>
    </dgm:pt>
    <dgm:pt modelId="{012ED244-833B-4660-A238-DDCED05B0CD3}" type="pres">
      <dgm:prSet presAssocID="{F09E66B8-6FD7-4569-882B-9971667EF45E}" presName="Accent3" presStyleCnt="0"/>
      <dgm:spPr/>
    </dgm:pt>
    <dgm:pt modelId="{1FE5DCB8-18C9-4F08-8EA7-B07ABDFAD7D9}" type="pres">
      <dgm:prSet presAssocID="{F09E66B8-6FD7-4569-882B-9971667EF45E}" presName="Accent" presStyleLbl="node1" presStyleIdx="2" presStyleCnt="5"/>
      <dgm:spPr/>
      <dgm:t>
        <a:bodyPr/>
        <a:lstStyle/>
        <a:p>
          <a:endParaRPr lang="zh-TW" altLang="en-US"/>
        </a:p>
      </dgm:t>
    </dgm:pt>
    <dgm:pt modelId="{DB53A79D-606F-4CED-965A-5804CE9A0486}" type="pres">
      <dgm:prSet presAssocID="{F09E66B8-6FD7-4569-882B-9971667EF45E}" presName="ParentBackground3" presStyleCnt="0"/>
      <dgm:spPr/>
    </dgm:pt>
    <dgm:pt modelId="{F5F81BFC-9ED5-4FF0-84C2-B3C51DC2B1C0}" type="pres">
      <dgm:prSet presAssocID="{F09E66B8-6FD7-4569-882B-9971667EF45E}" presName="ParentBackground" presStyleLbl="fgAcc1" presStyleIdx="2" presStyleCnt="5"/>
      <dgm:spPr/>
      <dgm:t>
        <a:bodyPr/>
        <a:lstStyle/>
        <a:p>
          <a:endParaRPr lang="zh-TW" altLang="en-US"/>
        </a:p>
      </dgm:t>
    </dgm:pt>
    <dgm:pt modelId="{009FBF6F-076A-4E03-93AC-EF7F10D3FCCD}" type="pres">
      <dgm:prSet presAssocID="{F09E66B8-6FD7-4569-882B-9971667EF45E}" presName="Parent3" presStyleLbl="revTx" presStyleIdx="0" presStyleCnt="0">
        <dgm:presLayoutVars>
          <dgm:chMax val="1"/>
          <dgm:chPref val="1"/>
          <dgm:bulletEnabled val="1"/>
        </dgm:presLayoutVars>
      </dgm:prSet>
      <dgm:spPr/>
      <dgm:t>
        <a:bodyPr/>
        <a:lstStyle/>
        <a:p>
          <a:endParaRPr lang="zh-TW" altLang="en-US"/>
        </a:p>
      </dgm:t>
    </dgm:pt>
    <dgm:pt modelId="{2FBB6CF6-6807-40AD-96F4-60999B9481DD}" type="pres">
      <dgm:prSet presAssocID="{E19C060B-4152-4AB6-97F7-4A0E6D437297}" presName="Accent2" presStyleCnt="0"/>
      <dgm:spPr/>
    </dgm:pt>
    <dgm:pt modelId="{A4893C2D-2D78-4D04-912C-508DC8C3E952}" type="pres">
      <dgm:prSet presAssocID="{E19C060B-4152-4AB6-97F7-4A0E6D437297}" presName="Accent" presStyleLbl="node1" presStyleIdx="3" presStyleCnt="5"/>
      <dgm:spPr/>
    </dgm:pt>
    <dgm:pt modelId="{749AC71C-90B5-4A8F-99B9-7FEE4955C8FA}" type="pres">
      <dgm:prSet presAssocID="{E19C060B-4152-4AB6-97F7-4A0E6D437297}" presName="ParentBackground2" presStyleCnt="0"/>
      <dgm:spPr/>
    </dgm:pt>
    <dgm:pt modelId="{51C3932E-9AE7-4A1A-BA1B-62F60AAF82D6}" type="pres">
      <dgm:prSet presAssocID="{E19C060B-4152-4AB6-97F7-4A0E6D437297}" presName="ParentBackground" presStyleLbl="fgAcc1" presStyleIdx="3" presStyleCnt="5"/>
      <dgm:spPr/>
      <dgm:t>
        <a:bodyPr/>
        <a:lstStyle/>
        <a:p>
          <a:endParaRPr lang="zh-TW" altLang="en-US"/>
        </a:p>
      </dgm:t>
    </dgm:pt>
    <dgm:pt modelId="{019C50F9-37F2-4C04-B0D6-93BB5495EB81}" type="pres">
      <dgm:prSet presAssocID="{E19C060B-4152-4AB6-97F7-4A0E6D437297}" presName="Parent2" presStyleLbl="revTx" presStyleIdx="0" presStyleCnt="0">
        <dgm:presLayoutVars>
          <dgm:chMax val="1"/>
          <dgm:chPref val="1"/>
          <dgm:bulletEnabled val="1"/>
        </dgm:presLayoutVars>
      </dgm:prSet>
      <dgm:spPr/>
      <dgm:t>
        <a:bodyPr/>
        <a:lstStyle/>
        <a:p>
          <a:endParaRPr lang="zh-TW" altLang="en-US"/>
        </a:p>
      </dgm:t>
    </dgm:pt>
    <dgm:pt modelId="{E12D97DD-4DBA-44AE-A8F2-B01C3527469F}" type="pres">
      <dgm:prSet presAssocID="{18241484-53CC-4400-94FE-9FD32C8D6F65}" presName="Accent1" presStyleCnt="0"/>
      <dgm:spPr/>
    </dgm:pt>
    <dgm:pt modelId="{CDC7517F-181C-4ED6-A6B3-131B777FF595}" type="pres">
      <dgm:prSet presAssocID="{18241484-53CC-4400-94FE-9FD32C8D6F65}" presName="Accent" presStyleLbl="node1" presStyleIdx="4" presStyleCnt="5"/>
      <dgm:spPr/>
    </dgm:pt>
    <dgm:pt modelId="{F6F82006-D073-49B9-9FE5-727E7F936415}" type="pres">
      <dgm:prSet presAssocID="{18241484-53CC-4400-94FE-9FD32C8D6F65}" presName="ParentBackground1" presStyleCnt="0"/>
      <dgm:spPr/>
    </dgm:pt>
    <dgm:pt modelId="{0E8C5270-D269-4D12-BD86-042D93D2CC65}" type="pres">
      <dgm:prSet presAssocID="{18241484-53CC-4400-94FE-9FD32C8D6F65}" presName="ParentBackground" presStyleLbl="fgAcc1" presStyleIdx="4" presStyleCnt="5"/>
      <dgm:spPr/>
      <dgm:t>
        <a:bodyPr/>
        <a:lstStyle/>
        <a:p>
          <a:endParaRPr lang="zh-TW" altLang="en-US"/>
        </a:p>
      </dgm:t>
    </dgm:pt>
    <dgm:pt modelId="{231DD943-AB01-4FC7-9783-7AA3551354EA}" type="pres">
      <dgm:prSet presAssocID="{18241484-53CC-4400-94FE-9FD32C8D6F65}" presName="Parent1" presStyleLbl="revTx" presStyleIdx="0" presStyleCnt="0">
        <dgm:presLayoutVars>
          <dgm:chMax val="1"/>
          <dgm:chPref val="1"/>
          <dgm:bulletEnabled val="1"/>
        </dgm:presLayoutVars>
      </dgm:prSet>
      <dgm:spPr/>
      <dgm:t>
        <a:bodyPr/>
        <a:lstStyle/>
        <a:p>
          <a:endParaRPr lang="zh-TW" altLang="en-US"/>
        </a:p>
      </dgm:t>
    </dgm:pt>
  </dgm:ptLst>
  <dgm:cxnLst>
    <dgm:cxn modelId="{7BEE08E5-D4B1-4276-82A1-E7E0C945086C}" type="presOf" srcId="{18241484-53CC-4400-94FE-9FD32C8D6F65}" destId="{0E8C5270-D269-4D12-BD86-042D93D2CC65}" srcOrd="0" destOrd="0" presId="urn:microsoft.com/office/officeart/2011/layout/CircleProcess"/>
    <dgm:cxn modelId="{C81D7E3F-1F71-4AEC-929D-A5960DA80306}" type="presOf" srcId="{E19C060B-4152-4AB6-97F7-4A0E6D437297}" destId="{019C50F9-37F2-4C04-B0D6-93BB5495EB81}" srcOrd="1" destOrd="0" presId="urn:microsoft.com/office/officeart/2011/layout/CircleProcess"/>
    <dgm:cxn modelId="{BC90A890-1CF6-4EAD-AFEA-7B6537A49A31}" srcId="{1F02C33D-145F-4A74-A060-7F9D52BDDFD7}" destId="{C4A61B4B-A0F3-44C0-BFA5-847D89EE422A}" srcOrd="4" destOrd="0" parTransId="{02DFDDBB-F22C-44A5-B007-24B40A091B2A}" sibTransId="{24D4D340-2503-4FBC-83C8-DAF9C5123BE6}"/>
    <dgm:cxn modelId="{AE236EA3-F493-45DF-86A9-73027DFFE090}" srcId="{1F02C33D-145F-4A74-A060-7F9D52BDDFD7}" destId="{CB7F8AC0-B899-467A-AC42-E7C3407048A5}" srcOrd="3" destOrd="0" parTransId="{335357B9-3956-4866-8B25-0777E30AE64A}" sibTransId="{74F93C2C-AD9A-4F39-B325-75FFBD4E9A84}"/>
    <dgm:cxn modelId="{38672E74-1AA8-469E-8ACA-8E4CC8440547}" srcId="{1F02C33D-145F-4A74-A060-7F9D52BDDFD7}" destId="{E19C060B-4152-4AB6-97F7-4A0E6D437297}" srcOrd="1" destOrd="0" parTransId="{55F31A8E-3D08-45C5-9CE0-15EE73945C11}" sibTransId="{64FFE27E-288C-4E03-88D8-FDE8FB994B14}"/>
    <dgm:cxn modelId="{1DFC5D16-B64A-4D35-872C-385DA6792E09}" type="presOf" srcId="{CB7F8AC0-B899-467A-AC42-E7C3407048A5}" destId="{4650C0DC-DF0B-40F0-A97B-7F406E6BC2BA}" srcOrd="1" destOrd="0" presId="urn:microsoft.com/office/officeart/2011/layout/CircleProcess"/>
    <dgm:cxn modelId="{06E1B8D5-E367-420C-8E00-4703D0C086DE}" type="presOf" srcId="{F09E66B8-6FD7-4569-882B-9971667EF45E}" destId="{009FBF6F-076A-4E03-93AC-EF7F10D3FCCD}" srcOrd="1" destOrd="0" presId="urn:microsoft.com/office/officeart/2011/layout/CircleProcess"/>
    <dgm:cxn modelId="{38B92415-FCE8-483D-9AFD-2907655B1C97}" type="presOf" srcId="{1F02C33D-145F-4A74-A060-7F9D52BDDFD7}" destId="{DE99DEF3-7FDC-4CE8-AC51-01F376E06759}" srcOrd="0" destOrd="0" presId="urn:microsoft.com/office/officeart/2011/layout/CircleProcess"/>
    <dgm:cxn modelId="{8875B4AC-BB62-46FF-A373-F8BE0B343857}" srcId="{1F02C33D-145F-4A74-A060-7F9D52BDDFD7}" destId="{F09E66B8-6FD7-4569-882B-9971667EF45E}" srcOrd="2" destOrd="0" parTransId="{497452B8-27F4-4708-8A54-2569A1057E44}" sibTransId="{968D019A-ADBF-49D9-AB57-8A2E71CDD073}"/>
    <dgm:cxn modelId="{F94C00F8-5A4B-45EC-87A7-5801A1A14417}" type="presOf" srcId="{C4A61B4B-A0F3-44C0-BFA5-847D89EE422A}" destId="{43EAF16A-FDF3-430A-9A3D-085C4439F18F}" srcOrd="0" destOrd="0" presId="urn:microsoft.com/office/officeart/2011/layout/CircleProcess"/>
    <dgm:cxn modelId="{EE9D4D82-CF6E-416C-BABF-D434FF0D08C1}" type="presOf" srcId="{C4A61B4B-A0F3-44C0-BFA5-847D89EE422A}" destId="{6B88A4E7-E825-40E7-9B6D-21DDFFD52755}" srcOrd="1" destOrd="0" presId="urn:microsoft.com/office/officeart/2011/layout/CircleProcess"/>
    <dgm:cxn modelId="{1F1A2E2C-5DB2-4A6E-8D4A-0D4CD702024F}" type="presOf" srcId="{CB7F8AC0-B899-467A-AC42-E7C3407048A5}" destId="{5780C0A6-94D3-4174-AB6E-E37C0BE1BDBF}" srcOrd="0" destOrd="0" presId="urn:microsoft.com/office/officeart/2011/layout/CircleProcess"/>
    <dgm:cxn modelId="{80D86C98-A6D3-4FDE-B57D-EF175028D21C}" srcId="{1F02C33D-145F-4A74-A060-7F9D52BDDFD7}" destId="{18241484-53CC-4400-94FE-9FD32C8D6F65}" srcOrd="0" destOrd="0" parTransId="{C64518D9-8644-4A92-9500-5AF5102C9A2C}" sibTransId="{BDECCCC8-04D9-4111-901D-6CF816DF4FA5}"/>
    <dgm:cxn modelId="{83E3FD89-DC33-4279-B1B9-131F5019B516}" type="presOf" srcId="{18241484-53CC-4400-94FE-9FD32C8D6F65}" destId="{231DD943-AB01-4FC7-9783-7AA3551354EA}" srcOrd="1" destOrd="0" presId="urn:microsoft.com/office/officeart/2011/layout/CircleProcess"/>
    <dgm:cxn modelId="{A1325492-85AE-4A00-88E7-73988F404479}" type="presOf" srcId="{F09E66B8-6FD7-4569-882B-9971667EF45E}" destId="{F5F81BFC-9ED5-4FF0-84C2-B3C51DC2B1C0}" srcOrd="0" destOrd="0" presId="urn:microsoft.com/office/officeart/2011/layout/CircleProcess"/>
    <dgm:cxn modelId="{B4AE677F-6EDC-43F1-BADD-3689145AE184}" type="presOf" srcId="{E19C060B-4152-4AB6-97F7-4A0E6D437297}" destId="{51C3932E-9AE7-4A1A-BA1B-62F60AAF82D6}" srcOrd="0" destOrd="0" presId="urn:microsoft.com/office/officeart/2011/layout/CircleProcess"/>
    <dgm:cxn modelId="{C5CE9607-DFA6-4D30-BD29-E10B513AFDAF}" type="presParOf" srcId="{DE99DEF3-7FDC-4CE8-AC51-01F376E06759}" destId="{769BFCB0-BDA8-4831-A718-C76092FAB597}" srcOrd="0" destOrd="0" presId="urn:microsoft.com/office/officeart/2011/layout/CircleProcess"/>
    <dgm:cxn modelId="{011FF5C7-33D4-423F-B82B-574380B0662C}" type="presParOf" srcId="{769BFCB0-BDA8-4831-A718-C76092FAB597}" destId="{88F78095-8434-4256-B923-93F4D6802082}" srcOrd="0" destOrd="0" presId="urn:microsoft.com/office/officeart/2011/layout/CircleProcess"/>
    <dgm:cxn modelId="{F75B002C-654D-4CE9-A3CD-4D60F9356973}" type="presParOf" srcId="{DE99DEF3-7FDC-4CE8-AC51-01F376E06759}" destId="{817D4DA7-B393-4A91-B556-900D44EE779C}" srcOrd="1" destOrd="0" presId="urn:microsoft.com/office/officeart/2011/layout/CircleProcess"/>
    <dgm:cxn modelId="{1C61E85A-3E11-4948-AAB8-2FF422E1C2E2}" type="presParOf" srcId="{817D4DA7-B393-4A91-B556-900D44EE779C}" destId="{43EAF16A-FDF3-430A-9A3D-085C4439F18F}" srcOrd="0" destOrd="0" presId="urn:microsoft.com/office/officeart/2011/layout/CircleProcess"/>
    <dgm:cxn modelId="{81E76C19-CE05-459E-9607-3B2B34C1551A}" type="presParOf" srcId="{DE99DEF3-7FDC-4CE8-AC51-01F376E06759}" destId="{6B88A4E7-E825-40E7-9B6D-21DDFFD52755}" srcOrd="2" destOrd="0" presId="urn:microsoft.com/office/officeart/2011/layout/CircleProcess"/>
    <dgm:cxn modelId="{497C34BC-88B6-4E77-B32D-4A67617D480B}" type="presParOf" srcId="{DE99DEF3-7FDC-4CE8-AC51-01F376E06759}" destId="{E39EB1D4-4D00-4EF8-BF17-F2BAC917E60A}" srcOrd="3" destOrd="0" presId="urn:microsoft.com/office/officeart/2011/layout/CircleProcess"/>
    <dgm:cxn modelId="{0BDCA98A-D705-472F-B766-2C4767B6EE36}" type="presParOf" srcId="{E39EB1D4-4D00-4EF8-BF17-F2BAC917E60A}" destId="{128004AE-E277-4028-8A76-B7EEE22999C8}" srcOrd="0" destOrd="0" presId="urn:microsoft.com/office/officeart/2011/layout/CircleProcess"/>
    <dgm:cxn modelId="{7F8B5578-E3E6-4007-B0D2-3B2F2E7B4D90}" type="presParOf" srcId="{DE99DEF3-7FDC-4CE8-AC51-01F376E06759}" destId="{CE9E7B6A-F28D-48B3-BEA8-212E01615AB6}" srcOrd="4" destOrd="0" presId="urn:microsoft.com/office/officeart/2011/layout/CircleProcess"/>
    <dgm:cxn modelId="{359DE29F-146B-44BF-928B-64EF1B808DD3}" type="presParOf" srcId="{CE9E7B6A-F28D-48B3-BEA8-212E01615AB6}" destId="{5780C0A6-94D3-4174-AB6E-E37C0BE1BDBF}" srcOrd="0" destOrd="0" presId="urn:microsoft.com/office/officeart/2011/layout/CircleProcess"/>
    <dgm:cxn modelId="{94C82793-59D6-4238-807E-F0B94D733D3B}" type="presParOf" srcId="{DE99DEF3-7FDC-4CE8-AC51-01F376E06759}" destId="{4650C0DC-DF0B-40F0-A97B-7F406E6BC2BA}" srcOrd="5" destOrd="0" presId="urn:microsoft.com/office/officeart/2011/layout/CircleProcess"/>
    <dgm:cxn modelId="{760C7B45-229A-4DFB-A9B1-E0DAF5892BDB}" type="presParOf" srcId="{DE99DEF3-7FDC-4CE8-AC51-01F376E06759}" destId="{012ED244-833B-4660-A238-DDCED05B0CD3}" srcOrd="6" destOrd="0" presId="urn:microsoft.com/office/officeart/2011/layout/CircleProcess"/>
    <dgm:cxn modelId="{281AEFFE-49ED-4F18-83B1-566939B6908A}" type="presParOf" srcId="{012ED244-833B-4660-A238-DDCED05B0CD3}" destId="{1FE5DCB8-18C9-4F08-8EA7-B07ABDFAD7D9}" srcOrd="0" destOrd="0" presId="urn:microsoft.com/office/officeart/2011/layout/CircleProcess"/>
    <dgm:cxn modelId="{4BD3A415-D116-4720-B914-64DC109F8F19}" type="presParOf" srcId="{DE99DEF3-7FDC-4CE8-AC51-01F376E06759}" destId="{DB53A79D-606F-4CED-965A-5804CE9A0486}" srcOrd="7" destOrd="0" presId="urn:microsoft.com/office/officeart/2011/layout/CircleProcess"/>
    <dgm:cxn modelId="{FCEA0E09-9349-4675-8093-02463389A74E}" type="presParOf" srcId="{DB53A79D-606F-4CED-965A-5804CE9A0486}" destId="{F5F81BFC-9ED5-4FF0-84C2-B3C51DC2B1C0}" srcOrd="0" destOrd="0" presId="urn:microsoft.com/office/officeart/2011/layout/CircleProcess"/>
    <dgm:cxn modelId="{A82E3F42-3513-4390-AB7A-8EBC2C17315A}" type="presParOf" srcId="{DE99DEF3-7FDC-4CE8-AC51-01F376E06759}" destId="{009FBF6F-076A-4E03-93AC-EF7F10D3FCCD}" srcOrd="8" destOrd="0" presId="urn:microsoft.com/office/officeart/2011/layout/CircleProcess"/>
    <dgm:cxn modelId="{F771D270-3D5D-4F9E-8198-C8ED30DCAF83}" type="presParOf" srcId="{DE99DEF3-7FDC-4CE8-AC51-01F376E06759}" destId="{2FBB6CF6-6807-40AD-96F4-60999B9481DD}" srcOrd="9" destOrd="0" presId="urn:microsoft.com/office/officeart/2011/layout/CircleProcess"/>
    <dgm:cxn modelId="{E4F3BF47-BDF9-4D72-B7E0-AF8B7947B882}" type="presParOf" srcId="{2FBB6CF6-6807-40AD-96F4-60999B9481DD}" destId="{A4893C2D-2D78-4D04-912C-508DC8C3E952}" srcOrd="0" destOrd="0" presId="urn:microsoft.com/office/officeart/2011/layout/CircleProcess"/>
    <dgm:cxn modelId="{9B2CAE67-4F3E-43FF-A386-134E3FD17003}" type="presParOf" srcId="{DE99DEF3-7FDC-4CE8-AC51-01F376E06759}" destId="{749AC71C-90B5-4A8F-99B9-7FEE4955C8FA}" srcOrd="10" destOrd="0" presId="urn:microsoft.com/office/officeart/2011/layout/CircleProcess"/>
    <dgm:cxn modelId="{45ECFE8B-5321-460F-9F16-071C548107BA}" type="presParOf" srcId="{749AC71C-90B5-4A8F-99B9-7FEE4955C8FA}" destId="{51C3932E-9AE7-4A1A-BA1B-62F60AAF82D6}" srcOrd="0" destOrd="0" presId="urn:microsoft.com/office/officeart/2011/layout/CircleProcess"/>
    <dgm:cxn modelId="{4804B638-547A-40A6-8283-1A59340C9710}" type="presParOf" srcId="{DE99DEF3-7FDC-4CE8-AC51-01F376E06759}" destId="{019C50F9-37F2-4C04-B0D6-93BB5495EB81}" srcOrd="11" destOrd="0" presId="urn:microsoft.com/office/officeart/2011/layout/CircleProcess"/>
    <dgm:cxn modelId="{CEA4D4F0-7DBC-4751-8AD6-6E13085E0B09}" type="presParOf" srcId="{DE99DEF3-7FDC-4CE8-AC51-01F376E06759}" destId="{E12D97DD-4DBA-44AE-A8F2-B01C3527469F}" srcOrd="12" destOrd="0" presId="urn:microsoft.com/office/officeart/2011/layout/CircleProcess"/>
    <dgm:cxn modelId="{55ECBE3C-BE3A-4C43-8B00-127E1EE69CD7}" type="presParOf" srcId="{E12D97DD-4DBA-44AE-A8F2-B01C3527469F}" destId="{CDC7517F-181C-4ED6-A6B3-131B777FF595}" srcOrd="0" destOrd="0" presId="urn:microsoft.com/office/officeart/2011/layout/CircleProcess"/>
    <dgm:cxn modelId="{47AEF949-2685-4B03-932C-C1E93135470A}" type="presParOf" srcId="{DE99DEF3-7FDC-4CE8-AC51-01F376E06759}" destId="{F6F82006-D073-49B9-9FE5-727E7F936415}" srcOrd="13" destOrd="0" presId="urn:microsoft.com/office/officeart/2011/layout/CircleProcess"/>
    <dgm:cxn modelId="{BCE68C5C-AF54-4FBB-974B-50757D02EF55}" type="presParOf" srcId="{F6F82006-D073-49B9-9FE5-727E7F936415}" destId="{0E8C5270-D269-4D12-BD86-042D93D2CC65}" srcOrd="0" destOrd="0" presId="urn:microsoft.com/office/officeart/2011/layout/CircleProcess"/>
    <dgm:cxn modelId="{96C4CEEE-17AF-4556-97B6-BD35882CAB06}" type="presParOf" srcId="{DE99DEF3-7FDC-4CE8-AC51-01F376E06759}" destId="{231DD943-AB01-4FC7-9783-7AA3551354EA}" srcOrd="14" destOrd="0" presId="urn:microsoft.com/office/officeart/2011/layout/CircleProcess"/>
  </dgm:cxnLst>
  <dgm:bg/>
  <dgm:whole/>
  <dgm:extLst>
    <a:ext uri="http://schemas.microsoft.com/office/drawing/2008/diagram">
      <dsp:dataModelExt xmlns:dsp="http://schemas.microsoft.com/office/drawing/2008/diagram" xmlns="" relId="rId4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8F78095-8434-4256-B923-93F4D6802082}">
      <dsp:nvSpPr>
        <dsp:cNvPr id="0" name=""/>
        <dsp:cNvSpPr/>
      </dsp:nvSpPr>
      <dsp:spPr>
        <a:xfrm>
          <a:off x="4401312" y="428084"/>
          <a:ext cx="1134137" cy="113419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EAF16A-FDF3-430A-9A3D-085C4439F18F}">
      <dsp:nvSpPr>
        <dsp:cNvPr id="0" name=""/>
        <dsp:cNvSpPr/>
      </dsp:nvSpPr>
      <dsp:spPr>
        <a:xfrm>
          <a:off x="4439246" y="465897"/>
          <a:ext cx="1058754" cy="1058568"/>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TW" altLang="en-US" sz="1100" kern="1200">
              <a:latin typeface="標楷體" pitchFamily="65" charset="-120"/>
              <a:ea typeface="標楷體" pitchFamily="65" charset="-120"/>
            </a:rPr>
            <a:t>將款項給支付寶，賣家確認後發貨</a:t>
          </a:r>
        </a:p>
      </dsp:txBody>
      <dsp:txXfrm>
        <a:off x="4590497" y="617150"/>
        <a:ext cx="756253" cy="756063"/>
      </dsp:txXfrm>
    </dsp:sp>
    <dsp:sp modelId="{1FE5DCB8-18C9-4F08-8EA7-B07ABDFAD7D9}">
      <dsp:nvSpPr>
        <dsp:cNvPr id="0" name=""/>
        <dsp:cNvSpPr/>
      </dsp:nvSpPr>
      <dsp:spPr>
        <a:xfrm rot="2700000">
          <a:off x="3224368" y="428004"/>
          <a:ext cx="1134155" cy="1134155"/>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F81BFC-9ED5-4FF0-84C2-B3C51DC2B1C0}">
      <dsp:nvSpPr>
        <dsp:cNvPr id="0" name=""/>
        <dsp:cNvSpPr/>
      </dsp:nvSpPr>
      <dsp:spPr>
        <a:xfrm>
          <a:off x="3267175" y="465897"/>
          <a:ext cx="1058754" cy="1058568"/>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TW" altLang="en-US" sz="1100" kern="1200">
              <a:latin typeface="標楷體" pitchFamily="65" charset="-120"/>
              <a:ea typeface="標楷體" pitchFamily="65" charset="-120"/>
            </a:rPr>
            <a:t>透過阿里旺旺和賣家確認折扣、金額與運費</a:t>
          </a:r>
        </a:p>
      </dsp:txBody>
      <dsp:txXfrm>
        <a:off x="3418425" y="617150"/>
        <a:ext cx="756253" cy="756063"/>
      </dsp:txXfrm>
    </dsp:sp>
    <dsp:sp modelId="{A4893C2D-2D78-4D04-912C-508DC8C3E952}">
      <dsp:nvSpPr>
        <dsp:cNvPr id="0" name=""/>
        <dsp:cNvSpPr/>
      </dsp:nvSpPr>
      <dsp:spPr>
        <a:xfrm rot="2700000">
          <a:off x="2057160" y="428004"/>
          <a:ext cx="1134155" cy="1134155"/>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C3932E-9AE7-4A1A-BA1B-62F60AAF82D6}">
      <dsp:nvSpPr>
        <dsp:cNvPr id="0" name=""/>
        <dsp:cNvSpPr/>
      </dsp:nvSpPr>
      <dsp:spPr>
        <a:xfrm>
          <a:off x="2095103" y="465897"/>
          <a:ext cx="1058754" cy="1058568"/>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TW" altLang="en-US" sz="1100" kern="1200">
              <a:latin typeface="標楷體" pitchFamily="65" charset="-120"/>
              <a:ea typeface="標楷體" pitchFamily="65" charset="-120"/>
            </a:rPr>
            <a:t>將商品放入購物車計算金額</a:t>
          </a:r>
        </a:p>
      </dsp:txBody>
      <dsp:txXfrm>
        <a:off x="2246354" y="617150"/>
        <a:ext cx="756253" cy="756063"/>
      </dsp:txXfrm>
    </dsp:sp>
    <dsp:sp modelId="{CDC7517F-181C-4ED6-A6B3-131B777FF595}">
      <dsp:nvSpPr>
        <dsp:cNvPr id="0" name=""/>
        <dsp:cNvSpPr/>
      </dsp:nvSpPr>
      <dsp:spPr>
        <a:xfrm rot="2700000">
          <a:off x="885089" y="428004"/>
          <a:ext cx="1134155" cy="1134155"/>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E8C5270-D269-4D12-BD86-042D93D2CC65}">
      <dsp:nvSpPr>
        <dsp:cNvPr id="0" name=""/>
        <dsp:cNvSpPr/>
      </dsp:nvSpPr>
      <dsp:spPr>
        <a:xfrm>
          <a:off x="923032" y="465897"/>
          <a:ext cx="1058754" cy="1058568"/>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TW" altLang="en-US" sz="1100" kern="1200">
              <a:latin typeface="標楷體" pitchFamily="65" charset="-120"/>
              <a:ea typeface="標楷體" pitchFamily="65" charset="-120"/>
            </a:rPr>
            <a:t>在淘寶網上選購商品</a:t>
          </a:r>
        </a:p>
      </dsp:txBody>
      <dsp:txXfrm>
        <a:off x="1074283" y="617150"/>
        <a:ext cx="756253" cy="75606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8F78095-8434-4256-B923-93F4D6802082}">
      <dsp:nvSpPr>
        <dsp:cNvPr id="0" name=""/>
        <dsp:cNvSpPr/>
      </dsp:nvSpPr>
      <dsp:spPr>
        <a:xfrm>
          <a:off x="4746360" y="451224"/>
          <a:ext cx="1195441" cy="119550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EAF16A-FDF3-430A-9A3D-085C4439F18F}">
      <dsp:nvSpPr>
        <dsp:cNvPr id="0" name=""/>
        <dsp:cNvSpPr/>
      </dsp:nvSpPr>
      <dsp:spPr>
        <a:xfrm>
          <a:off x="4786345" y="491081"/>
          <a:ext cx="1115984" cy="1115788"/>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kern="1200">
              <a:latin typeface="標楷體" pitchFamily="65" charset="-120"/>
              <a:ea typeface="標楷體" pitchFamily="65" charset="-120"/>
            </a:rPr>
            <a:t>購物完成</a:t>
          </a:r>
        </a:p>
      </dsp:txBody>
      <dsp:txXfrm>
        <a:off x="4945772" y="650509"/>
        <a:ext cx="797131" cy="796931"/>
      </dsp:txXfrm>
    </dsp:sp>
    <dsp:sp modelId="{1FE5DCB8-18C9-4F08-8EA7-B07ABDFAD7D9}">
      <dsp:nvSpPr>
        <dsp:cNvPr id="0" name=""/>
        <dsp:cNvSpPr/>
      </dsp:nvSpPr>
      <dsp:spPr>
        <a:xfrm rot="2700000">
          <a:off x="3505798" y="451140"/>
          <a:ext cx="1195460" cy="1195460"/>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F81BFC-9ED5-4FF0-84C2-B3C51DC2B1C0}">
      <dsp:nvSpPr>
        <dsp:cNvPr id="0" name=""/>
        <dsp:cNvSpPr/>
      </dsp:nvSpPr>
      <dsp:spPr>
        <a:xfrm>
          <a:off x="3550919" y="491081"/>
          <a:ext cx="1115984" cy="1115788"/>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kern="1200">
              <a:latin typeface="標楷體" pitchFamily="65" charset="-120"/>
              <a:ea typeface="標楷體" pitchFamily="65" charset="-120"/>
            </a:rPr>
            <a:t>買賣雙方完成評價</a:t>
          </a:r>
        </a:p>
      </dsp:txBody>
      <dsp:txXfrm>
        <a:off x="3710345" y="650509"/>
        <a:ext cx="797131" cy="796931"/>
      </dsp:txXfrm>
    </dsp:sp>
    <dsp:sp modelId="{A4893C2D-2D78-4D04-912C-508DC8C3E952}">
      <dsp:nvSpPr>
        <dsp:cNvPr id="0" name=""/>
        <dsp:cNvSpPr/>
      </dsp:nvSpPr>
      <dsp:spPr>
        <a:xfrm rot="2700000">
          <a:off x="2275498" y="451140"/>
          <a:ext cx="1195460" cy="1195460"/>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C3932E-9AE7-4A1A-BA1B-62F60AAF82D6}">
      <dsp:nvSpPr>
        <dsp:cNvPr id="0" name=""/>
        <dsp:cNvSpPr/>
      </dsp:nvSpPr>
      <dsp:spPr>
        <a:xfrm>
          <a:off x="2315493" y="491081"/>
          <a:ext cx="1115984" cy="1115788"/>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kern="1200">
              <a:latin typeface="標楷體" pitchFamily="65" charset="-120"/>
              <a:ea typeface="標楷體" pitchFamily="65" charset="-120"/>
            </a:rPr>
            <a:t>支付寶將款項交給賣家</a:t>
          </a:r>
        </a:p>
      </dsp:txBody>
      <dsp:txXfrm>
        <a:off x="2474919" y="650509"/>
        <a:ext cx="797131" cy="796931"/>
      </dsp:txXfrm>
    </dsp:sp>
    <dsp:sp modelId="{CDC7517F-181C-4ED6-A6B3-131B777FF595}">
      <dsp:nvSpPr>
        <dsp:cNvPr id="0" name=""/>
        <dsp:cNvSpPr/>
      </dsp:nvSpPr>
      <dsp:spPr>
        <a:xfrm rot="2700000">
          <a:off x="1040072" y="451140"/>
          <a:ext cx="1195460" cy="1195460"/>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E8C5270-D269-4D12-BD86-042D93D2CC65}">
      <dsp:nvSpPr>
        <dsp:cNvPr id="0" name=""/>
        <dsp:cNvSpPr/>
      </dsp:nvSpPr>
      <dsp:spPr>
        <a:xfrm>
          <a:off x="1080067" y="491081"/>
          <a:ext cx="1115984" cy="1115788"/>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kern="1200">
              <a:latin typeface="標楷體" pitchFamily="65" charset="-120"/>
              <a:ea typeface="標楷體" pitchFamily="65" charset="-120"/>
            </a:rPr>
            <a:t>買家確認收貨後，告知支付寶</a:t>
          </a:r>
        </a:p>
      </dsp:txBody>
      <dsp:txXfrm>
        <a:off x="1239493" y="650509"/>
        <a:ext cx="797131" cy="796931"/>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8F78095-8434-4256-B923-93F4D6802082}">
      <dsp:nvSpPr>
        <dsp:cNvPr id="0" name=""/>
        <dsp:cNvSpPr/>
      </dsp:nvSpPr>
      <dsp:spPr>
        <a:xfrm>
          <a:off x="4506304" y="446596"/>
          <a:ext cx="1183180" cy="118324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EAF16A-FDF3-430A-9A3D-085C4439F18F}">
      <dsp:nvSpPr>
        <dsp:cNvPr id="0" name=""/>
        <dsp:cNvSpPr/>
      </dsp:nvSpPr>
      <dsp:spPr>
        <a:xfrm>
          <a:off x="4545879" y="486044"/>
          <a:ext cx="1104538" cy="1104344"/>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TW" altLang="en-US" sz="1100" kern="1200">
              <a:solidFill>
                <a:srgbClr val="FF0000"/>
              </a:solidFill>
              <a:latin typeface="標楷體" pitchFamily="65" charset="-120"/>
              <a:ea typeface="標楷體" pitchFamily="65" charset="-120"/>
            </a:rPr>
            <a:t>向集貨索取寄貨地址</a:t>
          </a:r>
        </a:p>
      </dsp:txBody>
      <dsp:txXfrm>
        <a:off x="4703670" y="643837"/>
        <a:ext cx="788956" cy="788758"/>
      </dsp:txXfrm>
    </dsp:sp>
    <dsp:sp modelId="{1FE5DCB8-18C9-4F08-8EA7-B07ABDFAD7D9}">
      <dsp:nvSpPr>
        <dsp:cNvPr id="0" name=""/>
        <dsp:cNvSpPr/>
      </dsp:nvSpPr>
      <dsp:spPr>
        <a:xfrm rot="2700000">
          <a:off x="3278466" y="446512"/>
          <a:ext cx="1183200" cy="1183200"/>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F81BFC-9ED5-4FF0-84C2-B3C51DC2B1C0}">
      <dsp:nvSpPr>
        <dsp:cNvPr id="0" name=""/>
        <dsp:cNvSpPr/>
      </dsp:nvSpPr>
      <dsp:spPr>
        <a:xfrm>
          <a:off x="3323124" y="486044"/>
          <a:ext cx="1104538" cy="1104344"/>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TW" altLang="en-US" sz="1100" kern="1200">
              <a:latin typeface="標楷體" pitchFamily="65" charset="-120"/>
              <a:ea typeface="標楷體" pitchFamily="65" charset="-120"/>
            </a:rPr>
            <a:t>透過阿里旺旺和賣家確認折扣、金額與運費</a:t>
          </a:r>
        </a:p>
      </dsp:txBody>
      <dsp:txXfrm>
        <a:off x="3480915" y="643837"/>
        <a:ext cx="788956" cy="788758"/>
      </dsp:txXfrm>
    </dsp:sp>
    <dsp:sp modelId="{A4893C2D-2D78-4D04-912C-508DC8C3E952}">
      <dsp:nvSpPr>
        <dsp:cNvPr id="0" name=""/>
        <dsp:cNvSpPr/>
      </dsp:nvSpPr>
      <dsp:spPr>
        <a:xfrm rot="2700000">
          <a:off x="2060784" y="446512"/>
          <a:ext cx="1183200" cy="1183200"/>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C3932E-9AE7-4A1A-BA1B-62F60AAF82D6}">
      <dsp:nvSpPr>
        <dsp:cNvPr id="0" name=""/>
        <dsp:cNvSpPr/>
      </dsp:nvSpPr>
      <dsp:spPr>
        <a:xfrm>
          <a:off x="2100368" y="486044"/>
          <a:ext cx="1104538" cy="1104344"/>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TW" altLang="en-US" sz="1100" b="0" kern="1200">
              <a:latin typeface="標楷體" pitchFamily="65" charset="-120"/>
              <a:ea typeface="標楷體" pitchFamily="65" charset="-120"/>
            </a:rPr>
            <a:t>將商品放入購物車計算金</a:t>
          </a:r>
          <a:r>
            <a:rPr lang="zh-TW" altLang="en-US" sz="1100" kern="1200">
              <a:latin typeface="標楷體" pitchFamily="65" charset="-120"/>
              <a:ea typeface="標楷體" pitchFamily="65" charset="-120"/>
            </a:rPr>
            <a:t>額</a:t>
          </a:r>
        </a:p>
      </dsp:txBody>
      <dsp:txXfrm>
        <a:off x="2258160" y="643837"/>
        <a:ext cx="788956" cy="788758"/>
      </dsp:txXfrm>
    </dsp:sp>
    <dsp:sp modelId="{CDC7517F-181C-4ED6-A6B3-131B777FF595}">
      <dsp:nvSpPr>
        <dsp:cNvPr id="0" name=""/>
        <dsp:cNvSpPr/>
      </dsp:nvSpPr>
      <dsp:spPr>
        <a:xfrm rot="2700000">
          <a:off x="838029" y="446512"/>
          <a:ext cx="1183200" cy="1183200"/>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E8C5270-D269-4D12-BD86-042D93D2CC65}">
      <dsp:nvSpPr>
        <dsp:cNvPr id="0" name=""/>
        <dsp:cNvSpPr/>
      </dsp:nvSpPr>
      <dsp:spPr>
        <a:xfrm>
          <a:off x="877613" y="486044"/>
          <a:ext cx="1104538" cy="1104344"/>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TW" altLang="en-US" sz="1100" kern="1200">
              <a:latin typeface="標楷體" pitchFamily="65" charset="-120"/>
              <a:ea typeface="標楷體" pitchFamily="65" charset="-120"/>
            </a:rPr>
            <a:t>在淘寶網上選購商品</a:t>
          </a:r>
        </a:p>
      </dsp:txBody>
      <dsp:txXfrm>
        <a:off x="1035404" y="643837"/>
        <a:ext cx="788956" cy="788758"/>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8F78095-8434-4256-B923-93F4D6802082}">
      <dsp:nvSpPr>
        <dsp:cNvPr id="0" name=""/>
        <dsp:cNvSpPr/>
      </dsp:nvSpPr>
      <dsp:spPr>
        <a:xfrm>
          <a:off x="5131750" y="485331"/>
          <a:ext cx="1170122" cy="117031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EAF16A-FDF3-430A-9A3D-085C4439F18F}">
      <dsp:nvSpPr>
        <dsp:cNvPr id="0" name=""/>
        <dsp:cNvSpPr/>
      </dsp:nvSpPr>
      <dsp:spPr>
        <a:xfrm>
          <a:off x="5170359" y="524349"/>
          <a:ext cx="1092280" cy="1092279"/>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TW" altLang="en-US" sz="1100" kern="1200">
              <a:latin typeface="標楷體" pitchFamily="65" charset="-120"/>
              <a:ea typeface="標楷體" pitchFamily="65" charset="-120"/>
            </a:rPr>
            <a:t>三方互相評價、購物完成</a:t>
          </a:r>
        </a:p>
      </dsp:txBody>
      <dsp:txXfrm>
        <a:off x="5326666" y="680418"/>
        <a:ext cx="780289" cy="780140"/>
      </dsp:txXfrm>
    </dsp:sp>
    <dsp:sp modelId="{128004AE-E277-4028-8A76-B7EEE22999C8}">
      <dsp:nvSpPr>
        <dsp:cNvPr id="0" name=""/>
        <dsp:cNvSpPr/>
      </dsp:nvSpPr>
      <dsp:spPr>
        <a:xfrm rot="2700000">
          <a:off x="3921840" y="485392"/>
          <a:ext cx="1169987" cy="1169987"/>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780C0A6-94D3-4174-AB6E-E37C0BE1BDBF}">
      <dsp:nvSpPr>
        <dsp:cNvPr id="0" name=""/>
        <dsp:cNvSpPr/>
      </dsp:nvSpPr>
      <dsp:spPr>
        <a:xfrm>
          <a:off x="3961627" y="524349"/>
          <a:ext cx="1092280" cy="1092279"/>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TW" altLang="en-US" sz="1100" kern="1200">
              <a:solidFill>
                <a:srgbClr val="FF0000"/>
              </a:solidFill>
              <a:latin typeface="標楷體" pitchFamily="65" charset="-120"/>
              <a:ea typeface="標楷體" pitchFamily="65" charset="-120"/>
            </a:rPr>
            <a:t>確認收貨後請支付寶將款項交給賣家及集貨</a:t>
          </a:r>
        </a:p>
      </dsp:txBody>
      <dsp:txXfrm>
        <a:off x="4117312" y="680418"/>
        <a:ext cx="780289" cy="780140"/>
      </dsp:txXfrm>
    </dsp:sp>
    <dsp:sp modelId="{1FE5DCB8-18C9-4F08-8EA7-B07ABDFAD7D9}">
      <dsp:nvSpPr>
        <dsp:cNvPr id="0" name=""/>
        <dsp:cNvSpPr/>
      </dsp:nvSpPr>
      <dsp:spPr>
        <a:xfrm rot="2700000">
          <a:off x="2713108" y="485392"/>
          <a:ext cx="1169987" cy="1169987"/>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F81BFC-9ED5-4FF0-84C2-B3C51DC2B1C0}">
      <dsp:nvSpPr>
        <dsp:cNvPr id="0" name=""/>
        <dsp:cNvSpPr/>
      </dsp:nvSpPr>
      <dsp:spPr>
        <a:xfrm>
          <a:off x="2752273" y="524349"/>
          <a:ext cx="1092280" cy="1092279"/>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TW" altLang="en-US" sz="1100" kern="1200">
              <a:solidFill>
                <a:srgbClr val="FF0000"/>
              </a:solidFill>
              <a:latin typeface="標楷體" pitchFamily="65" charset="-120"/>
              <a:ea typeface="標楷體" pitchFamily="65" charset="-120"/>
            </a:rPr>
            <a:t>請集貨將商品發至買家地址</a:t>
          </a:r>
        </a:p>
      </dsp:txBody>
      <dsp:txXfrm>
        <a:off x="2907957" y="680418"/>
        <a:ext cx="780289" cy="780140"/>
      </dsp:txXfrm>
    </dsp:sp>
    <dsp:sp modelId="{A4893C2D-2D78-4D04-912C-508DC8C3E952}">
      <dsp:nvSpPr>
        <dsp:cNvPr id="0" name=""/>
        <dsp:cNvSpPr/>
      </dsp:nvSpPr>
      <dsp:spPr>
        <a:xfrm rot="2700000">
          <a:off x="1503753" y="485392"/>
          <a:ext cx="1169987" cy="1169987"/>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C3932E-9AE7-4A1A-BA1B-62F60AAF82D6}">
      <dsp:nvSpPr>
        <dsp:cNvPr id="0" name=""/>
        <dsp:cNvSpPr/>
      </dsp:nvSpPr>
      <dsp:spPr>
        <a:xfrm>
          <a:off x="1542918" y="524349"/>
          <a:ext cx="1092280" cy="1092279"/>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TW" altLang="en-US" sz="1100" kern="1200">
              <a:latin typeface="標楷體" pitchFamily="65" charset="-120"/>
              <a:ea typeface="標楷體" pitchFamily="65" charset="-120"/>
            </a:rPr>
            <a:t>買家</a:t>
          </a:r>
          <a:r>
            <a:rPr lang="zh-TW" altLang="en-US" sz="1100" kern="1200">
              <a:solidFill>
                <a:srgbClr val="FF0000"/>
              </a:solidFill>
              <a:latin typeface="標楷體" pitchFamily="65" charset="-120"/>
              <a:ea typeface="標楷體" pitchFamily="65" charset="-120"/>
            </a:rPr>
            <a:t>向集貨確認</a:t>
          </a:r>
          <a:r>
            <a:rPr lang="zh-TW" altLang="en-US" sz="1100" kern="1200">
              <a:latin typeface="標楷體" pitchFamily="65" charset="-120"/>
              <a:ea typeface="標楷體" pitchFamily="65" charset="-120"/>
            </a:rPr>
            <a:t>收到無誤商品</a:t>
          </a:r>
        </a:p>
      </dsp:txBody>
      <dsp:txXfrm>
        <a:off x="1699225" y="680418"/>
        <a:ext cx="780289" cy="780140"/>
      </dsp:txXfrm>
    </dsp:sp>
    <dsp:sp modelId="{CDC7517F-181C-4ED6-A6B3-131B777FF595}">
      <dsp:nvSpPr>
        <dsp:cNvPr id="0" name=""/>
        <dsp:cNvSpPr/>
      </dsp:nvSpPr>
      <dsp:spPr>
        <a:xfrm rot="2700000">
          <a:off x="294398" y="485392"/>
          <a:ext cx="1169987" cy="1169987"/>
        </a:xfrm>
        <a:prstGeom prst="teardrop">
          <a:avLst>
            <a:gd name="adj" fmla="val 1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E8C5270-D269-4D12-BD86-042D93D2CC65}">
      <dsp:nvSpPr>
        <dsp:cNvPr id="0" name=""/>
        <dsp:cNvSpPr/>
      </dsp:nvSpPr>
      <dsp:spPr>
        <a:xfrm>
          <a:off x="333563" y="524349"/>
          <a:ext cx="1092280" cy="1092279"/>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TW" altLang="en-US" sz="1100" kern="1200">
              <a:latin typeface="標楷體" pitchFamily="65" charset="-120"/>
              <a:ea typeface="標楷體" pitchFamily="65" charset="-120"/>
            </a:rPr>
            <a:t>將款項給支付寶，賣家確認後</a:t>
          </a:r>
          <a:r>
            <a:rPr lang="zh-TW" altLang="en-US" sz="1100" kern="1200">
              <a:solidFill>
                <a:srgbClr val="FF0000"/>
              </a:solidFill>
              <a:latin typeface="標楷體" pitchFamily="65" charset="-120"/>
              <a:ea typeface="標楷體" pitchFamily="65" charset="-120"/>
            </a:rPr>
            <a:t>發貨至集貨處</a:t>
          </a:r>
        </a:p>
      </dsp:txBody>
      <dsp:txXfrm>
        <a:off x="489870" y="680418"/>
        <a:ext cx="780289" cy="780140"/>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圓形流程"/>
  <dgm:desc val="用來顯示一個流程中的連續步驟。 上限為 11 個階層 1 圖形，階層 2 圖形的數量則無限制。 最適合用在少量文字的情況。未使用的文字不會出現，但只要切換版面配置，仍然可以使用。"/>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11/layout/CircleProcess">
  <dgm:title val="圓形流程"/>
  <dgm:desc val="用來顯示一個流程中的連續步驟。 上限為 11 個階層 1 圖形，階層 2 圖形的數量則無限制。 最適合用在少量文字的情況。未使用的文字不會出現，但只要切換版面配置，仍然可以使用。"/>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11/layout/CircleProcess">
  <dgm:title val="圓形流程"/>
  <dgm:desc val="用來顯示一個流程中的連續步驟。 上限為 11 個階層 1 圖形，階層 2 圖形的數量則無限制。 最適合用在少量文字的情況。未使用的文字不會出現，但只要切換版面配置，仍然可以使用。"/>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11/layout/CircleProcess">
  <dgm:title val="圓形流程"/>
  <dgm:desc val="用來顯示一個流程中的連續步驟。 上限為 11 個階層 1 圖形，階層 2 圖形的數量則無限制。 最適合用在少量文字的情況。未使用的文字不會出現，但只要切換版面配置，仍然可以使用。"/>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20</Pages>
  <Words>1735</Words>
  <Characters>9890</Characters>
  <Application>Microsoft Office Word</Application>
  <DocSecurity>0</DocSecurity>
  <Lines>82</Lines>
  <Paragraphs>23</Paragraphs>
  <ScaleCrop>false</ScaleCrop>
  <Company>Toshiba</Company>
  <LinksUpToDate>false</LinksUpToDate>
  <CharactersWithSpaces>11602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TOSHIBA</cp:lastModifiedBy>
  <cp:revision>10</cp:revision>
  <dcterms:created xsi:type="dcterms:W3CDTF">2012-12-16T04:52:00Z</dcterms:created>
  <dcterms:modified xsi:type="dcterms:W3CDTF">2012-12-16T10:21:00Z</dcterms:modified>
</cp:coreProperties>
</file>