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FF" w:rsidRPr="00340085" w:rsidRDefault="00FF18FF" w:rsidP="00340085">
      <w:pPr>
        <w:spacing w:line="360" w:lineRule="auto"/>
        <w:jc w:val="center"/>
        <w:rPr>
          <w:rFonts w:ascii="標楷體" w:eastAsia="標楷體" w:hAnsi="標楷體" w:hint="eastAsia"/>
          <w:b/>
          <w:sz w:val="28"/>
        </w:rPr>
      </w:pPr>
      <w:r w:rsidRPr="00340085">
        <w:rPr>
          <w:rFonts w:ascii="標楷體" w:eastAsia="標楷體" w:hAnsi="標楷體" w:hint="eastAsia"/>
          <w:b/>
          <w:sz w:val="28"/>
        </w:rPr>
        <w:t>生產管理</w:t>
      </w:r>
      <w:r w:rsidR="00340085" w:rsidRPr="00340085">
        <w:rPr>
          <w:rFonts w:ascii="標楷體" w:eastAsia="標楷體" w:hAnsi="標楷體" w:hint="eastAsia"/>
          <w:b/>
          <w:sz w:val="28"/>
        </w:rPr>
        <w:t>第十六章</w:t>
      </w:r>
      <w:r w:rsidRPr="00340085">
        <w:rPr>
          <w:rFonts w:ascii="標楷體" w:eastAsia="標楷體" w:hAnsi="標楷體" w:hint="eastAsia"/>
          <w:b/>
          <w:sz w:val="28"/>
        </w:rPr>
        <w:t>心得</w:t>
      </w:r>
    </w:p>
    <w:p w:rsidR="00340085" w:rsidRPr="00340085" w:rsidRDefault="00340085" w:rsidP="00340085">
      <w:pPr>
        <w:spacing w:line="360" w:lineRule="auto"/>
        <w:jc w:val="center"/>
        <w:rPr>
          <w:rFonts w:ascii="標楷體" w:eastAsia="標楷體" w:hAnsi="標楷體"/>
        </w:rPr>
      </w:pPr>
      <w:r w:rsidRPr="00340085">
        <w:rPr>
          <w:rFonts w:ascii="標楷體" w:eastAsia="標楷體" w:hAnsi="標楷體" w:hint="eastAsia"/>
        </w:rPr>
        <w:t>組員：程瑩如、何美玲、簡榮樟、楊穎鈞、謝宗佑、傅怡亭</w:t>
      </w:r>
    </w:p>
    <w:p w:rsidR="00340085" w:rsidRPr="00F94548" w:rsidRDefault="00FF18FF" w:rsidP="00340085">
      <w:pPr>
        <w:spacing w:line="360" w:lineRule="auto"/>
        <w:rPr>
          <w:rFonts w:ascii="標楷體" w:eastAsia="標楷體" w:hAnsi="標楷體"/>
        </w:rPr>
      </w:pPr>
      <w:r w:rsidRPr="00340085">
        <w:rPr>
          <w:rFonts w:ascii="標楷體" w:eastAsia="標楷體" w:hAnsi="標楷體" w:hint="eastAsia"/>
        </w:rPr>
        <w:t>在看第十六章之前</w:t>
      </w:r>
      <w:r w:rsidR="00340085">
        <w:rPr>
          <w:rFonts w:ascii="標楷體" w:eastAsia="標楷體" w:hAnsi="標楷體" w:hint="eastAsia"/>
        </w:rPr>
        <w:t>我們</w:t>
      </w:r>
      <w:r w:rsidRPr="00340085">
        <w:rPr>
          <w:rFonts w:ascii="標楷體" w:eastAsia="標楷體" w:hAnsi="標楷體" w:hint="eastAsia"/>
        </w:rPr>
        <w:t>對於物料需求管理規劃一無所知，</w:t>
      </w:r>
      <w:r w:rsidR="00E302E1" w:rsidRPr="00340085">
        <w:rPr>
          <w:rFonts w:ascii="標楷體" w:eastAsia="標楷體" w:hAnsi="標楷體" w:hint="eastAsia"/>
        </w:rPr>
        <w:t>重複看了好幾次才</w:t>
      </w:r>
      <w:r w:rsidR="00C8057E" w:rsidRPr="00340085">
        <w:rPr>
          <w:rFonts w:ascii="標楷體" w:eastAsia="標楷體" w:hAnsi="標楷體" w:hint="eastAsia"/>
        </w:rPr>
        <w:t>慢慢</w:t>
      </w:r>
      <w:r w:rsidR="00E302E1" w:rsidRPr="00340085">
        <w:rPr>
          <w:rFonts w:ascii="標楷體" w:eastAsia="標楷體" w:hAnsi="標楷體" w:hint="eastAsia"/>
        </w:rPr>
        <w:t>了解此章</w:t>
      </w:r>
      <w:r w:rsidR="00C8057E" w:rsidRPr="00340085">
        <w:rPr>
          <w:rFonts w:ascii="標楷體" w:eastAsia="標楷體" w:hAnsi="標楷體" w:hint="eastAsia"/>
        </w:rPr>
        <w:t>節的內容。台灣以製造業起家，物料需求規劃對我們而言非常的重要，關係到整個作業系統，如：即時系統</w:t>
      </w:r>
      <w:proofErr w:type="gramStart"/>
      <w:r w:rsidR="00C8057E" w:rsidRPr="00340085">
        <w:rPr>
          <w:rFonts w:ascii="標楷體" w:eastAsia="標楷體" w:hAnsi="標楷體" w:hint="eastAsia"/>
        </w:rPr>
        <w:t>及刊版</w:t>
      </w:r>
      <w:proofErr w:type="gramEnd"/>
      <w:r w:rsidR="00C8057E" w:rsidRPr="00340085">
        <w:rPr>
          <w:rFonts w:ascii="標楷體" w:eastAsia="標楷體" w:hAnsi="標楷體" w:hint="eastAsia"/>
        </w:rPr>
        <w:t>系統。假若一個環節出錯，就會影響</w:t>
      </w:r>
      <w:r w:rsidR="00180DAE" w:rsidRPr="00340085">
        <w:rPr>
          <w:rFonts w:ascii="標楷體" w:eastAsia="標楷體" w:hAnsi="標楷體" w:hint="eastAsia"/>
        </w:rPr>
        <w:t>到</w:t>
      </w:r>
      <w:r w:rsidR="00C8057E" w:rsidRPr="00340085">
        <w:rPr>
          <w:rFonts w:ascii="標楷體" w:eastAsia="標楷體" w:hAnsi="標楷體" w:hint="eastAsia"/>
        </w:rPr>
        <w:t>後面產品出貨進度</w:t>
      </w:r>
      <w:r w:rsidR="001014A8" w:rsidRPr="00340085">
        <w:rPr>
          <w:rFonts w:ascii="標楷體" w:eastAsia="標楷體" w:hAnsi="標楷體" w:hint="eastAsia"/>
        </w:rPr>
        <w:t>，進</w:t>
      </w:r>
      <w:r w:rsidR="00180DAE" w:rsidRPr="00340085">
        <w:rPr>
          <w:rFonts w:ascii="標楷體" w:eastAsia="標楷體" w:hAnsi="標楷體" w:hint="eastAsia"/>
        </w:rPr>
        <w:t>而</w:t>
      </w:r>
      <w:r w:rsidR="001014A8" w:rsidRPr="00340085">
        <w:rPr>
          <w:rFonts w:ascii="標楷體" w:eastAsia="標楷體" w:hAnsi="標楷體" w:hint="eastAsia"/>
        </w:rPr>
        <w:t>影響</w:t>
      </w:r>
      <w:r w:rsidR="00180DAE" w:rsidRPr="00340085">
        <w:rPr>
          <w:rFonts w:ascii="標楷體" w:eastAsia="標楷體" w:hAnsi="標楷體" w:hint="eastAsia"/>
        </w:rPr>
        <w:t>公司營收。</w:t>
      </w:r>
      <w:r w:rsidR="00340085">
        <w:rPr>
          <w:rFonts w:ascii="標楷體" w:eastAsia="標楷體" w:hAnsi="標楷體" w:hint="eastAsia"/>
        </w:rPr>
        <w:t>所以早期規劃物料需求規劃時必須要小心謹慎</w:t>
      </w:r>
      <w:r w:rsidR="002D0513" w:rsidRPr="00340085">
        <w:rPr>
          <w:rFonts w:ascii="標楷體" w:eastAsia="標楷體" w:hAnsi="標楷體" w:hint="eastAsia"/>
        </w:rPr>
        <w:t>。</w:t>
      </w:r>
      <w:r w:rsidR="00340085">
        <w:rPr>
          <w:rFonts w:ascii="標楷體" w:eastAsia="標楷體" w:hAnsi="標楷體" w:hint="eastAsia"/>
        </w:rPr>
        <w:t>而在</w:t>
      </w:r>
      <w:r w:rsidR="00340085">
        <w:rPr>
          <w:rFonts w:ascii="標楷體" w:eastAsia="標楷體" w:hAnsi="標楷體" w:hint="eastAsia"/>
        </w:rPr>
        <w:t>經過這一次的報告，我</w:t>
      </w:r>
      <w:r w:rsidR="00340085">
        <w:rPr>
          <w:rFonts w:ascii="標楷體" w:eastAsia="標楷體" w:hAnsi="標楷體" w:hint="eastAsia"/>
        </w:rPr>
        <w:t>們才</w:t>
      </w:r>
      <w:r w:rsidR="00340085">
        <w:rPr>
          <w:rFonts w:ascii="標楷體" w:eastAsia="標楷體" w:hAnsi="標楷體" w:hint="eastAsia"/>
        </w:rPr>
        <w:t>終於了解原來物料需求規劃是這麼一門高深的學問。在每生產一樣產品的背後，零組件的供應、計算、製造、交貨的排程都要經過很縝密的計算。雖說是要很嚴密的</w:t>
      </w:r>
      <w:proofErr w:type="gramStart"/>
      <w:r w:rsidR="00340085">
        <w:rPr>
          <w:rFonts w:ascii="標楷體" w:eastAsia="標楷體" w:hAnsi="標楷體" w:hint="eastAsia"/>
        </w:rPr>
        <w:t>規</w:t>
      </w:r>
      <w:proofErr w:type="gramEnd"/>
      <w:r w:rsidR="00340085">
        <w:rPr>
          <w:rFonts w:ascii="標楷體" w:eastAsia="標楷體" w:hAnsi="標楷體" w:hint="eastAsia"/>
        </w:rPr>
        <w:t>畫整個排程，但其中還是有些彈性存在，牽涉到的不只一大堆的數字，最重要的還是有供應商關係、主管階層的對於排程的接受度等等，牽涉到人的主觀總是最複雜的。在</w:t>
      </w:r>
      <w:proofErr w:type="gramStart"/>
      <w:r w:rsidR="00340085">
        <w:rPr>
          <w:rFonts w:ascii="標楷體" w:eastAsia="標楷體" w:hAnsi="標楷體" w:hint="eastAsia"/>
        </w:rPr>
        <w:t>研</w:t>
      </w:r>
      <w:proofErr w:type="gramEnd"/>
      <w:r w:rsidR="00340085">
        <w:rPr>
          <w:rFonts w:ascii="標楷體" w:eastAsia="標楷體" w:hAnsi="標楷體" w:hint="eastAsia"/>
        </w:rPr>
        <w:t>讀課文的過程中，有許多第一次見到的圖表，例如物料需求計畫的排程、時間牆等等，這些圖表真是讓人費了很大精神才看懂，雖然概念不難，但總是第一次見到的東西，加上需要一些數學計算，弄懂的時候真的讓人很有成就感呢！最大的心得是：還好現在一切都已經電腦化可以來幫我們處理如此複雜的流程！</w:t>
      </w:r>
    </w:p>
    <w:p w:rsidR="00E302E1" w:rsidRDefault="00340085" w:rsidP="00340085">
      <w:pPr>
        <w:spacing w:line="360" w:lineRule="auto"/>
        <w:ind w:firstLine="480"/>
        <w:rPr>
          <w:rFonts w:ascii="標楷體" w:eastAsia="標楷體" w:hAnsi="標楷體" w:hint="eastAsia"/>
        </w:rPr>
      </w:pPr>
      <w:r>
        <w:rPr>
          <w:rFonts w:ascii="標楷體" w:eastAsia="標楷體" w:hAnsi="標楷體" w:hint="eastAsia"/>
        </w:rPr>
        <w:t>需求規劃系統</w:t>
      </w:r>
      <w:r w:rsidRPr="00340085">
        <w:rPr>
          <w:rFonts w:ascii="標楷體" w:eastAsia="標楷體" w:hAnsi="標楷體" w:hint="eastAsia"/>
        </w:rPr>
        <w:t>方面，材料單的製作我</w:t>
      </w:r>
      <w:r>
        <w:rPr>
          <w:rFonts w:ascii="標楷體" w:eastAsia="標楷體" w:hAnsi="標楷體" w:hint="eastAsia"/>
        </w:rPr>
        <w:t>們較</w:t>
      </w:r>
      <w:r w:rsidRPr="00340085">
        <w:rPr>
          <w:rFonts w:ascii="標楷體" w:eastAsia="標楷體" w:hAnsi="標楷體" w:hint="eastAsia"/>
        </w:rPr>
        <w:t>偏向產品樹的格式，因為需要原材料的種類和數量都一目了然。給我</w:t>
      </w:r>
      <w:r>
        <w:rPr>
          <w:rFonts w:ascii="標楷體" w:eastAsia="標楷體" w:hAnsi="標楷體" w:hint="eastAsia"/>
        </w:rPr>
        <w:t>們的</w:t>
      </w:r>
      <w:r w:rsidRPr="00340085">
        <w:rPr>
          <w:rFonts w:ascii="標楷體" w:eastAsia="標楷體" w:hAnsi="標楷體" w:hint="eastAsia"/>
        </w:rPr>
        <w:t>一個啟示是，以後在工作的準備階段也可以運用這個方法。因為每次做事的時候發現，真正完成的時間總是比預期時間長幾倍。如果能把事前的工作</w:t>
      </w:r>
      <w:proofErr w:type="gramStart"/>
      <w:r w:rsidRPr="00340085">
        <w:rPr>
          <w:rFonts w:ascii="標楷體" w:eastAsia="標楷體" w:hAnsi="標楷體" w:hint="eastAsia"/>
        </w:rPr>
        <w:t>一</w:t>
      </w:r>
      <w:proofErr w:type="gramEnd"/>
      <w:r w:rsidRPr="00340085">
        <w:rPr>
          <w:rFonts w:ascii="標楷體" w:eastAsia="標楷體" w:hAnsi="標楷體" w:hint="eastAsia"/>
        </w:rPr>
        <w:t>步步展開，每樣都準備好，正式開始工作的時候就可以事半功倍。在整個報告的製作過程中，越來越覺得得心應手。半個學期的報告鍛煉了不錯的團體合作能力，從分工到整合整個過程的效率不斷提高。</w:t>
      </w:r>
    </w:p>
    <w:p w:rsidR="00340085" w:rsidRDefault="00340085" w:rsidP="00340085">
      <w:pPr>
        <w:spacing w:line="360" w:lineRule="auto"/>
        <w:ind w:firstLine="480"/>
        <w:rPr>
          <w:rFonts w:ascii="標楷體" w:eastAsia="標楷體" w:hAnsi="標楷體" w:hint="eastAsia"/>
        </w:rPr>
      </w:pPr>
      <w:r>
        <w:rPr>
          <w:rFonts w:ascii="標楷體" w:eastAsia="標楷體" w:hAnsi="標楷體" w:hint="eastAsia"/>
        </w:rPr>
        <w:t>本次報告</w:t>
      </w:r>
      <w:r>
        <w:rPr>
          <w:rFonts w:ascii="標楷體" w:eastAsia="標楷體" w:hAnsi="標楷體" w:hint="eastAsia"/>
        </w:rPr>
        <w:t>也</w:t>
      </w:r>
      <w:r>
        <w:rPr>
          <w:rFonts w:ascii="標楷體" w:eastAsia="標楷體" w:hAnsi="標楷體" w:hint="eastAsia"/>
        </w:rPr>
        <w:t>使我</w:t>
      </w:r>
      <w:r>
        <w:rPr>
          <w:rFonts w:ascii="標楷體" w:eastAsia="標楷體" w:hAnsi="標楷體" w:hint="eastAsia"/>
        </w:rPr>
        <w:t>們</w:t>
      </w:r>
      <w:r>
        <w:rPr>
          <w:rFonts w:ascii="標楷體" w:eastAsia="標楷體" w:hAnsi="標楷體" w:hint="eastAsia"/>
        </w:rPr>
        <w:t>了解企業對供應</w:t>
      </w:r>
      <w:proofErr w:type="gramStart"/>
      <w:r>
        <w:rPr>
          <w:rFonts w:ascii="標楷體" w:eastAsia="標楷體" w:hAnsi="標楷體" w:hint="eastAsia"/>
        </w:rPr>
        <w:t>鍊</w:t>
      </w:r>
      <w:proofErr w:type="gramEnd"/>
      <w:r>
        <w:rPr>
          <w:rFonts w:ascii="標楷體" w:eastAsia="標楷體" w:hAnsi="標楷體" w:hint="eastAsia"/>
        </w:rPr>
        <w:t>管理是如此謹慎與嚴謹，唯有讓各個環節都精確到位，才能使企業正常營運，否則恐會出現資源浪費或延遲排程。</w:t>
      </w:r>
    </w:p>
    <w:p w:rsidR="00340085" w:rsidRDefault="00340085" w:rsidP="00340085">
      <w:pPr>
        <w:spacing w:line="360" w:lineRule="auto"/>
        <w:rPr>
          <w:rFonts w:ascii="標楷體" w:eastAsia="標楷體" w:hAnsi="標楷體"/>
        </w:rPr>
      </w:pPr>
      <w:r>
        <w:rPr>
          <w:rFonts w:ascii="標楷體" w:eastAsia="標楷體" w:hAnsi="標楷體" w:hint="eastAsia"/>
        </w:rPr>
        <w:t>然而物流需求規劃就是提供企業一套系統性的分析，讓企業能利用事前規劃及事後分析讓資源能被充分利用。</w:t>
      </w:r>
      <w:proofErr w:type="gramStart"/>
      <w:r>
        <w:rPr>
          <w:rFonts w:ascii="標楷體" w:eastAsia="標楷體" w:hAnsi="標楷體" w:hint="eastAsia"/>
        </w:rPr>
        <w:t>此外，</w:t>
      </w:r>
      <w:proofErr w:type="gramEnd"/>
      <w:r>
        <w:rPr>
          <w:rFonts w:ascii="標楷體" w:eastAsia="標楷體" w:hAnsi="標楷體" w:hint="eastAsia"/>
        </w:rPr>
        <w:t>身為現代的我們感到相當的幸運，因為這些</w:t>
      </w:r>
      <w:r>
        <w:rPr>
          <w:rFonts w:ascii="標楷體" w:eastAsia="標楷體" w:hAnsi="標楷體" w:hint="eastAsia"/>
        </w:rPr>
        <w:lastRenderedPageBreak/>
        <w:t>作業都可透過電腦的計算提供給企業參考，使得企業得以更彈性與精確的處理供應</w:t>
      </w:r>
      <w:proofErr w:type="gramStart"/>
      <w:r>
        <w:rPr>
          <w:rFonts w:ascii="標楷體" w:eastAsia="標楷體" w:hAnsi="標楷體" w:hint="eastAsia"/>
        </w:rPr>
        <w:t>鍊</w:t>
      </w:r>
      <w:proofErr w:type="gramEnd"/>
      <w:r>
        <w:rPr>
          <w:rFonts w:ascii="標楷體" w:eastAsia="標楷體" w:hAnsi="標楷體" w:hint="eastAsia"/>
        </w:rPr>
        <w:t>管理。</w:t>
      </w:r>
    </w:p>
    <w:p w:rsidR="00340085" w:rsidRPr="00340085" w:rsidRDefault="00340085" w:rsidP="00340085">
      <w:pPr>
        <w:spacing w:line="360" w:lineRule="auto"/>
        <w:ind w:firstLine="480"/>
        <w:rPr>
          <w:rFonts w:ascii="標楷體" w:eastAsia="標楷體" w:hAnsi="標楷體"/>
        </w:rPr>
      </w:pPr>
      <w:r>
        <w:rPr>
          <w:rFonts w:ascii="標楷體" w:eastAsia="標楷體" w:hAnsi="標楷體" w:hint="eastAsia"/>
        </w:rPr>
        <w:t>另外，</w:t>
      </w:r>
      <w:r>
        <w:rPr>
          <w:rFonts w:ascii="標楷體" w:eastAsia="標楷體" w:hAnsi="標楷體" w:hint="eastAsia"/>
        </w:rPr>
        <w:t>這次報告特別鎖定了批量法則的單元仔細研究，因為</w:t>
      </w:r>
      <w:r>
        <w:rPr>
          <w:rFonts w:ascii="標楷體" w:eastAsia="標楷體" w:hAnsi="標楷體" w:hint="eastAsia"/>
        </w:rPr>
        <w:t>組員</w:t>
      </w:r>
      <w:r>
        <w:rPr>
          <w:rFonts w:ascii="標楷體" w:eastAsia="標楷體" w:hAnsi="標楷體" w:hint="eastAsia"/>
        </w:rPr>
        <w:t>本身工作的關係，</w:t>
      </w:r>
      <w:proofErr w:type="gramStart"/>
      <w:r>
        <w:rPr>
          <w:rFonts w:ascii="標楷體" w:eastAsia="標楷體" w:hAnsi="標楷體" w:hint="eastAsia"/>
        </w:rPr>
        <w:t>對於料</w:t>
      </w:r>
      <w:proofErr w:type="gramEnd"/>
      <w:r>
        <w:rPr>
          <w:rFonts w:ascii="標楷體" w:eastAsia="標楷體" w:hAnsi="標楷體" w:hint="eastAsia"/>
        </w:rPr>
        <w:t>件的進貨與庫存的處理特別感到興趣，透過了批量法則的簡單介紹，了解到可以應用各種計算方式來找出如何以最小的成本來規劃公司的進料批量，可以讓我更進一步了解公司對於批量的控制有更深一層的認識，雖然課本只是簡單的舉例，對於</w:t>
      </w:r>
      <w:proofErr w:type="gramStart"/>
      <w:r>
        <w:rPr>
          <w:rFonts w:ascii="標楷體" w:eastAsia="標楷體" w:hAnsi="標楷體" w:hint="eastAsia"/>
        </w:rPr>
        <w:t>實務上物料</w:t>
      </w:r>
      <w:proofErr w:type="gramEnd"/>
      <w:r>
        <w:rPr>
          <w:rFonts w:ascii="標楷體" w:eastAsia="標楷體" w:hAnsi="標楷體" w:hint="eastAsia"/>
        </w:rPr>
        <w:t>的繁雜，及所要考量現實環境的動態變動都簡化許多，但相信經過</w:t>
      </w:r>
      <w:proofErr w:type="gramStart"/>
      <w:r>
        <w:rPr>
          <w:rFonts w:ascii="標楷體" w:eastAsia="標楷體" w:hAnsi="標楷體" w:hint="eastAsia"/>
        </w:rPr>
        <w:t>了初淺的</w:t>
      </w:r>
      <w:proofErr w:type="gramEnd"/>
      <w:r>
        <w:rPr>
          <w:rFonts w:ascii="標楷體" w:eastAsia="標楷體" w:hAnsi="標楷體" w:hint="eastAsia"/>
        </w:rPr>
        <w:t>了解後，對於往後的工作將更有助益。</w:t>
      </w:r>
      <w:bookmarkStart w:id="0" w:name="_GoBack"/>
      <w:bookmarkEnd w:id="0"/>
    </w:p>
    <w:sectPr w:rsidR="00340085" w:rsidRPr="00340085" w:rsidSect="00310EA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3D9" w:rsidRDefault="006C73D9" w:rsidP="002D0513">
      <w:r>
        <w:separator/>
      </w:r>
    </w:p>
  </w:endnote>
  <w:endnote w:type="continuationSeparator" w:id="0">
    <w:p w:rsidR="006C73D9" w:rsidRDefault="006C73D9" w:rsidP="002D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3D9" w:rsidRDefault="006C73D9" w:rsidP="002D0513">
      <w:r>
        <w:separator/>
      </w:r>
    </w:p>
  </w:footnote>
  <w:footnote w:type="continuationSeparator" w:id="0">
    <w:p w:rsidR="006C73D9" w:rsidRDefault="006C73D9" w:rsidP="002D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E6"/>
    <w:rsid w:val="001014A8"/>
    <w:rsid w:val="00180DAE"/>
    <w:rsid w:val="001F310E"/>
    <w:rsid w:val="002B4759"/>
    <w:rsid w:val="002D0513"/>
    <w:rsid w:val="00310EAD"/>
    <w:rsid w:val="00340085"/>
    <w:rsid w:val="006C73D9"/>
    <w:rsid w:val="00A86685"/>
    <w:rsid w:val="00AD1C4A"/>
    <w:rsid w:val="00B84A8C"/>
    <w:rsid w:val="00C247A5"/>
    <w:rsid w:val="00C8057E"/>
    <w:rsid w:val="00E302E1"/>
    <w:rsid w:val="00EE36E6"/>
    <w:rsid w:val="00EE3DF5"/>
    <w:rsid w:val="00FF18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513"/>
    <w:pPr>
      <w:tabs>
        <w:tab w:val="center" w:pos="4153"/>
        <w:tab w:val="right" w:pos="8306"/>
      </w:tabs>
      <w:snapToGrid w:val="0"/>
    </w:pPr>
    <w:rPr>
      <w:sz w:val="20"/>
      <w:szCs w:val="20"/>
    </w:rPr>
  </w:style>
  <w:style w:type="character" w:customStyle="1" w:styleId="a4">
    <w:name w:val="頁首 字元"/>
    <w:basedOn w:val="a0"/>
    <w:link w:val="a3"/>
    <w:uiPriority w:val="99"/>
    <w:rsid w:val="002D0513"/>
    <w:rPr>
      <w:sz w:val="20"/>
      <w:szCs w:val="20"/>
    </w:rPr>
  </w:style>
  <w:style w:type="paragraph" w:styleId="a5">
    <w:name w:val="footer"/>
    <w:basedOn w:val="a"/>
    <w:link w:val="a6"/>
    <w:uiPriority w:val="99"/>
    <w:unhideWhenUsed/>
    <w:rsid w:val="002D0513"/>
    <w:pPr>
      <w:tabs>
        <w:tab w:val="center" w:pos="4153"/>
        <w:tab w:val="right" w:pos="8306"/>
      </w:tabs>
      <w:snapToGrid w:val="0"/>
    </w:pPr>
    <w:rPr>
      <w:sz w:val="20"/>
      <w:szCs w:val="20"/>
    </w:rPr>
  </w:style>
  <w:style w:type="character" w:customStyle="1" w:styleId="a6">
    <w:name w:val="頁尾 字元"/>
    <w:basedOn w:val="a0"/>
    <w:link w:val="a5"/>
    <w:uiPriority w:val="99"/>
    <w:rsid w:val="002D0513"/>
    <w:rPr>
      <w:sz w:val="20"/>
      <w:szCs w:val="20"/>
    </w:rPr>
  </w:style>
  <w:style w:type="paragraph" w:styleId="Web">
    <w:name w:val="Normal (Web)"/>
    <w:basedOn w:val="a"/>
    <w:uiPriority w:val="99"/>
    <w:semiHidden/>
    <w:unhideWhenUsed/>
    <w:rsid w:val="00340085"/>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513"/>
    <w:pPr>
      <w:tabs>
        <w:tab w:val="center" w:pos="4153"/>
        <w:tab w:val="right" w:pos="8306"/>
      </w:tabs>
      <w:snapToGrid w:val="0"/>
    </w:pPr>
    <w:rPr>
      <w:sz w:val="20"/>
      <w:szCs w:val="20"/>
    </w:rPr>
  </w:style>
  <w:style w:type="character" w:customStyle="1" w:styleId="a4">
    <w:name w:val="頁首 字元"/>
    <w:basedOn w:val="a0"/>
    <w:link w:val="a3"/>
    <w:uiPriority w:val="99"/>
    <w:rsid w:val="002D0513"/>
    <w:rPr>
      <w:sz w:val="20"/>
      <w:szCs w:val="20"/>
    </w:rPr>
  </w:style>
  <w:style w:type="paragraph" w:styleId="a5">
    <w:name w:val="footer"/>
    <w:basedOn w:val="a"/>
    <w:link w:val="a6"/>
    <w:uiPriority w:val="99"/>
    <w:unhideWhenUsed/>
    <w:rsid w:val="002D0513"/>
    <w:pPr>
      <w:tabs>
        <w:tab w:val="center" w:pos="4153"/>
        <w:tab w:val="right" w:pos="8306"/>
      </w:tabs>
      <w:snapToGrid w:val="0"/>
    </w:pPr>
    <w:rPr>
      <w:sz w:val="20"/>
      <w:szCs w:val="20"/>
    </w:rPr>
  </w:style>
  <w:style w:type="character" w:customStyle="1" w:styleId="a6">
    <w:name w:val="頁尾 字元"/>
    <w:basedOn w:val="a0"/>
    <w:link w:val="a5"/>
    <w:uiPriority w:val="99"/>
    <w:rsid w:val="002D0513"/>
    <w:rPr>
      <w:sz w:val="20"/>
      <w:szCs w:val="20"/>
    </w:rPr>
  </w:style>
  <w:style w:type="paragraph" w:styleId="Web">
    <w:name w:val="Normal (Web)"/>
    <w:basedOn w:val="a"/>
    <w:uiPriority w:val="99"/>
    <w:semiHidden/>
    <w:unhideWhenUsed/>
    <w:rsid w:val="0034008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Company>Hewlett-Packard</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Cecil</cp:lastModifiedBy>
  <cp:revision>2</cp:revision>
  <dcterms:created xsi:type="dcterms:W3CDTF">2012-11-30T14:11:00Z</dcterms:created>
  <dcterms:modified xsi:type="dcterms:W3CDTF">2012-11-30T14:11:00Z</dcterms:modified>
</cp:coreProperties>
</file>