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C" w:rsidRPr="006363D7" w:rsidRDefault="0098310C" w:rsidP="006363D7">
      <w:pPr>
        <w:jc w:val="center"/>
        <w:rPr>
          <w:rFonts w:ascii="標楷體" w:eastAsia="標楷體" w:hAnsi="標楷體"/>
          <w:b/>
          <w:bCs/>
          <w:sz w:val="28"/>
          <w:szCs w:val="28"/>
        </w:rPr>
      </w:pPr>
      <w:r w:rsidRPr="006363D7">
        <w:rPr>
          <w:rFonts w:ascii="標楷體" w:eastAsia="標楷體" w:hAnsi="標楷體" w:hint="eastAsia"/>
          <w:b/>
          <w:bCs/>
          <w:sz w:val="28"/>
          <w:szCs w:val="28"/>
        </w:rPr>
        <w:t xml:space="preserve">生產與作業管理 </w:t>
      </w:r>
      <w:r w:rsidR="000C7301">
        <w:rPr>
          <w:rFonts w:ascii="標楷體" w:eastAsia="標楷體" w:hAnsi="標楷體" w:hint="eastAsia"/>
          <w:b/>
          <w:bCs/>
          <w:sz w:val="28"/>
          <w:szCs w:val="28"/>
        </w:rPr>
        <w:t>第一組</w:t>
      </w:r>
      <w:r w:rsidRPr="006363D7">
        <w:rPr>
          <w:rFonts w:ascii="標楷體" w:eastAsia="標楷體" w:hAnsi="標楷體" w:hint="eastAsia"/>
          <w:b/>
          <w:bCs/>
          <w:sz w:val="28"/>
          <w:szCs w:val="28"/>
        </w:rPr>
        <w:t>心得報告：第十章供應鏈策略</w:t>
      </w:r>
    </w:p>
    <w:p w:rsidR="000C7301" w:rsidRPr="000C7301" w:rsidRDefault="000C7301" w:rsidP="0098310C">
      <w:pPr>
        <w:rPr>
          <w:rFonts w:ascii="標楷體" w:eastAsia="標楷體" w:hAnsi="標楷體"/>
          <w:b/>
          <w:bCs/>
        </w:rPr>
      </w:pPr>
    </w:p>
    <w:p w:rsidR="006363D7" w:rsidRDefault="006363D7" w:rsidP="006363D7">
      <w:pPr>
        <w:rPr>
          <w:rFonts w:ascii="標楷體" w:eastAsia="標楷體" w:hAnsi="標楷體"/>
        </w:rPr>
      </w:pPr>
      <w:r>
        <w:rPr>
          <w:rFonts w:ascii="標楷體" w:eastAsia="標楷體" w:hAnsi="標楷體" w:hint="eastAsia"/>
        </w:rPr>
        <w:t xml:space="preserve">       </w:t>
      </w:r>
      <w:r w:rsidR="0098310C" w:rsidRPr="0098310C">
        <w:rPr>
          <w:rFonts w:ascii="標楷體" w:eastAsia="標楷體" w:hAnsi="標楷體" w:hint="eastAsia"/>
        </w:rPr>
        <w:t>M004011001 王安妮</w:t>
      </w:r>
      <w:r w:rsidR="0098310C">
        <w:rPr>
          <w:rFonts w:ascii="標楷體" w:eastAsia="標楷體" w:hAnsi="標楷體" w:hint="eastAsia"/>
        </w:rPr>
        <w:t xml:space="preserve">   </w:t>
      </w:r>
      <w:r w:rsidR="0098310C" w:rsidRPr="0098310C">
        <w:rPr>
          <w:rFonts w:ascii="標楷體" w:eastAsia="標楷體" w:hAnsi="標楷體" w:hint="eastAsia"/>
        </w:rPr>
        <w:t>M004011021 丘博仁</w:t>
      </w:r>
      <w:r w:rsidR="0098310C">
        <w:rPr>
          <w:rFonts w:ascii="標楷體" w:eastAsia="標楷體" w:hAnsi="標楷體" w:hint="eastAsia"/>
        </w:rPr>
        <w:t xml:space="preserve">  </w:t>
      </w:r>
      <w:r w:rsidR="0098310C" w:rsidRPr="0098310C">
        <w:rPr>
          <w:rFonts w:ascii="標楷體" w:eastAsia="標楷體" w:hAnsi="標楷體" w:hint="eastAsia"/>
        </w:rPr>
        <w:t>M004011028 林昱婷</w:t>
      </w:r>
      <w:r>
        <w:rPr>
          <w:rFonts w:ascii="標楷體" w:eastAsia="標楷體" w:hAnsi="標楷體" w:hint="eastAsia"/>
        </w:rPr>
        <w:t xml:space="preserve">   </w:t>
      </w:r>
    </w:p>
    <w:p w:rsidR="00193A13" w:rsidRDefault="006363D7" w:rsidP="006363D7">
      <w:pPr>
        <w:rPr>
          <w:rFonts w:ascii="標楷體" w:eastAsia="標楷體" w:hAnsi="標楷體"/>
        </w:rPr>
      </w:pPr>
      <w:r>
        <w:rPr>
          <w:rFonts w:ascii="標楷體" w:eastAsia="標楷體" w:hAnsi="標楷體" w:hint="eastAsia"/>
        </w:rPr>
        <w:t xml:space="preserve">       </w:t>
      </w:r>
      <w:r w:rsidR="0098310C" w:rsidRPr="0098310C">
        <w:rPr>
          <w:rFonts w:ascii="標楷體" w:eastAsia="標楷體" w:hAnsi="標楷體" w:hint="eastAsia"/>
        </w:rPr>
        <w:t>M004011031 吳亭</w:t>
      </w:r>
      <w:r w:rsidR="0098310C">
        <w:rPr>
          <w:rFonts w:ascii="標楷體" w:eastAsia="標楷體" w:hAnsi="標楷體" w:hint="eastAsia"/>
        </w:rPr>
        <w:t>錚   M</w:t>
      </w:r>
      <w:r w:rsidR="0098310C" w:rsidRPr="0098310C">
        <w:rPr>
          <w:rFonts w:ascii="標楷體" w:eastAsia="標楷體" w:hAnsi="標楷體" w:hint="eastAsia"/>
        </w:rPr>
        <w:t>004012032 徐慧雅</w:t>
      </w:r>
    </w:p>
    <w:p w:rsidR="006363D7" w:rsidRDefault="006363D7">
      <w:pPr>
        <w:rPr>
          <w:rFonts w:ascii="標楷體" w:eastAsia="標楷體" w:hAnsi="標楷體"/>
        </w:rPr>
      </w:pPr>
    </w:p>
    <w:p w:rsidR="009E3B0C" w:rsidRPr="006363D7" w:rsidRDefault="000C7301" w:rsidP="000C7301">
      <w:pPr>
        <w:pStyle w:val="1"/>
        <w:tabs>
          <w:tab w:val="left" w:pos="450"/>
          <w:tab w:val="left" w:pos="2126"/>
          <w:tab w:val="left" w:pos="2835"/>
          <w:tab w:val="left" w:pos="3543"/>
          <w:tab w:val="left" w:pos="4252"/>
          <w:tab w:val="left" w:pos="4961"/>
          <w:tab w:val="left" w:pos="5669"/>
          <w:tab w:val="left" w:pos="6378"/>
          <w:tab w:val="left" w:pos="7087"/>
          <w:tab w:val="left" w:pos="7795"/>
          <w:tab w:val="left" w:pos="8504"/>
          <w:tab w:val="left" w:pos="9213"/>
        </w:tabs>
        <w:rPr>
          <w:rFonts w:ascii="標楷體" w:eastAsia="標楷體" w:hAnsi="標楷體"/>
          <w:sz w:val="26"/>
          <w:szCs w:val="26"/>
        </w:rPr>
      </w:pPr>
      <w:r>
        <w:rPr>
          <w:rFonts w:ascii="標楷體" w:eastAsia="標楷體" w:hAnsi="標楷體" w:hint="eastAsia"/>
          <w:color w:val="auto"/>
          <w:kern w:val="2"/>
          <w:szCs w:val="22"/>
        </w:rPr>
        <w:tab/>
      </w:r>
      <w:r w:rsidR="00863A8C">
        <w:rPr>
          <w:rFonts w:ascii="標楷體" w:eastAsia="標楷體" w:hAnsi="標楷體" w:hint="eastAsia"/>
          <w:color w:val="auto"/>
          <w:kern w:val="2"/>
          <w:szCs w:val="22"/>
        </w:rPr>
        <w:t>在準備報告</w:t>
      </w:r>
      <w:r w:rsidR="009E3B0C" w:rsidRPr="006363D7">
        <w:rPr>
          <w:rFonts w:ascii="標楷體" w:eastAsia="標楷體" w:hAnsi="標楷體"/>
          <w:sz w:val="26"/>
          <w:szCs w:val="26"/>
        </w:rPr>
        <w:t>供應鏈策略</w:t>
      </w:r>
      <w:r w:rsidR="00DD2BE0">
        <w:rPr>
          <w:rFonts w:ascii="標楷體" w:eastAsia="標楷體" w:hAnsi="標楷體" w:hint="eastAsia"/>
          <w:sz w:val="26"/>
          <w:szCs w:val="26"/>
        </w:rPr>
        <w:t>這一章</w:t>
      </w:r>
      <w:r w:rsidR="00863A8C">
        <w:rPr>
          <w:rFonts w:ascii="標楷體" w:eastAsia="標楷體" w:hAnsi="標楷體" w:hint="eastAsia"/>
          <w:sz w:val="26"/>
          <w:szCs w:val="26"/>
        </w:rPr>
        <w:t>的過程</w:t>
      </w:r>
      <w:r w:rsidR="009E3B0C" w:rsidRPr="006363D7">
        <w:rPr>
          <w:rFonts w:ascii="標楷體" w:eastAsia="標楷體" w:hAnsi="標楷體"/>
          <w:sz w:val="26"/>
          <w:szCs w:val="26"/>
        </w:rPr>
        <w:t>中，除了讓我</w:t>
      </w:r>
      <w:r w:rsidR="009E3B0C" w:rsidRPr="006363D7">
        <w:rPr>
          <w:rFonts w:ascii="標楷體" w:eastAsia="標楷體" w:hAnsi="標楷體" w:hint="eastAsia"/>
          <w:sz w:val="26"/>
          <w:szCs w:val="26"/>
        </w:rPr>
        <w:t>們</w:t>
      </w:r>
      <w:r w:rsidR="009E3B0C" w:rsidRPr="006363D7">
        <w:rPr>
          <w:rFonts w:ascii="標楷體" w:eastAsia="標楷體" w:hAnsi="標楷體"/>
          <w:sz w:val="26"/>
          <w:szCs w:val="26"/>
        </w:rPr>
        <w:t>深入探索供應鏈的本質，也從各種</w:t>
      </w:r>
      <w:r w:rsidR="00863A8C">
        <w:rPr>
          <w:rFonts w:ascii="標楷體" w:eastAsia="標楷體" w:hAnsi="標楷體" w:hint="eastAsia"/>
          <w:sz w:val="26"/>
          <w:szCs w:val="26"/>
        </w:rPr>
        <w:t>不同的</w:t>
      </w:r>
      <w:r w:rsidR="009E3B0C" w:rsidRPr="006363D7">
        <w:rPr>
          <w:rFonts w:ascii="標楷體" w:eastAsia="標楷體" w:hAnsi="標楷體"/>
          <w:sz w:val="26"/>
          <w:szCs w:val="26"/>
        </w:rPr>
        <w:t>視角中，去觀察</w:t>
      </w:r>
      <w:r w:rsidR="00863A8C">
        <w:rPr>
          <w:rFonts w:ascii="標楷體" w:eastAsia="標楷體" w:hAnsi="標楷體" w:hint="eastAsia"/>
          <w:sz w:val="26"/>
          <w:szCs w:val="26"/>
        </w:rPr>
        <w:t>和思考</w:t>
      </w:r>
      <w:r w:rsidR="009E3B0C" w:rsidRPr="006363D7">
        <w:rPr>
          <w:rFonts w:ascii="標楷體" w:eastAsia="標楷體" w:hAnsi="標楷體"/>
          <w:sz w:val="26"/>
          <w:szCs w:val="26"/>
        </w:rPr>
        <w:t>如何評估供應鏈是否會對企業帶來優勢。我</w:t>
      </w:r>
      <w:r w:rsidR="009E3B0C" w:rsidRPr="006363D7">
        <w:rPr>
          <w:rFonts w:ascii="標楷體" w:eastAsia="標楷體" w:hAnsi="標楷體" w:hint="eastAsia"/>
          <w:sz w:val="26"/>
          <w:szCs w:val="26"/>
        </w:rPr>
        <w:t>們</w:t>
      </w:r>
      <w:r w:rsidR="009E3B0C" w:rsidRPr="006363D7">
        <w:rPr>
          <w:rFonts w:ascii="標楷體" w:eastAsia="標楷體" w:hAnsi="標楷體"/>
          <w:sz w:val="26"/>
          <w:szCs w:val="26"/>
        </w:rPr>
        <w:t>進一步思考</w:t>
      </w:r>
      <w:r w:rsidR="00863A8C">
        <w:rPr>
          <w:rFonts w:ascii="標楷體" w:eastAsia="標楷體" w:hAnsi="標楷體" w:hint="eastAsia"/>
          <w:sz w:val="26"/>
          <w:szCs w:val="26"/>
        </w:rPr>
        <w:t>後發現</w:t>
      </w:r>
      <w:r w:rsidR="009E3B0C" w:rsidRPr="006363D7">
        <w:rPr>
          <w:rFonts w:ascii="標楷體" w:eastAsia="標楷體" w:hAnsi="標楷體"/>
          <w:sz w:val="26"/>
          <w:szCs w:val="26"/>
        </w:rPr>
        <w:t>，「效率」不能是</w:t>
      </w:r>
      <w:r w:rsidR="00863A8C">
        <w:rPr>
          <w:rFonts w:ascii="標楷體" w:eastAsia="標楷體" w:hAnsi="標楷體" w:hint="eastAsia"/>
          <w:sz w:val="26"/>
          <w:szCs w:val="26"/>
        </w:rPr>
        <w:t>唯</w:t>
      </w:r>
      <w:r w:rsidR="009E3B0C" w:rsidRPr="006363D7">
        <w:rPr>
          <w:rFonts w:ascii="標楷體" w:eastAsia="標楷體" w:hAnsi="標楷體"/>
          <w:sz w:val="26"/>
          <w:szCs w:val="26"/>
        </w:rPr>
        <w:t>一注重的面向，</w:t>
      </w:r>
      <w:r w:rsidR="00863A8C">
        <w:rPr>
          <w:rFonts w:ascii="標楷體" w:eastAsia="標楷體" w:hAnsi="標楷體" w:hint="eastAsia"/>
          <w:sz w:val="26"/>
          <w:szCs w:val="26"/>
        </w:rPr>
        <w:t>因為</w:t>
      </w:r>
      <w:r w:rsidR="009E3B0C" w:rsidRPr="006363D7">
        <w:rPr>
          <w:rFonts w:ascii="標楷體" w:eastAsia="標楷體" w:hAnsi="標楷體"/>
          <w:sz w:val="26"/>
          <w:szCs w:val="26"/>
        </w:rPr>
        <w:t>當我們</w:t>
      </w:r>
      <w:r w:rsidR="00863A8C">
        <w:rPr>
          <w:rFonts w:ascii="標楷體" w:eastAsia="標楷體" w:hAnsi="標楷體" w:hint="eastAsia"/>
          <w:sz w:val="26"/>
          <w:szCs w:val="26"/>
        </w:rPr>
        <w:t>只</w:t>
      </w:r>
      <w:r w:rsidR="009E3B0C" w:rsidRPr="006363D7">
        <w:rPr>
          <w:rFonts w:ascii="標楷體" w:eastAsia="標楷體" w:hAnsi="標楷體"/>
          <w:sz w:val="26"/>
          <w:szCs w:val="26"/>
        </w:rPr>
        <w:t>注重供應鏈效率的同時</w:t>
      </w:r>
      <w:r w:rsidR="00863A8C">
        <w:rPr>
          <w:rFonts w:ascii="標楷體" w:eastAsia="標楷體" w:hAnsi="標楷體" w:hint="eastAsia"/>
          <w:sz w:val="26"/>
          <w:szCs w:val="26"/>
        </w:rPr>
        <w:t>，</w:t>
      </w:r>
      <w:r w:rsidR="009E3B0C" w:rsidRPr="006363D7">
        <w:rPr>
          <w:rFonts w:ascii="標楷體" w:eastAsia="標楷體" w:hAnsi="標楷體"/>
          <w:sz w:val="26"/>
          <w:szCs w:val="26"/>
        </w:rPr>
        <w:t>的確會減少大量的成本，</w:t>
      </w:r>
      <w:r w:rsidR="00863A8C">
        <w:rPr>
          <w:rFonts w:ascii="標楷體" w:eastAsia="標楷體" w:hAnsi="標楷體" w:hint="eastAsia"/>
          <w:sz w:val="26"/>
          <w:szCs w:val="26"/>
        </w:rPr>
        <w:t>但</w:t>
      </w:r>
      <w:r w:rsidR="009E3B0C" w:rsidRPr="006363D7">
        <w:rPr>
          <w:rFonts w:ascii="標楷體" w:eastAsia="標楷體" w:hAnsi="標楷體"/>
          <w:sz w:val="26"/>
          <w:szCs w:val="26"/>
        </w:rPr>
        <w:t>也可能換來管理上的漏洞（例如其中有一環品質不佳），或是破壞與夥伴廠商的長期合作關係</w:t>
      </w:r>
      <w:r w:rsidR="009E3B0C" w:rsidRPr="006363D7">
        <w:rPr>
          <w:rFonts w:ascii="標楷體" w:eastAsia="標楷體" w:hAnsi="標楷體" w:hint="eastAsia"/>
          <w:sz w:val="26"/>
          <w:szCs w:val="26"/>
        </w:rPr>
        <w:t>。以台灣的食品廠商為例，在層層外包的情況下，大家都不知道上下游是誰</w:t>
      </w:r>
      <w:r w:rsidR="00863A8C">
        <w:rPr>
          <w:rFonts w:ascii="標楷體" w:eastAsia="標楷體" w:hAnsi="標楷體" w:hint="eastAsia"/>
          <w:sz w:val="26"/>
          <w:szCs w:val="26"/>
        </w:rPr>
        <w:t>，彼此間交易只注重價格</w:t>
      </w:r>
      <w:r w:rsidR="009E3B0C" w:rsidRPr="006363D7">
        <w:rPr>
          <w:rFonts w:ascii="標楷體" w:eastAsia="標楷體" w:hAnsi="標楷體" w:hint="eastAsia"/>
          <w:sz w:val="26"/>
          <w:szCs w:val="26"/>
        </w:rPr>
        <w:t>。而當發生了塑化劑事件後，一些知名的大廠商就因為外包</w:t>
      </w:r>
      <w:r w:rsidR="00DD2BE0">
        <w:rPr>
          <w:rFonts w:ascii="標楷體" w:eastAsia="標楷體" w:hAnsi="標楷體" w:hint="eastAsia"/>
          <w:sz w:val="26"/>
          <w:szCs w:val="26"/>
        </w:rPr>
        <w:t>時</w:t>
      </w:r>
      <w:r w:rsidR="009E3B0C" w:rsidRPr="006363D7">
        <w:rPr>
          <w:rFonts w:ascii="標楷體" w:eastAsia="標楷體" w:hAnsi="標楷體" w:hint="eastAsia"/>
          <w:sz w:val="26"/>
          <w:szCs w:val="26"/>
        </w:rPr>
        <w:t>沒有做好原物料廠商的管理</w:t>
      </w:r>
      <w:r w:rsidR="00863A8C">
        <w:rPr>
          <w:rFonts w:ascii="標楷體" w:eastAsia="標楷體" w:hAnsi="標楷體" w:hint="eastAsia"/>
          <w:sz w:val="26"/>
          <w:szCs w:val="26"/>
        </w:rPr>
        <w:t>，</w:t>
      </w:r>
      <w:r w:rsidR="009E3B0C" w:rsidRPr="006363D7">
        <w:rPr>
          <w:rFonts w:ascii="標楷體" w:eastAsia="標楷體" w:hAnsi="標楷體" w:hint="eastAsia"/>
          <w:sz w:val="26"/>
          <w:szCs w:val="26"/>
        </w:rPr>
        <w:t>而上了</w:t>
      </w:r>
      <w:r w:rsidR="00DD2BE0">
        <w:rPr>
          <w:rFonts w:ascii="標楷體" w:eastAsia="標楷體" w:hAnsi="標楷體" w:hint="eastAsia"/>
          <w:sz w:val="26"/>
          <w:szCs w:val="26"/>
        </w:rPr>
        <w:t>新聞報紙的</w:t>
      </w:r>
      <w:r w:rsidR="00863A8C">
        <w:rPr>
          <w:rFonts w:ascii="標楷體" w:eastAsia="標楷體" w:hAnsi="標楷體" w:hint="eastAsia"/>
          <w:sz w:val="26"/>
          <w:szCs w:val="26"/>
        </w:rPr>
        <w:t>塑化劑</w:t>
      </w:r>
      <w:r w:rsidR="009E3B0C" w:rsidRPr="006363D7">
        <w:rPr>
          <w:rFonts w:ascii="標楷體" w:eastAsia="標楷體" w:hAnsi="標楷體" w:hint="eastAsia"/>
          <w:sz w:val="26"/>
          <w:szCs w:val="26"/>
        </w:rPr>
        <w:t>黑名單，對商譽和銷售量都造成重創。</w:t>
      </w:r>
    </w:p>
    <w:p w:rsidR="00FC08E7" w:rsidRDefault="00A976B1">
      <w:pPr>
        <w:ind w:firstLine="480"/>
        <w:rPr>
          <w:rFonts w:ascii="標楷體" w:eastAsia="標楷體" w:hAnsi="標楷體"/>
          <w:sz w:val="26"/>
          <w:szCs w:val="26"/>
        </w:rPr>
      </w:pPr>
      <w:r w:rsidRPr="006363D7">
        <w:rPr>
          <w:rFonts w:ascii="標楷體" w:eastAsia="標楷體" w:hAnsi="標楷體" w:hint="eastAsia"/>
          <w:sz w:val="26"/>
          <w:szCs w:val="26"/>
        </w:rPr>
        <w:t>而</w:t>
      </w:r>
      <w:r w:rsidR="00DD2BE0">
        <w:rPr>
          <w:rFonts w:ascii="標楷體" w:eastAsia="標楷體" w:hAnsi="標楷體" w:hint="eastAsia"/>
          <w:sz w:val="26"/>
          <w:szCs w:val="26"/>
        </w:rPr>
        <w:t>企業如何藉由</w:t>
      </w:r>
      <w:r w:rsidRPr="006363D7">
        <w:rPr>
          <w:rFonts w:ascii="標楷體" w:eastAsia="標楷體" w:hAnsi="標楷體" w:hint="eastAsia"/>
          <w:sz w:val="26"/>
          <w:szCs w:val="26"/>
        </w:rPr>
        <w:t>供應鏈系統取得優勢，常常取決於良好的供應鏈設計。而供應鏈上常發生的長鞭效應</w:t>
      </w:r>
      <w:r w:rsidR="009E3B0C" w:rsidRPr="006363D7">
        <w:rPr>
          <w:rFonts w:ascii="標楷體" w:eastAsia="標楷體" w:hAnsi="標楷體" w:hint="eastAsia"/>
          <w:sz w:val="26"/>
          <w:szCs w:val="26"/>
        </w:rPr>
        <w:t>是許多產業共同面對的問題，在彼得</w:t>
      </w:r>
      <w:proofErr w:type="gramStart"/>
      <w:r w:rsidR="009E3B0C" w:rsidRPr="006363D7">
        <w:rPr>
          <w:rFonts w:ascii="標楷體" w:eastAsia="標楷體" w:hAnsi="標楷體" w:hint="eastAsia"/>
          <w:sz w:val="26"/>
          <w:szCs w:val="26"/>
        </w:rPr>
        <w:t>‧聖吉</w:t>
      </w:r>
      <w:proofErr w:type="gramEnd"/>
      <w:r w:rsidR="009E3B0C" w:rsidRPr="006363D7">
        <w:rPr>
          <w:rFonts w:ascii="標楷體" w:eastAsia="標楷體" w:hAnsi="標楷體" w:hint="eastAsia"/>
          <w:sz w:val="26"/>
          <w:szCs w:val="26"/>
        </w:rPr>
        <w:t>的《第五項</w:t>
      </w:r>
      <w:proofErr w:type="gramStart"/>
      <w:r w:rsidR="009E3B0C" w:rsidRPr="006363D7">
        <w:rPr>
          <w:rFonts w:ascii="標楷體" w:eastAsia="標楷體" w:hAnsi="標楷體" w:hint="eastAsia"/>
          <w:sz w:val="26"/>
          <w:szCs w:val="26"/>
        </w:rPr>
        <w:t>修練</w:t>
      </w:r>
      <w:proofErr w:type="gramEnd"/>
      <w:r w:rsidR="009E3B0C" w:rsidRPr="006363D7">
        <w:rPr>
          <w:rFonts w:ascii="標楷體" w:eastAsia="標楷體" w:hAnsi="標楷體" w:hint="eastAsia"/>
          <w:sz w:val="26"/>
          <w:szCs w:val="26"/>
        </w:rPr>
        <w:t>》這本書中，就有應用系統動力學來分析長鞭效應的例子。在書中</w:t>
      </w:r>
      <w:r w:rsidR="00863A8C">
        <w:rPr>
          <w:rFonts w:ascii="標楷體" w:eastAsia="標楷體" w:hAnsi="標楷體" w:hint="eastAsia"/>
          <w:sz w:val="26"/>
          <w:szCs w:val="26"/>
        </w:rPr>
        <w:t>介紹了</w:t>
      </w:r>
      <w:r w:rsidR="009E3B0C" w:rsidRPr="006363D7">
        <w:rPr>
          <w:rFonts w:ascii="標楷體" w:eastAsia="標楷體" w:hAnsi="標楷體" w:hint="eastAsia"/>
          <w:sz w:val="26"/>
          <w:szCs w:val="26"/>
        </w:rPr>
        <w:t>一個叫做「啤酒遊戲」的</w:t>
      </w:r>
      <w:r w:rsidR="00863A8C">
        <w:rPr>
          <w:rFonts w:ascii="標楷體" w:eastAsia="標楷體" w:hAnsi="標楷體" w:hint="eastAsia"/>
          <w:sz w:val="26"/>
          <w:szCs w:val="26"/>
        </w:rPr>
        <w:t>多人互動遊戲，透過遊戲</w:t>
      </w:r>
      <w:r w:rsidR="009E3B0C" w:rsidRPr="006363D7">
        <w:rPr>
          <w:rFonts w:ascii="標楷體" w:eastAsia="標楷體" w:hAnsi="標楷體" w:hint="eastAsia"/>
          <w:sz w:val="26"/>
          <w:szCs w:val="26"/>
        </w:rPr>
        <w:t>模擬</w:t>
      </w:r>
      <w:r w:rsidR="00DD2BE0">
        <w:rPr>
          <w:rFonts w:ascii="標楷體" w:eastAsia="標楷體" w:hAnsi="標楷體" w:hint="eastAsia"/>
          <w:sz w:val="26"/>
          <w:szCs w:val="26"/>
        </w:rPr>
        <w:t>產業</w:t>
      </w:r>
      <w:r w:rsidR="009E3B0C" w:rsidRPr="006363D7">
        <w:rPr>
          <w:rFonts w:ascii="標楷體" w:eastAsia="標楷體" w:hAnsi="標楷體" w:hint="eastAsia"/>
          <w:sz w:val="26"/>
          <w:szCs w:val="26"/>
        </w:rPr>
        <w:t>供應鏈來解釋</w:t>
      </w:r>
      <w:r w:rsidR="00863A8C">
        <w:rPr>
          <w:rFonts w:ascii="標楷體" w:eastAsia="標楷體" w:hAnsi="標楷體" w:hint="eastAsia"/>
          <w:sz w:val="26"/>
          <w:szCs w:val="26"/>
        </w:rPr>
        <w:t>長鞭效應為何發生</w:t>
      </w:r>
      <w:r w:rsidR="009E3B0C" w:rsidRPr="006363D7">
        <w:rPr>
          <w:rFonts w:ascii="標楷體" w:eastAsia="標楷體" w:hAnsi="標楷體" w:hint="eastAsia"/>
          <w:sz w:val="26"/>
          <w:szCs w:val="26"/>
        </w:rPr>
        <w:t>。彼得</w:t>
      </w:r>
      <w:proofErr w:type="gramStart"/>
      <w:r w:rsidR="009E3B0C" w:rsidRPr="006363D7">
        <w:rPr>
          <w:rFonts w:ascii="標楷體" w:eastAsia="標楷體" w:hAnsi="標楷體" w:hint="eastAsia"/>
          <w:sz w:val="26"/>
          <w:szCs w:val="26"/>
        </w:rPr>
        <w:t>‧聖吉</w:t>
      </w:r>
      <w:proofErr w:type="gramEnd"/>
      <w:r w:rsidR="009E3B0C" w:rsidRPr="006363D7">
        <w:rPr>
          <w:rFonts w:ascii="標楷體" w:eastAsia="標楷體" w:hAnsi="標楷體" w:hint="eastAsia"/>
          <w:sz w:val="26"/>
          <w:szCs w:val="26"/>
        </w:rPr>
        <w:t>認為長鞭效應的發生是因為供應鏈的結構所導致，也就是結構會影響行為。當供應鏈的設計不良時，在供應鏈上的廠商是沒有辦法個別去影響整條供應鏈的波動，所以透過資訊科技來整合供應鏈，重新定位合作夥伴關係才能改善供應鏈的效能。</w:t>
      </w:r>
    </w:p>
    <w:p w:rsidR="009E3B0C" w:rsidRPr="006363D7" w:rsidRDefault="009E3B0C" w:rsidP="009E3B0C">
      <w:pPr>
        <w:rPr>
          <w:rFonts w:ascii="標楷體" w:eastAsia="標楷體" w:hAnsi="標楷體"/>
          <w:sz w:val="26"/>
          <w:szCs w:val="26"/>
        </w:rPr>
      </w:pPr>
    </w:p>
    <w:p w:rsidR="00FC08E7" w:rsidRDefault="009E3B0C">
      <w:pPr>
        <w:ind w:firstLine="480"/>
        <w:rPr>
          <w:rFonts w:ascii="標楷體" w:eastAsia="標楷體" w:hAnsi="標楷體"/>
          <w:sz w:val="26"/>
          <w:szCs w:val="26"/>
        </w:rPr>
      </w:pPr>
      <w:r w:rsidRPr="006363D7">
        <w:rPr>
          <w:rFonts w:ascii="標楷體" w:eastAsia="標楷體" w:hAnsi="標楷體" w:hint="eastAsia"/>
          <w:sz w:val="26"/>
          <w:szCs w:val="26"/>
        </w:rPr>
        <w:t>供應鏈的管理是一件相當不容易事情，尤其是當</w:t>
      </w:r>
      <w:r w:rsidR="00863A8C">
        <w:rPr>
          <w:rFonts w:ascii="標楷體" w:eastAsia="標楷體" w:hAnsi="標楷體" w:hint="eastAsia"/>
          <w:sz w:val="26"/>
          <w:szCs w:val="26"/>
        </w:rPr>
        <w:t>廠商</w:t>
      </w:r>
      <w:r w:rsidRPr="006363D7">
        <w:rPr>
          <w:rFonts w:ascii="標楷體" w:eastAsia="標楷體" w:hAnsi="標楷體" w:hint="eastAsia"/>
          <w:sz w:val="26"/>
          <w:szCs w:val="26"/>
        </w:rPr>
        <w:t>提供</w:t>
      </w:r>
      <w:r w:rsidR="00863A8C">
        <w:rPr>
          <w:rFonts w:ascii="標楷體" w:eastAsia="標楷體" w:hAnsi="標楷體" w:hint="eastAsia"/>
          <w:sz w:val="26"/>
          <w:szCs w:val="26"/>
        </w:rPr>
        <w:t>的</w:t>
      </w:r>
      <w:r w:rsidRPr="006363D7">
        <w:rPr>
          <w:rFonts w:ascii="標楷體" w:eastAsia="標楷體" w:hAnsi="標楷體" w:hint="eastAsia"/>
          <w:sz w:val="26"/>
          <w:szCs w:val="26"/>
        </w:rPr>
        <w:t>商品</w:t>
      </w:r>
      <w:r w:rsidR="00156F50">
        <w:rPr>
          <w:rFonts w:ascii="標楷體" w:eastAsia="標楷體" w:hAnsi="標楷體" w:hint="eastAsia"/>
          <w:sz w:val="26"/>
          <w:szCs w:val="26"/>
        </w:rPr>
        <w:t>種類</w:t>
      </w:r>
      <w:r w:rsidRPr="006363D7">
        <w:rPr>
          <w:rFonts w:ascii="標楷體" w:eastAsia="標楷體" w:hAnsi="標楷體" w:hint="eastAsia"/>
          <w:sz w:val="26"/>
          <w:szCs w:val="26"/>
        </w:rPr>
        <w:t>越多，每一個商品都要管理存貨時，就更為困難。這已經不是人腦所能估計計算，而是要倚賴電腦來做運算才行。而管理者在這中間能發揮的作用就是去觀察商品和供應鏈的特性，了解其中每一個變數之間的關係，進而去設計出一套供應鏈管理系統。所以我們要清楚地去了解供應鏈的特性，才能做出正確的判斷。</w:t>
      </w:r>
    </w:p>
    <w:p w:rsidR="009E3B0C" w:rsidRPr="006363D7" w:rsidRDefault="009E3B0C" w:rsidP="009E3B0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標楷體" w:eastAsia="標楷體" w:hAnsi="標楷體"/>
          <w:sz w:val="26"/>
          <w:szCs w:val="26"/>
        </w:rPr>
      </w:pPr>
    </w:p>
    <w:p w:rsidR="00FC08E7" w:rsidRDefault="009E3B0C">
      <w:pPr>
        <w:ind w:firstLine="480"/>
        <w:rPr>
          <w:rFonts w:ascii="標楷體" w:eastAsia="標楷體" w:hAnsi="標楷體"/>
          <w:sz w:val="26"/>
          <w:szCs w:val="26"/>
        </w:rPr>
      </w:pPr>
      <w:r w:rsidRPr="006363D7">
        <w:rPr>
          <w:rFonts w:ascii="標楷體" w:eastAsia="標楷體" w:hAnsi="標楷體" w:hint="eastAsia"/>
          <w:sz w:val="26"/>
          <w:szCs w:val="26"/>
        </w:rPr>
        <w:t>企業管理供應鏈的過程中，除了和其他廠商配合，也常以外包降低成本，提升供應鏈效率。以IKEA來說，他將貨運運輸的</w:t>
      </w:r>
      <w:proofErr w:type="gramStart"/>
      <w:r w:rsidRPr="006363D7">
        <w:rPr>
          <w:rFonts w:ascii="標楷體" w:eastAsia="標楷體" w:hAnsi="標楷體" w:hint="eastAsia"/>
          <w:sz w:val="26"/>
          <w:szCs w:val="26"/>
        </w:rPr>
        <w:t>物流外包</w:t>
      </w:r>
      <w:proofErr w:type="gramEnd"/>
      <w:r w:rsidRPr="006363D7">
        <w:rPr>
          <w:rFonts w:ascii="標楷體" w:eastAsia="標楷體" w:hAnsi="標楷體" w:hint="eastAsia"/>
          <w:sz w:val="26"/>
          <w:szCs w:val="26"/>
        </w:rPr>
        <w:t>給全球最大的物流服務商：丹麥的馬士基，以減少貨運運輸成本，並建立全球供應鏈。</w:t>
      </w:r>
      <w:r w:rsidR="0098310C" w:rsidRPr="006363D7">
        <w:rPr>
          <w:rFonts w:ascii="標楷體" w:eastAsia="標楷體" w:hAnsi="標楷體" w:hint="eastAsia"/>
          <w:sz w:val="26"/>
          <w:szCs w:val="26"/>
        </w:rPr>
        <w:t>同樣的，外包廠商也須注意全球環境的變化。</w:t>
      </w:r>
      <w:r w:rsidRPr="006363D7">
        <w:rPr>
          <w:rFonts w:ascii="標楷體" w:eastAsia="標楷體" w:hAnsi="標楷體" w:hint="eastAsia"/>
          <w:sz w:val="26"/>
          <w:szCs w:val="26"/>
        </w:rPr>
        <w:t>以遊戲產業的外包、代理情況來說，遊戲公司分為代理</w:t>
      </w:r>
      <w:r w:rsidR="00DD2BE0">
        <w:rPr>
          <w:rFonts w:ascii="標楷體" w:eastAsia="標楷體" w:hAnsi="標楷體" w:hint="eastAsia"/>
          <w:sz w:val="26"/>
          <w:szCs w:val="26"/>
        </w:rPr>
        <w:t>商</w:t>
      </w:r>
      <w:r w:rsidRPr="006363D7">
        <w:rPr>
          <w:rFonts w:ascii="標楷體" w:eastAsia="標楷體" w:hAnsi="標楷體" w:hint="eastAsia"/>
          <w:sz w:val="26"/>
          <w:szCs w:val="26"/>
        </w:rPr>
        <w:t>和開發商。</w:t>
      </w:r>
    </w:p>
    <w:p w:rsidR="006363D7" w:rsidRDefault="006363D7" w:rsidP="009E3B0C">
      <w:pPr>
        <w:rPr>
          <w:rFonts w:ascii="標楷體" w:eastAsia="標楷體" w:hAnsi="標楷體"/>
          <w:sz w:val="26"/>
          <w:szCs w:val="26"/>
        </w:rPr>
      </w:pPr>
    </w:p>
    <w:p w:rsidR="009E3B0C" w:rsidRPr="006363D7" w:rsidRDefault="009E3B0C" w:rsidP="009E3B0C">
      <w:pPr>
        <w:rPr>
          <w:rFonts w:ascii="標楷體" w:eastAsia="標楷體" w:hAnsi="標楷體"/>
          <w:sz w:val="26"/>
          <w:szCs w:val="26"/>
        </w:rPr>
      </w:pPr>
      <w:r w:rsidRPr="006363D7">
        <w:rPr>
          <w:rFonts w:ascii="標楷體" w:eastAsia="標楷體" w:hAnsi="標楷體" w:hint="eastAsia"/>
          <w:sz w:val="26"/>
          <w:szCs w:val="26"/>
        </w:rPr>
        <w:lastRenderedPageBreak/>
        <w:t>以往台灣</w:t>
      </w:r>
      <w:r w:rsidR="00156F50">
        <w:rPr>
          <w:rFonts w:ascii="標楷體" w:eastAsia="標楷體" w:hAnsi="標楷體" w:hint="eastAsia"/>
          <w:sz w:val="26"/>
          <w:szCs w:val="26"/>
        </w:rPr>
        <w:t>廠商</w:t>
      </w:r>
      <w:r w:rsidRPr="006363D7">
        <w:rPr>
          <w:rFonts w:ascii="標楷體" w:eastAsia="標楷體" w:hAnsi="標楷體" w:hint="eastAsia"/>
          <w:sz w:val="26"/>
          <w:szCs w:val="26"/>
        </w:rPr>
        <w:t>重視研發並以此聞名。隨著中國、韓國的遊戲廠商崛起後，台灣廠商在資金不如人的情況下，選擇代理國外廠商的遊戲來營運，造成投入研發的資金大幅減少。但是隨著國外公司的整合，許多外國公司選擇自行成立台灣子公司或境外運營的方式，不將遊戲代理的業務外包給台灣廠商。</w:t>
      </w:r>
      <w:r w:rsidR="002F5D5E" w:rsidRPr="006363D7">
        <w:rPr>
          <w:rFonts w:ascii="標楷體" w:eastAsia="標楷體" w:hAnsi="標楷體" w:hint="eastAsia"/>
          <w:sz w:val="26"/>
          <w:szCs w:val="26"/>
        </w:rPr>
        <w:t>世界是平的。在全球化的熱潮下證實企業與產業環境面臨了不同於以往不一樣的挑戰。</w:t>
      </w:r>
      <w:r w:rsidRPr="006363D7">
        <w:rPr>
          <w:rFonts w:ascii="標楷體" w:eastAsia="標楷體" w:hAnsi="標楷體" w:hint="eastAsia"/>
          <w:sz w:val="26"/>
          <w:szCs w:val="26"/>
        </w:rPr>
        <w:t>因此台灣遊戲廠商連年虧損，</w:t>
      </w:r>
      <w:r w:rsidR="002F5D5E" w:rsidRPr="006363D7">
        <w:rPr>
          <w:rFonts w:ascii="標楷體" w:eastAsia="標楷體" w:hAnsi="標楷體" w:hint="eastAsia"/>
          <w:sz w:val="26"/>
          <w:szCs w:val="26"/>
        </w:rPr>
        <w:t>並在遊戲產業的供應鏈環節中漸漸失去其重要性，目前正面臨思考如何</w:t>
      </w:r>
      <w:r w:rsidRPr="006363D7">
        <w:rPr>
          <w:rFonts w:ascii="標楷體" w:eastAsia="標楷體" w:hAnsi="標楷體" w:hint="eastAsia"/>
          <w:sz w:val="26"/>
          <w:szCs w:val="26"/>
        </w:rPr>
        <w:t>轉型</w:t>
      </w:r>
      <w:r w:rsidR="002F5D5E" w:rsidRPr="006363D7">
        <w:rPr>
          <w:rFonts w:ascii="標楷體" w:eastAsia="標楷體" w:hAnsi="標楷體" w:hint="eastAsia"/>
          <w:sz w:val="26"/>
          <w:szCs w:val="26"/>
        </w:rPr>
        <w:t>的階段</w:t>
      </w:r>
      <w:r w:rsidRPr="006363D7">
        <w:rPr>
          <w:rFonts w:ascii="標楷體" w:eastAsia="標楷體" w:hAnsi="標楷體" w:hint="eastAsia"/>
          <w:sz w:val="26"/>
          <w:szCs w:val="26"/>
        </w:rPr>
        <w:t>。</w:t>
      </w:r>
    </w:p>
    <w:p w:rsidR="0098310C" w:rsidRPr="006363D7" w:rsidRDefault="0098310C">
      <w:pPr>
        <w:rPr>
          <w:rFonts w:ascii="標楷體" w:eastAsia="標楷體" w:hAnsi="標楷體"/>
          <w:sz w:val="26"/>
          <w:szCs w:val="26"/>
        </w:rPr>
      </w:pPr>
    </w:p>
    <w:p w:rsidR="00193A13" w:rsidRPr="006363D7" w:rsidRDefault="00193A13" w:rsidP="000C7301">
      <w:pPr>
        <w:ind w:firstLine="480"/>
        <w:rPr>
          <w:rFonts w:ascii="標楷體" w:eastAsia="標楷體" w:hAnsi="標楷體"/>
          <w:sz w:val="26"/>
          <w:szCs w:val="26"/>
        </w:rPr>
      </w:pPr>
      <w:r w:rsidRPr="006363D7">
        <w:rPr>
          <w:rFonts w:ascii="標楷體" w:eastAsia="標楷體" w:hAnsi="標楷體" w:hint="eastAsia"/>
          <w:sz w:val="26"/>
          <w:szCs w:val="26"/>
        </w:rPr>
        <w:t>供應鏈</w:t>
      </w:r>
      <w:r w:rsidR="00156F50">
        <w:rPr>
          <w:rFonts w:ascii="標楷體" w:eastAsia="標楷體" w:hAnsi="標楷體" w:hint="eastAsia"/>
          <w:sz w:val="26"/>
          <w:szCs w:val="26"/>
        </w:rPr>
        <w:t>管理</w:t>
      </w:r>
      <w:r w:rsidRPr="006363D7">
        <w:rPr>
          <w:rFonts w:ascii="標楷體" w:eastAsia="標楷體" w:hAnsi="標楷體" w:hint="eastAsia"/>
          <w:sz w:val="26"/>
          <w:szCs w:val="26"/>
        </w:rPr>
        <w:t>不只是單純尋求可以配合的協力廠商</w:t>
      </w:r>
      <w:r w:rsidR="00156F50">
        <w:rPr>
          <w:rFonts w:ascii="標楷體" w:eastAsia="標楷體" w:hAnsi="標楷體" w:hint="eastAsia"/>
          <w:sz w:val="26"/>
          <w:szCs w:val="26"/>
        </w:rPr>
        <w:t>而已</w:t>
      </w:r>
      <w:r w:rsidRPr="006363D7">
        <w:rPr>
          <w:rFonts w:ascii="標楷體" w:eastAsia="標楷體" w:hAnsi="標楷體" w:hint="eastAsia"/>
          <w:sz w:val="26"/>
          <w:szCs w:val="26"/>
        </w:rPr>
        <w:t>，在全球</w:t>
      </w:r>
      <w:r w:rsidR="00156F50">
        <w:rPr>
          <w:rFonts w:ascii="標楷體" w:eastAsia="標楷體" w:hAnsi="標楷體" w:hint="eastAsia"/>
          <w:sz w:val="26"/>
          <w:szCs w:val="26"/>
        </w:rPr>
        <w:t>化</w:t>
      </w:r>
      <w:r w:rsidRPr="006363D7">
        <w:rPr>
          <w:rFonts w:ascii="標楷體" w:eastAsia="標楷體" w:hAnsi="標楷體" w:hint="eastAsia"/>
          <w:sz w:val="26"/>
          <w:szCs w:val="26"/>
        </w:rPr>
        <w:t>下的生產環境中，企業要去搭配不同生產基地的優勢進行生產，最後再加以取捨生產的優劣勢在不同產地生產或是組裝，最終運送至顧客手中。不同生產基地的搭配、不同的顧客要求，都要經過供應</w:t>
      </w:r>
      <w:r w:rsidR="002F5D5E" w:rsidRPr="006363D7">
        <w:rPr>
          <w:rFonts w:ascii="標楷體" w:eastAsia="標楷體" w:hAnsi="標楷體" w:hint="eastAsia"/>
          <w:sz w:val="26"/>
          <w:szCs w:val="26"/>
        </w:rPr>
        <w:t>鏈管理，對於各個不同的增值系統中找到關鍵，才可以創造最大價值，我們可以從利豐集團的發展中一一透視</w:t>
      </w:r>
      <w:proofErr w:type="gramStart"/>
      <w:r w:rsidR="002F5D5E" w:rsidRPr="006363D7">
        <w:rPr>
          <w:rFonts w:ascii="標楷體" w:eastAsia="標楷體" w:hAnsi="標楷體" w:hint="eastAsia"/>
          <w:sz w:val="26"/>
          <w:szCs w:val="26"/>
        </w:rPr>
        <w:t>全球尋源的</w:t>
      </w:r>
      <w:proofErr w:type="gramEnd"/>
      <w:r w:rsidR="002F5D5E" w:rsidRPr="006363D7">
        <w:rPr>
          <w:rFonts w:ascii="標楷體" w:eastAsia="標楷體" w:hAnsi="標楷體" w:hint="eastAsia"/>
          <w:sz w:val="26"/>
          <w:szCs w:val="26"/>
        </w:rPr>
        <w:t>重要性。</w:t>
      </w:r>
    </w:p>
    <w:p w:rsidR="00E751BF" w:rsidRPr="006363D7" w:rsidRDefault="00E751BF" w:rsidP="00E751BF">
      <w:pPr>
        <w:rPr>
          <w:rFonts w:ascii="標楷體" w:eastAsia="標楷體" w:hAnsi="標楷體"/>
          <w:sz w:val="26"/>
          <w:szCs w:val="26"/>
        </w:rPr>
      </w:pPr>
    </w:p>
    <w:p w:rsidR="00E751BF" w:rsidRPr="006363D7" w:rsidRDefault="00E751BF" w:rsidP="00156F50">
      <w:pPr>
        <w:ind w:firstLine="480"/>
        <w:rPr>
          <w:rFonts w:ascii="標楷體" w:eastAsia="標楷體" w:hAnsi="標楷體"/>
          <w:sz w:val="26"/>
          <w:szCs w:val="26"/>
        </w:rPr>
      </w:pPr>
      <w:r w:rsidRPr="006363D7">
        <w:rPr>
          <w:rFonts w:ascii="標楷體" w:eastAsia="標楷體" w:hAnsi="標楷體" w:hint="eastAsia"/>
          <w:sz w:val="26"/>
          <w:szCs w:val="26"/>
        </w:rPr>
        <w:t>毛</w:t>
      </w:r>
      <w:r w:rsidR="00156F50">
        <w:rPr>
          <w:rFonts w:ascii="標楷體" w:eastAsia="標楷體" w:hAnsi="標楷體" w:hint="eastAsia"/>
          <w:sz w:val="26"/>
          <w:szCs w:val="26"/>
        </w:rPr>
        <w:t>利</w:t>
      </w:r>
      <w:r w:rsidRPr="006363D7">
        <w:rPr>
          <w:rFonts w:ascii="標楷體" w:eastAsia="標楷體" w:hAnsi="標楷體" w:hint="eastAsia"/>
          <w:sz w:val="26"/>
          <w:szCs w:val="26"/>
        </w:rPr>
        <w:t>三</w:t>
      </w:r>
      <w:r w:rsidR="00156F50">
        <w:rPr>
          <w:rFonts w:ascii="標楷體" w:eastAsia="標楷體" w:hAnsi="標楷體" w:hint="eastAsia"/>
          <w:sz w:val="26"/>
          <w:szCs w:val="26"/>
        </w:rPr>
        <w:t>％</w:t>
      </w:r>
      <w:r w:rsidRPr="006363D7">
        <w:rPr>
          <w:rFonts w:ascii="標楷體" w:eastAsia="標楷體" w:hAnsi="標楷體" w:hint="eastAsia"/>
          <w:sz w:val="26"/>
          <w:szCs w:val="26"/>
        </w:rPr>
        <w:t>到四</w:t>
      </w:r>
      <w:r w:rsidR="00156F50">
        <w:rPr>
          <w:rFonts w:ascii="標楷體" w:eastAsia="標楷體" w:hAnsi="標楷體" w:hint="eastAsia"/>
          <w:sz w:val="26"/>
          <w:szCs w:val="26"/>
        </w:rPr>
        <w:t>％</w:t>
      </w:r>
      <w:r w:rsidRPr="006363D7">
        <w:rPr>
          <w:rFonts w:ascii="標楷體" w:eastAsia="標楷體" w:hAnsi="標楷體" w:hint="eastAsia"/>
          <w:sz w:val="26"/>
          <w:szCs w:val="26"/>
        </w:rPr>
        <w:t>，為台灣對於科技、製造業兩大龍頭的新看法。產業界提到創新可以帶來的利潤，特別喜歡以蘋果為例。當台灣廠商為蘋果製造芯片、組裝的毛利利獲取微薄毛利</w:t>
      </w:r>
      <w:r w:rsidR="009E3B0C" w:rsidRPr="006363D7">
        <w:rPr>
          <w:rFonts w:ascii="標楷體" w:eastAsia="標楷體" w:hAnsi="標楷體" w:hint="eastAsia"/>
          <w:sz w:val="26"/>
          <w:szCs w:val="26"/>
        </w:rPr>
        <w:t>時</w:t>
      </w:r>
      <w:r w:rsidRPr="006363D7">
        <w:rPr>
          <w:rFonts w:ascii="標楷體" w:eastAsia="標楷體" w:hAnsi="標楷體" w:hint="eastAsia"/>
          <w:sz w:val="26"/>
          <w:szCs w:val="26"/>
        </w:rPr>
        <w:t>，</w:t>
      </w:r>
      <w:r w:rsidR="009E3B0C" w:rsidRPr="006363D7">
        <w:rPr>
          <w:rFonts w:ascii="標楷體" w:eastAsia="標楷體" w:hAnsi="標楷體" w:hint="eastAsia"/>
          <w:sz w:val="26"/>
          <w:szCs w:val="26"/>
        </w:rPr>
        <w:t>利</w:t>
      </w:r>
      <w:r w:rsidRPr="006363D7">
        <w:rPr>
          <w:rFonts w:ascii="標楷體" w:eastAsia="標楷體" w:hAnsi="標楷體" w:hint="eastAsia"/>
          <w:sz w:val="26"/>
          <w:szCs w:val="26"/>
        </w:rPr>
        <w:t>豐</w:t>
      </w:r>
      <w:r w:rsidR="009E3B0C" w:rsidRPr="006363D7">
        <w:rPr>
          <w:rFonts w:ascii="標楷體" w:eastAsia="標楷體" w:hAnsi="標楷體" w:hint="eastAsia"/>
          <w:sz w:val="26"/>
          <w:szCs w:val="26"/>
        </w:rPr>
        <w:t>提供我們一個將毛利擴大的好例子。利豐</w:t>
      </w:r>
      <w:r w:rsidRPr="006363D7">
        <w:rPr>
          <w:rFonts w:ascii="標楷體" w:eastAsia="標楷體" w:hAnsi="標楷體" w:hint="eastAsia"/>
          <w:sz w:val="26"/>
          <w:szCs w:val="26"/>
        </w:rPr>
        <w:t>從貿易起家，經過四個時期的轉型，從原先的中英翻譯貿易的附加價值起</w:t>
      </w:r>
      <w:r w:rsidR="009E3B0C" w:rsidRPr="006363D7">
        <w:rPr>
          <w:rFonts w:ascii="標楷體" w:eastAsia="標楷體" w:hAnsi="標楷體" w:hint="eastAsia"/>
          <w:sz w:val="26"/>
          <w:szCs w:val="26"/>
        </w:rPr>
        <w:t>家，到現在全球化生產基地配置、生產、運送並掌握毛利</w:t>
      </w:r>
      <w:r w:rsidRPr="006363D7">
        <w:rPr>
          <w:rFonts w:ascii="標楷體" w:eastAsia="標楷體" w:hAnsi="標楷體" w:hint="eastAsia"/>
          <w:sz w:val="26"/>
          <w:szCs w:val="26"/>
        </w:rPr>
        <w:t>。</w:t>
      </w:r>
      <w:r w:rsidR="009E3B0C" w:rsidRPr="006363D7">
        <w:rPr>
          <w:rFonts w:ascii="標楷體" w:eastAsia="標楷體" w:hAnsi="標楷體" w:hint="eastAsia"/>
          <w:sz w:val="26"/>
          <w:szCs w:val="26"/>
        </w:rPr>
        <w:t>在</w:t>
      </w:r>
      <w:r w:rsidRPr="006363D7">
        <w:rPr>
          <w:rFonts w:ascii="標楷體" w:eastAsia="標楷體" w:hAnsi="標楷體" w:hint="eastAsia"/>
          <w:sz w:val="26"/>
          <w:szCs w:val="26"/>
        </w:rPr>
        <w:t>創新的設計上</w:t>
      </w:r>
      <w:r w:rsidR="009E3B0C" w:rsidRPr="006363D7">
        <w:rPr>
          <w:rFonts w:ascii="標楷體" w:eastAsia="標楷體" w:hAnsi="標楷體" w:hint="eastAsia"/>
          <w:sz w:val="26"/>
          <w:szCs w:val="26"/>
        </w:rPr>
        <w:t>，台灣</w:t>
      </w:r>
      <w:r w:rsidRPr="006363D7">
        <w:rPr>
          <w:rFonts w:ascii="標楷體" w:eastAsia="標楷體" w:hAnsi="標楷體" w:hint="eastAsia"/>
          <w:sz w:val="26"/>
          <w:szCs w:val="26"/>
        </w:rPr>
        <w:t>沒有發展的條件時，創新的</w:t>
      </w:r>
      <w:r w:rsidR="009E3B0C" w:rsidRPr="006363D7">
        <w:rPr>
          <w:rFonts w:ascii="標楷體" w:eastAsia="標楷體" w:hAnsi="標楷體" w:hint="eastAsia"/>
          <w:sz w:val="26"/>
          <w:szCs w:val="26"/>
        </w:rPr>
        <w:t>附加</w:t>
      </w:r>
      <w:r w:rsidRPr="006363D7">
        <w:rPr>
          <w:rFonts w:ascii="標楷體" w:eastAsia="標楷體" w:hAnsi="標楷體" w:hint="eastAsia"/>
          <w:sz w:val="26"/>
          <w:szCs w:val="26"/>
        </w:rPr>
        <w:t>生產價值</w:t>
      </w:r>
      <w:r w:rsidR="009E3B0C" w:rsidRPr="006363D7">
        <w:rPr>
          <w:rFonts w:ascii="標楷體" w:eastAsia="標楷體" w:hAnsi="標楷體" w:hint="eastAsia"/>
          <w:sz w:val="26"/>
          <w:szCs w:val="26"/>
        </w:rPr>
        <w:t>或許可作為台灣製造業</w:t>
      </w:r>
      <w:r w:rsidRPr="006363D7">
        <w:rPr>
          <w:rFonts w:ascii="標楷體" w:eastAsia="標楷體" w:hAnsi="標楷體" w:hint="eastAsia"/>
          <w:sz w:val="26"/>
          <w:szCs w:val="26"/>
        </w:rPr>
        <w:t>未來發展道路。</w:t>
      </w:r>
      <w:bookmarkStart w:id="0" w:name="_GoBack"/>
      <w:bookmarkEnd w:id="0"/>
    </w:p>
    <w:p w:rsidR="00193A13" w:rsidRPr="006363D7" w:rsidRDefault="00193A13" w:rsidP="009E3B0C">
      <w:pPr>
        <w:rPr>
          <w:rFonts w:ascii="標楷體" w:eastAsia="標楷體" w:hAnsi="標楷體"/>
          <w:sz w:val="26"/>
          <w:szCs w:val="26"/>
        </w:rPr>
      </w:pPr>
    </w:p>
    <w:p w:rsidR="009E3B0C" w:rsidRPr="006363D7" w:rsidRDefault="009E3B0C" w:rsidP="000C7301">
      <w:pPr>
        <w:ind w:firstLine="480"/>
        <w:rPr>
          <w:rFonts w:ascii="標楷體" w:eastAsia="標楷體" w:hAnsi="標楷體"/>
          <w:sz w:val="26"/>
          <w:szCs w:val="26"/>
        </w:rPr>
      </w:pPr>
      <w:r w:rsidRPr="006363D7">
        <w:rPr>
          <w:rFonts w:ascii="標楷體" w:eastAsia="標楷體" w:hAnsi="標楷體" w:hint="eastAsia"/>
          <w:sz w:val="26"/>
          <w:szCs w:val="26"/>
        </w:rPr>
        <w:t>供應鏈的效率與產品配適度是公司作業是否成功的關鍵要素，在PEPE牛仔褲的個案中，</w:t>
      </w:r>
      <w:r w:rsidR="0098310C" w:rsidRPr="006363D7">
        <w:rPr>
          <w:rFonts w:ascii="標楷體" w:eastAsia="標楷體" w:hAnsi="標楷體" w:hint="eastAsia"/>
          <w:sz w:val="26"/>
          <w:szCs w:val="26"/>
        </w:rPr>
        <w:t>我們不難發現</w:t>
      </w:r>
      <w:r w:rsidRPr="006363D7">
        <w:rPr>
          <w:rFonts w:ascii="標楷體" w:eastAsia="標楷體" w:hAnsi="標楷體" w:hint="eastAsia"/>
          <w:sz w:val="26"/>
          <w:szCs w:val="26"/>
        </w:rPr>
        <w:t>PEPE牛仔褲</w:t>
      </w:r>
      <w:r w:rsidR="0098310C" w:rsidRPr="006363D7">
        <w:rPr>
          <w:rFonts w:ascii="標楷體" w:eastAsia="標楷體" w:hAnsi="標楷體" w:hint="eastAsia"/>
          <w:sz w:val="26"/>
          <w:szCs w:val="26"/>
        </w:rPr>
        <w:t>雖</w:t>
      </w:r>
      <w:r w:rsidR="00156F50">
        <w:rPr>
          <w:rFonts w:ascii="標楷體" w:eastAsia="標楷體" w:hAnsi="標楷體" w:hint="eastAsia"/>
          <w:sz w:val="26"/>
          <w:szCs w:val="26"/>
        </w:rPr>
        <w:t>然</w:t>
      </w:r>
      <w:r w:rsidRPr="006363D7">
        <w:rPr>
          <w:rFonts w:ascii="標楷體" w:eastAsia="標楷體" w:hAnsi="標楷體" w:hint="eastAsia"/>
          <w:sz w:val="26"/>
          <w:szCs w:val="26"/>
        </w:rPr>
        <w:t>以品質與設計著稱，但該公司的訂單前置作業卻</w:t>
      </w:r>
      <w:r w:rsidR="0098310C" w:rsidRPr="006363D7">
        <w:rPr>
          <w:rFonts w:ascii="標楷體" w:eastAsia="標楷體" w:hAnsi="標楷體" w:hint="eastAsia"/>
          <w:sz w:val="26"/>
          <w:szCs w:val="26"/>
        </w:rPr>
        <w:t>因不想在英國有任何存貨而</w:t>
      </w:r>
      <w:r w:rsidRPr="006363D7">
        <w:rPr>
          <w:rFonts w:ascii="標楷體" w:eastAsia="標楷體" w:hAnsi="標楷體" w:hint="eastAsia"/>
          <w:sz w:val="26"/>
          <w:szCs w:val="26"/>
        </w:rPr>
        <w:t>長達六個月之久。這樣缺乏彈性的系統，使得他們在同業中的競爭力大幅下降。</w:t>
      </w:r>
    </w:p>
    <w:p w:rsidR="009E3B0C" w:rsidRPr="006363D7" w:rsidRDefault="009E3B0C" w:rsidP="00E751BF">
      <w:pPr>
        <w:rPr>
          <w:rFonts w:ascii="標楷體" w:eastAsia="標楷體" w:hAnsi="標楷體"/>
          <w:sz w:val="26"/>
          <w:szCs w:val="26"/>
        </w:rPr>
      </w:pPr>
    </w:p>
    <w:p w:rsidR="0098310C" w:rsidRPr="006363D7" w:rsidRDefault="00E751BF" w:rsidP="000C7301">
      <w:pPr>
        <w:ind w:firstLine="480"/>
        <w:rPr>
          <w:rFonts w:ascii="標楷體" w:eastAsia="標楷體" w:hAnsi="標楷體"/>
          <w:sz w:val="26"/>
          <w:szCs w:val="26"/>
        </w:rPr>
      </w:pPr>
      <w:r w:rsidRPr="006363D7">
        <w:rPr>
          <w:rFonts w:ascii="標楷體" w:eastAsia="標楷體" w:hAnsi="標楷體" w:hint="eastAsia"/>
          <w:sz w:val="26"/>
          <w:szCs w:val="26"/>
        </w:rPr>
        <w:t>供應鏈管理已是任何一家企業都不可或缺的。在今日整體外在環境快速的變動之下，</w:t>
      </w:r>
      <w:r w:rsidR="0098310C" w:rsidRPr="006363D7">
        <w:rPr>
          <w:rFonts w:ascii="標楷體" w:eastAsia="標楷體" w:hAnsi="標楷體" w:hint="eastAsia"/>
          <w:sz w:val="26"/>
          <w:szCs w:val="26"/>
        </w:rPr>
        <w:t>如何</w:t>
      </w:r>
      <w:r w:rsidR="0098310C" w:rsidRPr="006363D7">
        <w:rPr>
          <w:rFonts w:ascii="標楷體" w:eastAsia="標楷體" w:hAnsi="標楷體"/>
          <w:sz w:val="26"/>
          <w:szCs w:val="26"/>
        </w:rPr>
        <w:t>從中取得平衡，</w:t>
      </w:r>
      <w:r w:rsidR="0098310C" w:rsidRPr="006363D7">
        <w:rPr>
          <w:rFonts w:ascii="標楷體" w:eastAsia="標楷體" w:hAnsi="標楷體" w:hint="eastAsia"/>
          <w:sz w:val="26"/>
          <w:szCs w:val="26"/>
        </w:rPr>
        <w:t>即代表廠商如何在</w:t>
      </w:r>
      <w:r w:rsidR="0098310C" w:rsidRPr="006363D7">
        <w:rPr>
          <w:rFonts w:ascii="標楷體" w:eastAsia="標楷體" w:hAnsi="標楷體"/>
          <w:sz w:val="26"/>
          <w:szCs w:val="26"/>
        </w:rPr>
        <w:t>供應鏈策略中囊括更多因素，使其策略能穩定的為企業帶來</w:t>
      </w:r>
      <w:r w:rsidR="0098310C" w:rsidRPr="006363D7">
        <w:rPr>
          <w:rFonts w:ascii="標楷體" w:eastAsia="標楷體" w:hAnsi="標楷體" w:hint="eastAsia"/>
          <w:sz w:val="26"/>
          <w:szCs w:val="26"/>
        </w:rPr>
        <w:t>長期的</w:t>
      </w:r>
      <w:r w:rsidR="0098310C" w:rsidRPr="006363D7">
        <w:rPr>
          <w:rFonts w:ascii="標楷體" w:eastAsia="標楷體" w:hAnsi="標楷體"/>
          <w:sz w:val="26"/>
          <w:szCs w:val="26"/>
        </w:rPr>
        <w:t>競爭優勢。</w:t>
      </w:r>
    </w:p>
    <w:p w:rsidR="00193A13" w:rsidRPr="006363D7" w:rsidRDefault="00193A13" w:rsidP="00193A13">
      <w:pPr>
        <w:rPr>
          <w:rFonts w:ascii="標楷體" w:eastAsia="標楷體" w:hAnsi="標楷體"/>
          <w:sz w:val="26"/>
          <w:szCs w:val="26"/>
        </w:rPr>
      </w:pPr>
    </w:p>
    <w:p w:rsidR="00405FF4" w:rsidRPr="006363D7" w:rsidRDefault="00405FF4" w:rsidP="00193A13">
      <w:pPr>
        <w:rPr>
          <w:rFonts w:ascii="標楷體" w:eastAsia="標楷體" w:hAnsi="標楷體"/>
          <w:sz w:val="26"/>
          <w:szCs w:val="26"/>
        </w:rPr>
      </w:pPr>
    </w:p>
    <w:sectPr w:rsidR="00405FF4" w:rsidRPr="006363D7" w:rsidSect="00B14C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86" w:rsidRDefault="00361E86" w:rsidP="00863A8C">
      <w:r>
        <w:separator/>
      </w:r>
    </w:p>
  </w:endnote>
  <w:endnote w:type="continuationSeparator" w:id="0">
    <w:p w:rsidR="00361E86" w:rsidRDefault="00361E86" w:rsidP="00863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86" w:rsidRDefault="00361E86" w:rsidP="00863A8C">
      <w:r>
        <w:separator/>
      </w:r>
    </w:p>
  </w:footnote>
  <w:footnote w:type="continuationSeparator" w:id="0">
    <w:p w:rsidR="00361E86" w:rsidRDefault="00361E86" w:rsidP="00863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A13"/>
    <w:rsid w:val="000C7301"/>
    <w:rsid w:val="00156F50"/>
    <w:rsid w:val="00193A13"/>
    <w:rsid w:val="001F6932"/>
    <w:rsid w:val="002B3177"/>
    <w:rsid w:val="002E2E1F"/>
    <w:rsid w:val="002F5D5E"/>
    <w:rsid w:val="00327708"/>
    <w:rsid w:val="00361E86"/>
    <w:rsid w:val="00405FF4"/>
    <w:rsid w:val="004D7AAD"/>
    <w:rsid w:val="005A366B"/>
    <w:rsid w:val="005F577C"/>
    <w:rsid w:val="006363D7"/>
    <w:rsid w:val="00863A8C"/>
    <w:rsid w:val="008C1F97"/>
    <w:rsid w:val="0098310C"/>
    <w:rsid w:val="009E3B0C"/>
    <w:rsid w:val="00A976B1"/>
    <w:rsid w:val="00B14C61"/>
    <w:rsid w:val="00BF7593"/>
    <w:rsid w:val="00CE3FEF"/>
    <w:rsid w:val="00DD2BE0"/>
    <w:rsid w:val="00E70B53"/>
    <w:rsid w:val="00E751BF"/>
    <w:rsid w:val="00EF4E13"/>
    <w:rsid w:val="00F07CE8"/>
    <w:rsid w:val="00FC08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6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193A13"/>
    <w:rPr>
      <w:rFonts w:ascii="Helvetica" w:eastAsia="ヒラギノ角ゴ Pro W3" w:hAnsi="Helvetica"/>
      <w:color w:val="000000"/>
      <w:sz w:val="24"/>
    </w:rPr>
  </w:style>
  <w:style w:type="paragraph" w:styleId="a3">
    <w:name w:val="header"/>
    <w:basedOn w:val="a"/>
    <w:link w:val="a4"/>
    <w:uiPriority w:val="99"/>
    <w:semiHidden/>
    <w:unhideWhenUsed/>
    <w:rsid w:val="00863A8C"/>
    <w:pPr>
      <w:tabs>
        <w:tab w:val="center" w:pos="4153"/>
        <w:tab w:val="right" w:pos="8306"/>
      </w:tabs>
      <w:snapToGrid w:val="0"/>
    </w:pPr>
    <w:rPr>
      <w:sz w:val="20"/>
      <w:szCs w:val="20"/>
    </w:rPr>
  </w:style>
  <w:style w:type="character" w:customStyle="1" w:styleId="a4">
    <w:name w:val="頁首 字元"/>
    <w:basedOn w:val="a0"/>
    <w:link w:val="a3"/>
    <w:uiPriority w:val="99"/>
    <w:semiHidden/>
    <w:rsid w:val="00863A8C"/>
    <w:rPr>
      <w:kern w:val="2"/>
    </w:rPr>
  </w:style>
  <w:style w:type="paragraph" w:styleId="a5">
    <w:name w:val="footer"/>
    <w:basedOn w:val="a"/>
    <w:link w:val="a6"/>
    <w:uiPriority w:val="99"/>
    <w:semiHidden/>
    <w:unhideWhenUsed/>
    <w:rsid w:val="00863A8C"/>
    <w:pPr>
      <w:tabs>
        <w:tab w:val="center" w:pos="4153"/>
        <w:tab w:val="right" w:pos="8306"/>
      </w:tabs>
      <w:snapToGrid w:val="0"/>
    </w:pPr>
    <w:rPr>
      <w:sz w:val="20"/>
      <w:szCs w:val="20"/>
    </w:rPr>
  </w:style>
  <w:style w:type="character" w:customStyle="1" w:styleId="a6">
    <w:name w:val="頁尾 字元"/>
    <w:basedOn w:val="a0"/>
    <w:link w:val="a5"/>
    <w:uiPriority w:val="99"/>
    <w:semiHidden/>
    <w:rsid w:val="00863A8C"/>
    <w:rPr>
      <w:kern w:val="2"/>
    </w:rPr>
  </w:style>
  <w:style w:type="paragraph" w:styleId="a7">
    <w:name w:val="Balloon Text"/>
    <w:basedOn w:val="a"/>
    <w:link w:val="a8"/>
    <w:uiPriority w:val="99"/>
    <w:semiHidden/>
    <w:unhideWhenUsed/>
    <w:rsid w:val="00863A8C"/>
    <w:rPr>
      <w:rFonts w:ascii="Cambria" w:hAnsi="Cambria"/>
      <w:sz w:val="18"/>
      <w:szCs w:val="18"/>
    </w:rPr>
  </w:style>
  <w:style w:type="character" w:customStyle="1" w:styleId="a8">
    <w:name w:val="註解方塊文字 字元"/>
    <w:basedOn w:val="a0"/>
    <w:link w:val="a7"/>
    <w:uiPriority w:val="99"/>
    <w:semiHidden/>
    <w:rsid w:val="00863A8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183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Company>Home</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dc:creator>
  <cp:lastModifiedBy>Nathan</cp:lastModifiedBy>
  <cp:revision>4</cp:revision>
  <dcterms:created xsi:type="dcterms:W3CDTF">2012-10-20T02:25:00Z</dcterms:created>
  <dcterms:modified xsi:type="dcterms:W3CDTF">2012-10-21T10:15:00Z</dcterms:modified>
</cp:coreProperties>
</file>