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5B" w:rsidRPr="00C4285B" w:rsidRDefault="00656BEE" w:rsidP="00656BEE">
      <w:pPr>
        <w:pStyle w:val="a3"/>
        <w:spacing w:line="360" w:lineRule="auto"/>
        <w:jc w:val="center"/>
        <w:rPr>
          <w:rFonts w:ascii="標楷體" w:eastAsia="標楷體" w:hAnsi="標楷體" w:hint="eastAsia"/>
          <w:b/>
          <w:sz w:val="28"/>
          <w:szCs w:val="24"/>
        </w:rPr>
      </w:pPr>
      <w:r w:rsidRPr="00C4285B">
        <w:rPr>
          <w:rFonts w:ascii="標楷體" w:eastAsia="標楷體" w:hAnsi="標楷體" w:hint="eastAsia"/>
          <w:b/>
          <w:sz w:val="28"/>
          <w:szCs w:val="24"/>
        </w:rPr>
        <w:t>第八組</w:t>
      </w:r>
      <w:r w:rsidR="00385CB2" w:rsidRPr="00C4285B">
        <w:rPr>
          <w:rFonts w:ascii="標楷體" w:eastAsia="標楷體" w:hAnsi="標楷體" w:hint="eastAsia"/>
          <w:b/>
          <w:sz w:val="28"/>
          <w:szCs w:val="24"/>
        </w:rPr>
        <w:t>生產與作業管理</w:t>
      </w:r>
      <w:r w:rsidR="00BA36EC" w:rsidRPr="00C4285B">
        <w:rPr>
          <w:rFonts w:ascii="標楷體" w:eastAsia="標楷體" w:hAnsi="標楷體" w:hint="eastAsia"/>
          <w:b/>
          <w:sz w:val="28"/>
          <w:szCs w:val="24"/>
        </w:rPr>
        <w:t>讀後心得</w:t>
      </w:r>
    </w:p>
    <w:p w:rsidR="00C4285B" w:rsidRDefault="00C4285B" w:rsidP="00C4285B">
      <w:pPr>
        <w:pStyle w:val="a3"/>
        <w:spacing w:line="360" w:lineRule="auto"/>
        <w:rPr>
          <w:rFonts w:ascii="標楷體" w:eastAsia="標楷體" w:hAnsi="標楷體" w:hint="eastAsia"/>
          <w:b/>
          <w:sz w:val="24"/>
          <w:szCs w:val="24"/>
        </w:rPr>
      </w:pPr>
      <w:r w:rsidRPr="00C4285B">
        <w:rPr>
          <w:rFonts w:ascii="標楷體" w:eastAsia="標楷體" w:hAnsi="標楷體" w:hint="eastAsia"/>
          <w:b/>
          <w:sz w:val="24"/>
          <w:szCs w:val="24"/>
        </w:rPr>
        <w:t>組員：</w:t>
      </w:r>
    </w:p>
    <w:p w:rsidR="00C4285B" w:rsidRPr="00C4285B" w:rsidRDefault="00C4285B" w:rsidP="00C4285B">
      <w:pPr>
        <w:pStyle w:val="a3"/>
        <w:spacing w:line="360" w:lineRule="auto"/>
        <w:rPr>
          <w:rFonts w:ascii="標楷體" w:eastAsia="標楷體" w:hAnsi="標楷體"/>
          <w:b/>
          <w:sz w:val="24"/>
          <w:szCs w:val="24"/>
        </w:rPr>
      </w:pPr>
      <w:r w:rsidRPr="00C4285B">
        <w:rPr>
          <w:rFonts w:ascii="標楷體" w:eastAsia="標楷體" w:hAnsi="標楷體" w:hint="eastAsia"/>
          <w:b/>
          <w:sz w:val="24"/>
          <w:szCs w:val="24"/>
        </w:rPr>
        <w:t xml:space="preserve">人資所三 M994050005  </w:t>
      </w:r>
      <w:proofErr w:type="gramStart"/>
      <w:r w:rsidRPr="00C4285B">
        <w:rPr>
          <w:rFonts w:ascii="標楷體" w:eastAsia="標楷體" w:hAnsi="標楷體" w:hint="eastAsia"/>
          <w:b/>
          <w:sz w:val="24"/>
          <w:szCs w:val="24"/>
        </w:rPr>
        <w:t>葉姿欣</w:t>
      </w:r>
      <w:proofErr w:type="gramEnd"/>
      <w:r w:rsidRPr="00C4285B">
        <w:rPr>
          <w:rFonts w:ascii="標楷體" w:eastAsia="標楷體" w:hAnsi="標楷體" w:hint="eastAsia"/>
          <w:b/>
          <w:sz w:val="24"/>
          <w:szCs w:val="24"/>
        </w:rPr>
        <w:t xml:space="preserve"> </w:t>
      </w:r>
    </w:p>
    <w:p w:rsidR="00C4285B" w:rsidRPr="00C4285B" w:rsidRDefault="00C4285B" w:rsidP="00C4285B">
      <w:pPr>
        <w:pStyle w:val="a3"/>
        <w:spacing w:line="360" w:lineRule="auto"/>
        <w:rPr>
          <w:rFonts w:ascii="標楷體" w:eastAsia="標楷體" w:hAnsi="標楷體"/>
          <w:b/>
          <w:sz w:val="24"/>
          <w:szCs w:val="24"/>
        </w:rPr>
      </w:pPr>
      <w:proofErr w:type="gramStart"/>
      <w:r w:rsidRPr="00C4285B">
        <w:rPr>
          <w:rFonts w:ascii="標楷體" w:eastAsia="標楷體" w:hAnsi="標楷體" w:hint="eastAsia"/>
          <w:b/>
          <w:sz w:val="24"/>
          <w:szCs w:val="24"/>
        </w:rPr>
        <w:t>企碩乙一</w:t>
      </w:r>
      <w:proofErr w:type="gramEnd"/>
      <w:r w:rsidRPr="00C4285B">
        <w:rPr>
          <w:rFonts w:ascii="標楷體" w:eastAsia="標楷體" w:hAnsi="標楷體" w:hint="eastAsia"/>
          <w:b/>
          <w:sz w:val="24"/>
          <w:szCs w:val="24"/>
        </w:rPr>
        <w:t xml:space="preserve"> M014012029  林瀛宗 </w:t>
      </w:r>
    </w:p>
    <w:p w:rsidR="00C4285B" w:rsidRPr="00C4285B" w:rsidRDefault="00C4285B" w:rsidP="00C4285B">
      <w:pPr>
        <w:pStyle w:val="a3"/>
        <w:spacing w:line="360" w:lineRule="auto"/>
        <w:rPr>
          <w:rFonts w:ascii="標楷體" w:eastAsia="標楷體" w:hAnsi="標楷體"/>
          <w:b/>
          <w:sz w:val="24"/>
          <w:szCs w:val="24"/>
        </w:rPr>
      </w:pPr>
      <w:proofErr w:type="gramStart"/>
      <w:r w:rsidRPr="00C4285B">
        <w:rPr>
          <w:rFonts w:ascii="標楷體" w:eastAsia="標楷體" w:hAnsi="標楷體" w:hint="eastAsia"/>
          <w:b/>
          <w:sz w:val="24"/>
          <w:szCs w:val="24"/>
        </w:rPr>
        <w:t>企碩乙一</w:t>
      </w:r>
      <w:proofErr w:type="gramEnd"/>
      <w:r w:rsidRPr="00C4285B">
        <w:rPr>
          <w:rFonts w:ascii="標楷體" w:eastAsia="標楷體" w:hAnsi="標楷體" w:hint="eastAsia"/>
          <w:b/>
          <w:sz w:val="24"/>
          <w:szCs w:val="24"/>
        </w:rPr>
        <w:t xml:space="preserve"> M014012002  陳星霖 </w:t>
      </w:r>
    </w:p>
    <w:p w:rsidR="00C4285B" w:rsidRPr="00C4285B" w:rsidRDefault="00C4285B" w:rsidP="00C4285B">
      <w:pPr>
        <w:pStyle w:val="a3"/>
        <w:spacing w:line="360" w:lineRule="auto"/>
        <w:rPr>
          <w:rFonts w:ascii="標楷體" w:eastAsia="標楷體" w:hAnsi="標楷體"/>
          <w:b/>
          <w:sz w:val="24"/>
          <w:szCs w:val="24"/>
        </w:rPr>
      </w:pPr>
      <w:proofErr w:type="gramStart"/>
      <w:r w:rsidRPr="00C4285B">
        <w:rPr>
          <w:rFonts w:ascii="標楷體" w:eastAsia="標楷體" w:hAnsi="標楷體" w:hint="eastAsia"/>
          <w:b/>
          <w:sz w:val="24"/>
          <w:szCs w:val="24"/>
        </w:rPr>
        <w:t>企碩乙一</w:t>
      </w:r>
      <w:proofErr w:type="gramEnd"/>
      <w:r w:rsidRPr="00C4285B">
        <w:rPr>
          <w:rFonts w:ascii="標楷體" w:eastAsia="標楷體" w:hAnsi="標楷體" w:hint="eastAsia"/>
          <w:b/>
          <w:sz w:val="24"/>
          <w:szCs w:val="24"/>
        </w:rPr>
        <w:t xml:space="preserve"> M014012005  陳志清</w:t>
      </w:r>
    </w:p>
    <w:p w:rsidR="007A0DA6" w:rsidRPr="00B42270" w:rsidRDefault="00656BEE" w:rsidP="00B6439F">
      <w:pPr>
        <w:spacing w:line="360" w:lineRule="auto"/>
        <w:jc w:val="both"/>
        <w:rPr>
          <w:rFonts w:ascii="標楷體" w:eastAsia="標楷體" w:hAnsi="標楷體"/>
        </w:rPr>
      </w:pPr>
      <w:r>
        <w:rPr>
          <w:rFonts w:ascii="標楷體" w:eastAsia="標楷體" w:hAnsi="標楷體" w:hint="eastAsia"/>
        </w:rPr>
        <w:tab/>
      </w:r>
      <w:proofErr w:type="gramStart"/>
      <w:r w:rsidR="00385CB2" w:rsidRPr="00B42270">
        <w:rPr>
          <w:rFonts w:ascii="標楷體" w:eastAsia="標楷體" w:hAnsi="標楷體" w:hint="eastAsia"/>
        </w:rPr>
        <w:t>本組閱讀</w:t>
      </w:r>
      <w:proofErr w:type="gramEnd"/>
      <w:r w:rsidR="00385CB2" w:rsidRPr="00B42270">
        <w:rPr>
          <w:rFonts w:ascii="標楷體" w:eastAsia="標楷體" w:hAnsi="標楷體" w:hint="eastAsia"/>
        </w:rPr>
        <w:t>完第八章「</w:t>
      </w:r>
      <w:r w:rsidR="00B42270" w:rsidRPr="00B42270">
        <w:rPr>
          <w:rFonts w:ascii="標楷體" w:eastAsia="標楷體" w:hAnsi="標楷體" w:cs="TTB7CF9C5CtCID-WinCharSetFFFF-H" w:hint="eastAsia"/>
          <w:kern w:val="0"/>
          <w:szCs w:val="24"/>
        </w:rPr>
        <w:t>全面品質管理：追求六標準差</w:t>
      </w:r>
      <w:r w:rsidR="00385CB2" w:rsidRPr="00B42270">
        <w:rPr>
          <w:rFonts w:ascii="標楷體" w:eastAsia="標楷體" w:hAnsi="標楷體" w:hint="eastAsia"/>
        </w:rPr>
        <w:t>」之後，</w:t>
      </w:r>
      <w:r w:rsidR="00F47218" w:rsidRPr="00B42270">
        <w:rPr>
          <w:rFonts w:ascii="標楷體" w:eastAsia="標楷體" w:hAnsi="標楷體" w:hint="eastAsia"/>
        </w:rPr>
        <w:t>分別從專業知識的</w:t>
      </w:r>
      <w:r w:rsidR="00BC425C">
        <w:rPr>
          <w:rFonts w:ascii="標楷體" w:eastAsia="標楷體" w:hAnsi="標楷體" w:hint="eastAsia"/>
        </w:rPr>
        <w:t>獲得</w:t>
      </w:r>
      <w:r w:rsidR="006A5B80" w:rsidRPr="00B42270">
        <w:rPr>
          <w:rFonts w:ascii="標楷體" w:eastAsia="標楷體" w:hAnsi="標楷體" w:hint="eastAsia"/>
        </w:rPr>
        <w:t>，以及從業界的角度</w:t>
      </w:r>
      <w:r>
        <w:rPr>
          <w:rFonts w:ascii="標楷體" w:eastAsia="標楷體" w:hAnsi="標楷體" w:hint="eastAsia"/>
        </w:rPr>
        <w:t>等分享我們的讀後心得。</w:t>
      </w:r>
    </w:p>
    <w:p w:rsidR="00BA36EC" w:rsidRPr="00B42270" w:rsidRDefault="00BA36EC" w:rsidP="00B6439F">
      <w:pPr>
        <w:spacing w:line="360" w:lineRule="auto"/>
        <w:jc w:val="both"/>
        <w:rPr>
          <w:rFonts w:ascii="標楷體" w:eastAsia="標楷體" w:hAnsi="標楷體"/>
        </w:rPr>
      </w:pPr>
      <w:r w:rsidRPr="00B42270">
        <w:rPr>
          <w:rFonts w:ascii="標楷體" w:eastAsia="標楷體" w:hAnsi="標楷體" w:hint="eastAsia"/>
        </w:rPr>
        <w:t>一、增加專業知識</w:t>
      </w:r>
    </w:p>
    <w:p w:rsidR="00BA36EC" w:rsidRPr="00B42270" w:rsidRDefault="00BA36EC" w:rsidP="00B6439F">
      <w:pPr>
        <w:spacing w:line="360" w:lineRule="auto"/>
        <w:jc w:val="both"/>
        <w:rPr>
          <w:rFonts w:ascii="標楷體" w:eastAsia="標楷體" w:hAnsi="標楷體"/>
        </w:rPr>
      </w:pPr>
      <w:r w:rsidRPr="00B42270">
        <w:rPr>
          <w:rFonts w:ascii="標楷體" w:eastAsia="標楷體" w:hAnsi="標楷體" w:hint="eastAsia"/>
        </w:rPr>
        <w:tab/>
      </w:r>
      <w:r w:rsidR="00BC425C">
        <w:rPr>
          <w:rFonts w:ascii="標楷體" w:eastAsia="標楷體" w:hAnsi="標楷體" w:hint="eastAsia"/>
        </w:rPr>
        <w:t>仔細閱讀完整</w:t>
      </w:r>
      <w:proofErr w:type="gramStart"/>
      <w:r w:rsidR="00BC425C">
        <w:rPr>
          <w:rFonts w:ascii="標楷體" w:eastAsia="標楷體" w:hAnsi="標楷體" w:hint="eastAsia"/>
        </w:rPr>
        <w:t>個</w:t>
      </w:r>
      <w:proofErr w:type="gramEnd"/>
      <w:r w:rsidR="00BC425C">
        <w:rPr>
          <w:rFonts w:ascii="標楷體" w:eastAsia="標楷體" w:hAnsi="標楷體" w:hint="eastAsia"/>
        </w:rPr>
        <w:t>章節後，我們的第一個感</w:t>
      </w:r>
      <w:r w:rsidR="00235628">
        <w:rPr>
          <w:rFonts w:ascii="標楷體" w:eastAsia="標楷體" w:hAnsi="標楷體" w:hint="eastAsia"/>
        </w:rPr>
        <w:t>受</w:t>
      </w:r>
      <w:r w:rsidR="00BC425C">
        <w:rPr>
          <w:rFonts w:ascii="標楷體" w:eastAsia="標楷體" w:hAnsi="標楷體" w:hint="eastAsia"/>
        </w:rPr>
        <w:t>就是</w:t>
      </w:r>
      <w:r w:rsidR="00235628">
        <w:rPr>
          <w:rFonts w:ascii="標楷體" w:eastAsia="標楷體" w:hAnsi="標楷體" w:hint="eastAsia"/>
        </w:rPr>
        <w:t>「充實」，這樣的充實感當然就是來自於專業知識的增加。雖然「</w:t>
      </w:r>
      <w:r w:rsidRPr="00B42270">
        <w:rPr>
          <w:rFonts w:ascii="標楷體" w:eastAsia="標楷體" w:hAnsi="標楷體" w:hint="eastAsia"/>
        </w:rPr>
        <w:t>全面品質管理(TQM)」</w:t>
      </w:r>
      <w:r w:rsidR="00235628">
        <w:rPr>
          <w:rFonts w:ascii="標楷體" w:eastAsia="標楷體" w:hAnsi="標楷體" w:hint="eastAsia"/>
        </w:rPr>
        <w:t>或</w:t>
      </w:r>
      <w:r w:rsidRPr="00B42270">
        <w:rPr>
          <w:rFonts w:ascii="標楷體" w:eastAsia="標楷體" w:hAnsi="標楷體" w:hint="eastAsia"/>
        </w:rPr>
        <w:t>「六標準差」，</w:t>
      </w:r>
      <w:r w:rsidR="00235628">
        <w:rPr>
          <w:rFonts w:ascii="標楷體" w:eastAsia="標楷體" w:hAnsi="標楷體" w:hint="eastAsia"/>
        </w:rPr>
        <w:t>是日常生活或業界中常聽到的名詞，但對於其歷史演進或背後的含意與應用，卻始終模糊，更不用說可以站在台上想大家講解了。因此透過這次的小組報告，讓我們不僅吸收了新知，更學習到如何將知識融會貫通，再透過自己的話分享給大家。</w:t>
      </w:r>
    </w:p>
    <w:p w:rsidR="00BA36EC" w:rsidRPr="00B42270" w:rsidRDefault="00BC425C" w:rsidP="00B6439F">
      <w:pPr>
        <w:spacing w:line="360" w:lineRule="auto"/>
        <w:jc w:val="both"/>
        <w:rPr>
          <w:rFonts w:ascii="標楷體" w:eastAsia="標楷體" w:hAnsi="標楷體"/>
        </w:rPr>
      </w:pPr>
      <w:r>
        <w:rPr>
          <w:rFonts w:ascii="標楷體" w:eastAsia="標楷體" w:hAnsi="標楷體" w:hint="eastAsia"/>
        </w:rPr>
        <w:t>二</w:t>
      </w:r>
      <w:r w:rsidR="00BA36EC" w:rsidRPr="00B42270">
        <w:rPr>
          <w:rFonts w:ascii="標楷體" w:eastAsia="標楷體" w:hAnsi="標楷體" w:hint="eastAsia"/>
        </w:rPr>
        <w:t>、</w:t>
      </w:r>
      <w:r w:rsidR="00F47218" w:rsidRPr="00B42270">
        <w:rPr>
          <w:rFonts w:ascii="標楷體" w:eastAsia="標楷體" w:hAnsi="標楷體" w:hint="eastAsia"/>
        </w:rPr>
        <w:t>從業界的角度看「</w:t>
      </w:r>
      <w:r w:rsidR="001F28C4" w:rsidRPr="00B42270">
        <w:rPr>
          <w:rFonts w:ascii="標楷體" w:eastAsia="標楷體" w:hAnsi="標楷體" w:cs="TTB7CF9C5CtCID-WinCharSetFFFF-H" w:hint="eastAsia"/>
          <w:kern w:val="0"/>
          <w:szCs w:val="24"/>
        </w:rPr>
        <w:t>全面品質管理：</w:t>
      </w:r>
      <w:r w:rsidR="00F47218" w:rsidRPr="00B42270">
        <w:rPr>
          <w:rFonts w:ascii="標楷體" w:eastAsia="標楷體" w:hAnsi="標楷體" w:hint="eastAsia"/>
        </w:rPr>
        <w:t>六標準差」</w:t>
      </w:r>
    </w:p>
    <w:p w:rsidR="00552E01" w:rsidRDefault="00552E01" w:rsidP="00552E01">
      <w:pPr>
        <w:spacing w:line="360" w:lineRule="auto"/>
        <w:ind w:firstLineChars="177" w:firstLine="425"/>
        <w:jc w:val="both"/>
        <w:rPr>
          <w:rFonts w:ascii="標楷體" w:eastAsia="標楷體" w:hAnsi="標楷體"/>
        </w:rPr>
      </w:pPr>
      <w:r>
        <w:rPr>
          <w:rFonts w:ascii="標楷體" w:eastAsia="標楷體" w:hAnsi="標楷體" w:hint="eastAsia"/>
        </w:rPr>
        <w:tab/>
      </w:r>
      <w:r w:rsidRPr="00B42270">
        <w:rPr>
          <w:rFonts w:ascii="標楷體" w:eastAsia="標楷體" w:hAnsi="標楷體" w:hint="eastAsia"/>
        </w:rPr>
        <w:t>在顧客導向日趨重要的今日，各個產業都在追求提供更好的服務或產品品質，以期獲得更高的經濟效益。然而，如何在追求品質和控制成本間尋求平衡，是我們覺得比較困難</w:t>
      </w:r>
      <w:r>
        <w:rPr>
          <w:rFonts w:ascii="標楷體" w:eastAsia="標楷體" w:hAnsi="標楷體" w:hint="eastAsia"/>
        </w:rPr>
        <w:t>卻相對重要</w:t>
      </w:r>
      <w:r w:rsidRPr="00B42270">
        <w:rPr>
          <w:rFonts w:ascii="標楷體" w:eastAsia="標楷體" w:hAnsi="標楷體" w:hint="eastAsia"/>
        </w:rPr>
        <w:t>的問題。</w:t>
      </w:r>
      <w:r>
        <w:rPr>
          <w:rFonts w:ascii="標楷體" w:eastAsia="標楷體" w:hAnsi="標楷體" w:hint="eastAsia"/>
        </w:rPr>
        <w:t>有時公司會為了追求品質升級，不惜重金改善設備或加強服務人員的訓練，但是伴隨的利潤卻不足以彌平這些額外增加、龐大的生產成本，最後反而失去實行全面品質管理的真正目的：增加獲利。</w:t>
      </w:r>
    </w:p>
    <w:p w:rsidR="00552E01" w:rsidRPr="00EE0068" w:rsidRDefault="00552E01" w:rsidP="00552E01">
      <w:pPr>
        <w:spacing w:line="360" w:lineRule="auto"/>
        <w:jc w:val="both"/>
        <w:rPr>
          <w:rFonts w:ascii="標楷體" w:eastAsia="標楷體" w:hAnsi="標楷體"/>
        </w:rPr>
      </w:pPr>
      <w:r>
        <w:rPr>
          <w:rFonts w:ascii="標楷體" w:eastAsia="標楷體" w:hAnsi="標楷體" w:hint="eastAsia"/>
        </w:rPr>
        <w:tab/>
        <w:t>但從好處面來看，</w:t>
      </w:r>
      <w:r w:rsidRPr="00EE0068">
        <w:rPr>
          <w:rFonts w:ascii="標楷體" w:eastAsia="標楷體" w:hAnsi="標楷體" w:hint="eastAsia"/>
        </w:rPr>
        <w:t>六標準差的品質管理是完美品質的概念，是</w:t>
      </w:r>
      <w:r w:rsidRPr="00EE0068">
        <w:rPr>
          <w:rFonts w:ascii="標楷體" w:eastAsia="標楷體" w:hAnsi="標楷體" w:hint="eastAsia"/>
          <w:bCs/>
        </w:rPr>
        <w:t>希望從事件的一開始就努力維持品質，以避免事後修正所造成的額外成本。</w:t>
      </w:r>
      <w:r w:rsidRPr="00EE0068">
        <w:rPr>
          <w:rFonts w:ascii="標楷體" w:eastAsia="標楷體" w:hAnsi="標楷體" w:hint="eastAsia"/>
        </w:rPr>
        <w:t>額外成本，通常是從頭維持品質的數倍，這還要加上時間、金錢和商譽等等，例如：我們在開發一種新技術時，在每一步驟都必需經過嚴密的驗證並考慮所有可能發生的問題</w:t>
      </w:r>
      <w:r w:rsidRPr="00EE0068">
        <w:rPr>
          <w:rFonts w:ascii="標楷體" w:eastAsia="標楷體" w:hAnsi="標楷體"/>
        </w:rPr>
        <w:t xml:space="preserve">. </w:t>
      </w:r>
      <w:r w:rsidRPr="00EE0068">
        <w:rPr>
          <w:rFonts w:ascii="標楷體" w:eastAsia="標楷體" w:hAnsi="標楷體" w:hint="eastAsia"/>
        </w:rPr>
        <w:t>這些嚴密的把關，通常會花費數倍於新技術開發和主體設計，但這些是值得的，否</w:t>
      </w:r>
      <w:r w:rsidRPr="00EE0068">
        <w:rPr>
          <w:rFonts w:ascii="標楷體" w:eastAsia="標楷體" w:hAnsi="標楷體" w:hint="eastAsia"/>
        </w:rPr>
        <w:lastRenderedPageBreak/>
        <w:t>則一旦瑕疵產品出貨後，所造成的損失，包括客戶的抱怨，客戶忠誠度，回收成本和客戶賠償等等</w:t>
      </w:r>
      <w:r w:rsidRPr="00EE0068">
        <w:rPr>
          <w:rFonts w:ascii="標楷體" w:eastAsia="標楷體" w:hAnsi="標楷體"/>
        </w:rPr>
        <w:t xml:space="preserve">. </w:t>
      </w:r>
      <w:r w:rsidRPr="00EE0068">
        <w:rPr>
          <w:rFonts w:ascii="標楷體" w:eastAsia="標楷體" w:hAnsi="標楷體" w:hint="eastAsia"/>
        </w:rPr>
        <w:t>這些將更甚於事前的檢驗。</w:t>
      </w:r>
    </w:p>
    <w:p w:rsidR="00552E01" w:rsidRPr="00EE0068" w:rsidRDefault="00552E01" w:rsidP="00552E01">
      <w:pPr>
        <w:spacing w:line="360" w:lineRule="auto"/>
        <w:ind w:firstLineChars="200" w:firstLine="480"/>
        <w:rPr>
          <w:rFonts w:ascii="標楷體" w:eastAsia="標楷體" w:hAnsi="標楷體"/>
        </w:rPr>
      </w:pPr>
      <w:r w:rsidRPr="00EE0068">
        <w:rPr>
          <w:rFonts w:ascii="標楷體" w:eastAsia="標楷體" w:hAnsi="標楷體" w:hint="eastAsia"/>
        </w:rPr>
        <w:t>不良品的產生，使我們想到人們對於不良的經驗會記得比良好的</w:t>
      </w:r>
      <w:proofErr w:type="gramStart"/>
      <w:r w:rsidRPr="00EE0068">
        <w:rPr>
          <w:rFonts w:ascii="標楷體" w:eastAsia="標楷體" w:hAnsi="標楷體" w:hint="eastAsia"/>
        </w:rPr>
        <w:t>經驗還久</w:t>
      </w:r>
      <w:proofErr w:type="gramEnd"/>
      <w:r w:rsidRPr="00EE0068">
        <w:rPr>
          <w:rFonts w:ascii="標楷體" w:eastAsia="標楷體" w:hAnsi="標楷體" w:hint="eastAsia"/>
        </w:rPr>
        <w:t>，甚至會將不良經驗告知周遭的親朋好友，據一項研究，一位不滿的顧客會告訴九到十個人他那不愉快的經驗，故怎麼預防不良產生及異常發生的立即性處理變成現今很重要的一個課題。</w:t>
      </w:r>
    </w:p>
    <w:p w:rsidR="00552E01" w:rsidRPr="00EE0068" w:rsidRDefault="00552E01" w:rsidP="00552E01">
      <w:pPr>
        <w:spacing w:line="360" w:lineRule="auto"/>
        <w:ind w:firstLineChars="200" w:firstLine="480"/>
        <w:rPr>
          <w:rFonts w:ascii="標楷體" w:eastAsia="標楷體" w:hAnsi="標楷體"/>
        </w:rPr>
      </w:pPr>
      <w:r w:rsidRPr="00EE0068">
        <w:rPr>
          <w:rFonts w:ascii="標楷體" w:eastAsia="標楷體" w:hAnsi="標楷體" w:hint="eastAsia"/>
        </w:rPr>
        <w:t>但透過六標準差改善的方法，可帶領組織有效的降低不良率，藉由全員參與，每個人都對確保品質是有責任及義務，</w:t>
      </w:r>
      <w:r w:rsidRPr="00EE0068">
        <w:rPr>
          <w:rFonts w:ascii="標楷體" w:eastAsia="標楷體" w:hAnsi="標楷體"/>
        </w:rPr>
        <w:t>6-sigma</w:t>
      </w:r>
      <w:r w:rsidRPr="00EE0068">
        <w:rPr>
          <w:rFonts w:ascii="標楷體" w:eastAsia="標楷體" w:hAnsi="標楷體" w:hint="eastAsia"/>
        </w:rPr>
        <w:t>是個循序漸進的流程，它從一個夢想或願景開始，而終點是幾近完美的產品和服務以及卓越的顧客滿意度，若少了</w:t>
      </w:r>
      <w:r w:rsidRPr="00EE0068">
        <w:rPr>
          <w:rFonts w:ascii="標楷體" w:eastAsia="標楷體" w:hAnsi="標楷體"/>
        </w:rPr>
        <w:t>6-sigma</w:t>
      </w:r>
      <w:r w:rsidRPr="00EE0068">
        <w:rPr>
          <w:rFonts w:ascii="標楷體" w:eastAsia="標楷體" w:hAnsi="標楷體" w:hint="eastAsia"/>
        </w:rPr>
        <w:t>，將影響公司找出問題之動能，減少了專案改善的動力</w:t>
      </w:r>
      <w:r w:rsidRPr="00EE0068">
        <w:rPr>
          <w:rFonts w:ascii="標楷體" w:eastAsia="標楷體" w:hAnsi="標楷體"/>
        </w:rPr>
        <w:t>(</w:t>
      </w:r>
      <w:r w:rsidRPr="00EE0068">
        <w:rPr>
          <w:rFonts w:ascii="標楷體" w:eastAsia="標楷體" w:hAnsi="標楷體" w:hint="eastAsia"/>
        </w:rPr>
        <w:t>若問題放著不管，則問題將永遠不會被解決</w:t>
      </w:r>
      <w:r w:rsidRPr="00EE0068">
        <w:rPr>
          <w:rFonts w:ascii="標楷體" w:eastAsia="標楷體" w:hAnsi="標楷體"/>
        </w:rPr>
        <w:t>)</w:t>
      </w:r>
      <w:r w:rsidRPr="00EE0068">
        <w:rPr>
          <w:rFonts w:ascii="標楷體" w:eastAsia="標楷體" w:hAnsi="標楷體" w:hint="eastAsia"/>
        </w:rPr>
        <w:t>，何時開始</w:t>
      </w:r>
      <w:r w:rsidRPr="00EE0068">
        <w:rPr>
          <w:rFonts w:ascii="標楷體" w:eastAsia="標楷體" w:hAnsi="標楷體"/>
        </w:rPr>
        <w:t>?</w:t>
      </w:r>
      <w:r w:rsidRPr="00EE0068">
        <w:rPr>
          <w:rFonts w:ascii="標楷體" w:eastAsia="標楷體" w:hAnsi="標楷體" w:hint="eastAsia"/>
        </w:rPr>
        <w:t>當您想縮短產品週期、掃除產品瑕疵，減少重製成本、大幅增加顧客滿意度，進而使公司競爭力上升，此時，就可以開始行動了。</w:t>
      </w:r>
    </w:p>
    <w:p w:rsidR="00124C75" w:rsidRPr="00F81C0E" w:rsidRDefault="001F28C4" w:rsidP="00B6439F">
      <w:pPr>
        <w:spacing w:line="360" w:lineRule="auto"/>
        <w:jc w:val="both"/>
        <w:rPr>
          <w:rFonts w:ascii="標楷體" w:eastAsia="標楷體" w:hAnsi="標楷體"/>
        </w:rPr>
      </w:pPr>
      <w:r>
        <w:rPr>
          <w:rFonts w:ascii="標楷體" w:eastAsia="標楷體" w:hAnsi="標楷體" w:hint="eastAsia"/>
        </w:rPr>
        <w:tab/>
      </w:r>
      <w:r w:rsidR="00124C75">
        <w:rPr>
          <w:rFonts w:ascii="標楷體" w:eastAsia="標楷體" w:hAnsi="標楷體" w:hint="eastAsia"/>
        </w:rPr>
        <w:t>從另一個角度來看</w:t>
      </w:r>
      <w:r>
        <w:rPr>
          <w:rFonts w:ascii="標楷體" w:eastAsia="標楷體" w:hAnsi="標楷體" w:hint="eastAsia"/>
        </w:rPr>
        <w:t>，</w:t>
      </w:r>
      <w:r w:rsidR="00124C75">
        <w:rPr>
          <w:rFonts w:ascii="標楷體" w:eastAsia="標楷體" w:hAnsi="標楷體" w:hint="eastAsia"/>
        </w:rPr>
        <w:t>全面品質管理或是</w:t>
      </w:r>
      <w:r>
        <w:rPr>
          <w:rFonts w:ascii="標楷體" w:eastAsia="標楷體" w:hAnsi="標楷體" w:hint="eastAsia"/>
        </w:rPr>
        <w:t>追求</w:t>
      </w:r>
      <w:r w:rsidR="00436574">
        <w:rPr>
          <w:rFonts w:ascii="標楷體" w:eastAsia="標楷體" w:hAnsi="標楷體" w:hint="eastAsia"/>
        </w:rPr>
        <w:t>六標準差，似乎</w:t>
      </w:r>
      <w:r w:rsidR="00124C75">
        <w:rPr>
          <w:rFonts w:ascii="標楷體" w:eastAsia="標楷體" w:hAnsi="標楷體" w:hint="eastAsia"/>
        </w:rPr>
        <w:t>也提供給業界一個新的思考方向：企業轉型。這個概念可以讓企業重新思考自己的產品和服務的市場定位，是否應該從追求成本導</w:t>
      </w:r>
      <w:r w:rsidR="00124C75" w:rsidRPr="00F81C0E">
        <w:rPr>
          <w:rFonts w:ascii="標楷體" w:eastAsia="標楷體" w:hAnsi="標楷體" w:hint="eastAsia"/>
        </w:rPr>
        <w:t>向轉變為顧客導向。事實上，一些有名的電子公司如台積電，已將自己定位從製造業轉換為服務業，其憑藉的除了在技術研發能力上的精進之外，也是因為引進了六標準差的概念，而其他代工廠如鴻海，也</w:t>
      </w:r>
    </w:p>
    <w:p w:rsidR="003D01C6" w:rsidRPr="00F81C0E" w:rsidRDefault="00124C75" w:rsidP="00B6439F">
      <w:pPr>
        <w:spacing w:line="360" w:lineRule="auto"/>
        <w:jc w:val="both"/>
        <w:rPr>
          <w:rFonts w:ascii="標楷體" w:eastAsia="標楷體" w:hAnsi="標楷體"/>
        </w:rPr>
      </w:pPr>
      <w:r w:rsidRPr="00F81C0E">
        <w:rPr>
          <w:rFonts w:ascii="標楷體" w:eastAsia="標楷體" w:hAnsi="標楷體" w:hint="eastAsia"/>
        </w:rPr>
        <w:t>正在朝這個目標邁進。因此對我們來說，全面品質管理與追求六標準差，不只是</w:t>
      </w:r>
      <w:r w:rsidR="003D01C6" w:rsidRPr="00F81C0E">
        <w:rPr>
          <w:rFonts w:ascii="標楷體" w:eastAsia="標楷體" w:hAnsi="標楷體" w:hint="eastAsia"/>
        </w:rPr>
        <w:t>從</w:t>
      </w:r>
      <w:r w:rsidRPr="00F81C0E">
        <w:rPr>
          <w:rFonts w:ascii="標楷體" w:eastAsia="標楷體" w:hAnsi="標楷體" w:hint="eastAsia"/>
        </w:rPr>
        <w:t>這</w:t>
      </w:r>
      <w:proofErr w:type="gramStart"/>
      <w:r w:rsidRPr="00F81C0E">
        <w:rPr>
          <w:rFonts w:ascii="標楷體" w:eastAsia="標楷體" w:hAnsi="標楷體" w:hint="eastAsia"/>
        </w:rPr>
        <w:t>堂課當中學</w:t>
      </w:r>
      <w:proofErr w:type="gramEnd"/>
      <w:r w:rsidRPr="00F81C0E">
        <w:rPr>
          <w:rFonts w:ascii="標楷體" w:eastAsia="標楷體" w:hAnsi="標楷體" w:hint="eastAsia"/>
        </w:rPr>
        <w:t>到的重要觀念</w:t>
      </w:r>
      <w:r w:rsidR="003D01C6" w:rsidRPr="00F81C0E">
        <w:rPr>
          <w:rFonts w:ascii="標楷體" w:eastAsia="標楷體" w:hAnsi="標楷體" w:hint="eastAsia"/>
        </w:rPr>
        <w:t>，</w:t>
      </w:r>
      <w:r w:rsidRPr="00F81C0E">
        <w:rPr>
          <w:rFonts w:ascii="標楷體" w:eastAsia="標楷體" w:hAnsi="標楷體" w:hint="eastAsia"/>
        </w:rPr>
        <w:t>同時</w:t>
      </w:r>
      <w:r w:rsidR="003D01C6" w:rsidRPr="00F81C0E">
        <w:rPr>
          <w:rFonts w:ascii="標楷體" w:eastAsia="標楷體" w:hAnsi="標楷體" w:hint="eastAsia"/>
        </w:rPr>
        <w:t>更是在業界實務應用上的有用工具。</w:t>
      </w:r>
    </w:p>
    <w:p w:rsidR="00124C75" w:rsidRDefault="00124C75" w:rsidP="00B6439F">
      <w:pPr>
        <w:spacing w:line="360" w:lineRule="auto"/>
        <w:jc w:val="both"/>
        <w:rPr>
          <w:rFonts w:ascii="標楷體" w:eastAsia="標楷體" w:hAnsi="標楷體"/>
        </w:rPr>
      </w:pPr>
    </w:p>
    <w:p w:rsidR="003D01C6" w:rsidRPr="00B42270" w:rsidRDefault="003D01C6">
      <w:pPr>
        <w:spacing w:line="360" w:lineRule="auto"/>
        <w:rPr>
          <w:rFonts w:ascii="標楷體" w:eastAsia="標楷體" w:hAnsi="標楷體"/>
        </w:rPr>
      </w:pPr>
    </w:p>
    <w:sectPr w:rsidR="003D01C6" w:rsidRPr="00B42270" w:rsidSect="00B76F6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DE" w:rsidRDefault="00986ADE" w:rsidP="00B42270">
      <w:r>
        <w:separator/>
      </w:r>
    </w:p>
  </w:endnote>
  <w:endnote w:type="continuationSeparator" w:id="0">
    <w:p w:rsidR="00986ADE" w:rsidRDefault="00986ADE" w:rsidP="00B422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DE" w:rsidRDefault="00986ADE" w:rsidP="00B42270">
      <w:r>
        <w:separator/>
      </w:r>
    </w:p>
  </w:footnote>
  <w:footnote w:type="continuationSeparator" w:id="0">
    <w:p w:rsidR="00986ADE" w:rsidRDefault="00986ADE" w:rsidP="00B42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CB2"/>
    <w:rsid w:val="00124C75"/>
    <w:rsid w:val="0014481C"/>
    <w:rsid w:val="001F28C4"/>
    <w:rsid w:val="00235628"/>
    <w:rsid w:val="00385CB2"/>
    <w:rsid w:val="003D01C6"/>
    <w:rsid w:val="00436574"/>
    <w:rsid w:val="00552E01"/>
    <w:rsid w:val="00656BEE"/>
    <w:rsid w:val="006A5B80"/>
    <w:rsid w:val="00853F8E"/>
    <w:rsid w:val="008674A7"/>
    <w:rsid w:val="00986ADE"/>
    <w:rsid w:val="00B42270"/>
    <w:rsid w:val="00B6439F"/>
    <w:rsid w:val="00B76F63"/>
    <w:rsid w:val="00BA36EC"/>
    <w:rsid w:val="00BC425C"/>
    <w:rsid w:val="00C4285B"/>
    <w:rsid w:val="00DB1472"/>
    <w:rsid w:val="00E83CD0"/>
    <w:rsid w:val="00F47218"/>
    <w:rsid w:val="00F81C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F63"/>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270"/>
    <w:pPr>
      <w:tabs>
        <w:tab w:val="center" w:pos="4153"/>
        <w:tab w:val="right" w:pos="8306"/>
      </w:tabs>
      <w:snapToGrid w:val="0"/>
    </w:pPr>
    <w:rPr>
      <w:sz w:val="20"/>
      <w:szCs w:val="20"/>
    </w:rPr>
  </w:style>
  <w:style w:type="character" w:customStyle="1" w:styleId="a4">
    <w:name w:val="頁首 字元"/>
    <w:basedOn w:val="a0"/>
    <w:link w:val="a3"/>
    <w:uiPriority w:val="99"/>
    <w:rsid w:val="00B42270"/>
    <w:rPr>
      <w:sz w:val="20"/>
      <w:szCs w:val="20"/>
    </w:rPr>
  </w:style>
  <w:style w:type="paragraph" w:styleId="a5">
    <w:name w:val="footer"/>
    <w:basedOn w:val="a"/>
    <w:link w:val="a6"/>
    <w:uiPriority w:val="99"/>
    <w:semiHidden/>
    <w:unhideWhenUsed/>
    <w:rsid w:val="00B42270"/>
    <w:pPr>
      <w:tabs>
        <w:tab w:val="center" w:pos="4153"/>
        <w:tab w:val="right" w:pos="8306"/>
      </w:tabs>
      <w:snapToGrid w:val="0"/>
    </w:pPr>
    <w:rPr>
      <w:sz w:val="20"/>
      <w:szCs w:val="20"/>
    </w:rPr>
  </w:style>
  <w:style w:type="character" w:customStyle="1" w:styleId="a6">
    <w:name w:val="頁尾 字元"/>
    <w:basedOn w:val="a0"/>
    <w:link w:val="a5"/>
    <w:uiPriority w:val="99"/>
    <w:semiHidden/>
    <w:rsid w:val="00B42270"/>
    <w:rPr>
      <w:sz w:val="20"/>
      <w:szCs w:val="20"/>
    </w:rPr>
  </w:style>
  <w:style w:type="paragraph" w:styleId="Web">
    <w:name w:val="Normal (Web)"/>
    <w:basedOn w:val="a"/>
    <w:uiPriority w:val="99"/>
    <w:semiHidden/>
    <w:unhideWhenUsed/>
    <w:rsid w:val="00C4285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97684098">
      <w:bodyDiv w:val="1"/>
      <w:marLeft w:val="0"/>
      <w:marRight w:val="0"/>
      <w:marTop w:val="0"/>
      <w:marBottom w:val="0"/>
      <w:divBdr>
        <w:top w:val="none" w:sz="0" w:space="0" w:color="auto"/>
        <w:left w:val="none" w:sz="0" w:space="0" w:color="auto"/>
        <w:bottom w:val="none" w:sz="0" w:space="0" w:color="auto"/>
        <w:right w:val="none" w:sz="0" w:space="0" w:color="auto"/>
      </w:divBdr>
    </w:div>
    <w:div w:id="15536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203</Words>
  <Characters>1162</Characters>
  <Application>Microsoft Office Word</Application>
  <DocSecurity>0</DocSecurity>
  <Lines>9</Lines>
  <Paragraphs>2</Paragraphs>
  <ScaleCrop>false</ScaleCrop>
  <Company>Toshiba</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dcterms:created xsi:type="dcterms:W3CDTF">2012-10-15T04:17:00Z</dcterms:created>
  <dcterms:modified xsi:type="dcterms:W3CDTF">2012-10-15T12:08:00Z</dcterms:modified>
</cp:coreProperties>
</file>