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77153" w:rsidRPr="00263C11" w:rsidRDefault="008930F1" w:rsidP="00263C11">
      <w:pPr>
        <w:jc w:val="center"/>
        <w:rPr>
          <w:rFonts w:ascii="微軟正黑體" w:eastAsia="微軟正黑體" w:hAnsi="微軟正黑體"/>
          <w:b/>
          <w:sz w:val="40"/>
          <w:szCs w:val="40"/>
        </w:rPr>
      </w:pPr>
      <w:r>
        <w:rPr>
          <w:rFonts w:ascii="微軟正黑體" w:eastAsia="微軟正黑體" w:hAnsi="微軟正黑體"/>
          <w:smallCaps/>
          <w:noProof/>
          <w:color w:val="4F271C"/>
          <w:spacing w:val="1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608" behindDoc="0" locked="0" layoutInCell="0" allowOverlap="1">
                <wp:simplePos x="0" y="0"/>
                <wp:positionH relativeFrom="margin">
                  <wp:posOffset>1905</wp:posOffset>
                </wp:positionH>
                <wp:positionV relativeFrom="margin">
                  <wp:posOffset>6572251</wp:posOffset>
                </wp:positionV>
                <wp:extent cx="4197350" cy="2171700"/>
                <wp:effectExtent l="0" t="0" r="0" b="0"/>
                <wp:wrapNone/>
                <wp:docPr id="99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735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432C" w:rsidRPr="00881491" w:rsidRDefault="00F7432C" w:rsidP="003474CE">
                            <w:pPr>
                              <w:spacing w:after="0" w:line="500" w:lineRule="exact"/>
                              <w:rPr>
                                <w:rFonts w:ascii="微軟正黑體" w:eastAsia="微軟正黑體" w:hAnsi="微軟正黑體"/>
                                <w:b/>
                                <w:color w:val="E65B01"/>
                                <w:sz w:val="28"/>
                                <w:szCs w:val="28"/>
                              </w:rPr>
                            </w:pPr>
                            <w:r w:rsidRPr="00881491">
                              <w:rPr>
                                <w:rFonts w:ascii="微軟正黑體" w:eastAsia="微軟正黑體" w:hAnsi="微軟正黑體" w:hint="eastAsia"/>
                                <w:b/>
                                <w:color w:val="E65B01"/>
                                <w:sz w:val="28"/>
                                <w:szCs w:val="28"/>
                              </w:rPr>
                              <w:t>指導教師 : 盧淵源 教授</w:t>
                            </w:r>
                          </w:p>
                          <w:p w:rsidR="00F7432C" w:rsidRPr="00881491" w:rsidRDefault="00F7432C" w:rsidP="003474CE">
                            <w:pPr>
                              <w:spacing w:after="0" w:line="500" w:lineRule="exact"/>
                              <w:rPr>
                                <w:rFonts w:ascii="微軟正黑體" w:eastAsia="微軟正黑體" w:hAnsi="微軟正黑體"/>
                                <w:b/>
                                <w:color w:val="E65B01"/>
                                <w:sz w:val="28"/>
                                <w:szCs w:val="28"/>
                              </w:rPr>
                            </w:pPr>
                            <w:r w:rsidRPr="00881491">
                              <w:rPr>
                                <w:rFonts w:ascii="微軟正黑體" w:eastAsia="微軟正黑體" w:hAnsi="微軟正黑體" w:hint="eastAsia"/>
                                <w:b/>
                                <w:color w:val="E65B01"/>
                                <w:sz w:val="28"/>
                                <w:szCs w:val="28"/>
                              </w:rPr>
                              <w:t>報告組別 : 第1組</w:t>
                            </w:r>
                          </w:p>
                          <w:p w:rsidR="00F7432C" w:rsidRPr="00881491" w:rsidRDefault="00F7432C" w:rsidP="00F7432C">
                            <w:pPr>
                              <w:spacing w:after="0" w:line="500" w:lineRule="exact"/>
                              <w:rPr>
                                <w:rFonts w:ascii="微軟正黑體" w:eastAsia="微軟正黑體" w:hAnsi="微軟正黑體"/>
                                <w:b/>
                                <w:color w:val="E65B01"/>
                                <w:sz w:val="28"/>
                                <w:szCs w:val="28"/>
                              </w:rPr>
                            </w:pPr>
                            <w:r w:rsidRPr="00881491">
                              <w:rPr>
                                <w:rFonts w:ascii="微軟正黑體" w:eastAsia="微軟正黑體" w:hAnsi="微軟正黑體" w:hint="eastAsia"/>
                                <w:b/>
                                <w:color w:val="E65B01"/>
                                <w:sz w:val="28"/>
                                <w:szCs w:val="28"/>
                              </w:rPr>
                              <w:t xml:space="preserve">小組成員 : </w:t>
                            </w:r>
                            <w:proofErr w:type="gramStart"/>
                            <w:r w:rsidR="009E06D5" w:rsidRPr="00881491">
                              <w:rPr>
                                <w:rFonts w:ascii="微軟正黑體" w:eastAsia="微軟正黑體" w:hAnsi="微軟正黑體" w:hint="eastAsia"/>
                                <w:b/>
                                <w:color w:val="E65B01"/>
                                <w:sz w:val="28"/>
                                <w:szCs w:val="28"/>
                              </w:rPr>
                              <w:t>企碩</w:t>
                            </w:r>
                            <w:proofErr w:type="gramEnd"/>
                            <w:r w:rsidR="009E06D5" w:rsidRPr="00881491">
                              <w:rPr>
                                <w:rFonts w:ascii="微軟正黑體" w:eastAsia="微軟正黑體" w:hAnsi="微軟正黑體" w:hint="eastAsia"/>
                                <w:b/>
                                <w:color w:val="E65B01"/>
                                <w:sz w:val="28"/>
                                <w:szCs w:val="28"/>
                              </w:rPr>
                              <w:t>二</w:t>
                            </w:r>
                            <w:r w:rsidRPr="00881491">
                              <w:rPr>
                                <w:rFonts w:ascii="微軟正黑體" w:eastAsia="微軟正黑體" w:hAnsi="微軟正黑體" w:hint="eastAsia"/>
                                <w:b/>
                                <w:color w:val="E65B01"/>
                                <w:sz w:val="28"/>
                                <w:szCs w:val="28"/>
                              </w:rPr>
                              <w:t>乙 藍元坤 M004012007</w:t>
                            </w:r>
                          </w:p>
                          <w:p w:rsidR="00F7432C" w:rsidRPr="00881491" w:rsidRDefault="009E06D5" w:rsidP="00881491">
                            <w:pPr>
                              <w:spacing w:after="0" w:line="500" w:lineRule="exact"/>
                              <w:ind w:firstLineChars="490" w:firstLine="1372"/>
                              <w:rPr>
                                <w:rFonts w:ascii="微軟正黑體" w:eastAsia="微軟正黑體" w:hAnsi="微軟正黑體"/>
                                <w:b/>
                                <w:color w:val="E65B0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881491">
                              <w:rPr>
                                <w:rFonts w:ascii="微軟正黑體" w:eastAsia="微軟正黑體" w:hAnsi="微軟正黑體" w:hint="eastAsia"/>
                                <w:b/>
                                <w:color w:val="E65B01"/>
                                <w:sz w:val="28"/>
                                <w:szCs w:val="28"/>
                              </w:rPr>
                              <w:t>企碩</w:t>
                            </w:r>
                            <w:proofErr w:type="gramEnd"/>
                            <w:r w:rsidRPr="00881491">
                              <w:rPr>
                                <w:rFonts w:ascii="微軟正黑體" w:eastAsia="微軟正黑體" w:hAnsi="微軟正黑體" w:hint="eastAsia"/>
                                <w:b/>
                                <w:color w:val="E65B01"/>
                                <w:sz w:val="28"/>
                                <w:szCs w:val="28"/>
                              </w:rPr>
                              <w:t>二</w:t>
                            </w:r>
                            <w:r w:rsidR="00F7432C" w:rsidRPr="00881491">
                              <w:rPr>
                                <w:rFonts w:ascii="微軟正黑體" w:eastAsia="微軟正黑體" w:hAnsi="微軟正黑體" w:hint="eastAsia"/>
                                <w:b/>
                                <w:color w:val="E65B01"/>
                                <w:sz w:val="28"/>
                                <w:szCs w:val="28"/>
                              </w:rPr>
                              <w:t>乙 胡湘萍 M004012011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26" style="position:absolute;left:0;text-align:left;margin-left:.15pt;margin-top:517.5pt;width:330.5pt;height:171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" o:allowincell="f" stroked="f">
                <v:textbox>
                  <w:txbxContent>
                    <w:p w:rsidR="00F7432C" w:rsidRPr="00881491" w:rsidRDefault="00F7432C" w:rsidP="003474CE">
                      <w:pPr>
                        <w:spacing w:after="0" w:line="500" w:lineRule="exact"/>
                        <w:rPr>
                          <w:rFonts w:ascii="微軟正黑體" w:eastAsia="微軟正黑體" w:hAnsi="微軟正黑體"/>
                          <w:b/>
                          <w:color w:val="E65B01"/>
                          <w:sz w:val="28"/>
                          <w:szCs w:val="28"/>
                        </w:rPr>
                      </w:pPr>
                      <w:r w:rsidRPr="00881491">
                        <w:rPr>
                          <w:rFonts w:ascii="微軟正黑體" w:eastAsia="微軟正黑體" w:hAnsi="微軟正黑體" w:hint="eastAsia"/>
                          <w:b/>
                          <w:color w:val="E65B01"/>
                          <w:sz w:val="28"/>
                          <w:szCs w:val="28"/>
                        </w:rPr>
                        <w:t>指導教師 : 盧淵源 教授</w:t>
                      </w:r>
                    </w:p>
                    <w:p w:rsidR="00F7432C" w:rsidRPr="00881491" w:rsidRDefault="00F7432C" w:rsidP="003474CE">
                      <w:pPr>
                        <w:spacing w:after="0" w:line="500" w:lineRule="exact"/>
                        <w:rPr>
                          <w:rFonts w:ascii="微軟正黑體" w:eastAsia="微軟正黑體" w:hAnsi="微軟正黑體"/>
                          <w:b/>
                          <w:color w:val="E65B01"/>
                          <w:sz w:val="28"/>
                          <w:szCs w:val="28"/>
                        </w:rPr>
                      </w:pPr>
                      <w:r w:rsidRPr="00881491">
                        <w:rPr>
                          <w:rFonts w:ascii="微軟正黑體" w:eastAsia="微軟正黑體" w:hAnsi="微軟正黑體" w:hint="eastAsia"/>
                          <w:b/>
                          <w:color w:val="E65B01"/>
                          <w:sz w:val="28"/>
                          <w:szCs w:val="28"/>
                        </w:rPr>
                        <w:t>報告組別 : 第1組</w:t>
                      </w:r>
                    </w:p>
                    <w:p w:rsidR="00F7432C" w:rsidRPr="00881491" w:rsidRDefault="00F7432C" w:rsidP="00F7432C">
                      <w:pPr>
                        <w:spacing w:after="0" w:line="500" w:lineRule="exact"/>
                        <w:rPr>
                          <w:rFonts w:ascii="微軟正黑體" w:eastAsia="微軟正黑體" w:hAnsi="微軟正黑體"/>
                          <w:b/>
                          <w:color w:val="E65B01"/>
                          <w:sz w:val="28"/>
                          <w:szCs w:val="28"/>
                        </w:rPr>
                      </w:pPr>
                      <w:r w:rsidRPr="00881491">
                        <w:rPr>
                          <w:rFonts w:ascii="微軟正黑體" w:eastAsia="微軟正黑體" w:hAnsi="微軟正黑體" w:hint="eastAsia"/>
                          <w:b/>
                          <w:color w:val="E65B01"/>
                          <w:sz w:val="28"/>
                          <w:szCs w:val="28"/>
                        </w:rPr>
                        <w:t xml:space="preserve">小組成員 : </w:t>
                      </w:r>
                      <w:proofErr w:type="gramStart"/>
                      <w:r w:rsidR="009E06D5" w:rsidRPr="00881491">
                        <w:rPr>
                          <w:rFonts w:ascii="微軟正黑體" w:eastAsia="微軟正黑體" w:hAnsi="微軟正黑體" w:hint="eastAsia"/>
                          <w:b/>
                          <w:color w:val="E65B01"/>
                          <w:sz w:val="28"/>
                          <w:szCs w:val="28"/>
                        </w:rPr>
                        <w:t>企碩</w:t>
                      </w:r>
                      <w:proofErr w:type="gramEnd"/>
                      <w:r w:rsidR="009E06D5" w:rsidRPr="00881491">
                        <w:rPr>
                          <w:rFonts w:ascii="微軟正黑體" w:eastAsia="微軟正黑體" w:hAnsi="微軟正黑體" w:hint="eastAsia"/>
                          <w:b/>
                          <w:color w:val="E65B01"/>
                          <w:sz w:val="28"/>
                          <w:szCs w:val="28"/>
                        </w:rPr>
                        <w:t>二</w:t>
                      </w:r>
                      <w:r w:rsidRPr="00881491">
                        <w:rPr>
                          <w:rFonts w:ascii="微軟正黑體" w:eastAsia="微軟正黑體" w:hAnsi="微軟正黑體" w:hint="eastAsia"/>
                          <w:b/>
                          <w:color w:val="E65B01"/>
                          <w:sz w:val="28"/>
                          <w:szCs w:val="28"/>
                        </w:rPr>
                        <w:t>乙 藍元坤 M004012007</w:t>
                      </w:r>
                    </w:p>
                    <w:p w:rsidR="00F7432C" w:rsidRPr="00881491" w:rsidRDefault="009E06D5" w:rsidP="00881491">
                      <w:pPr>
                        <w:spacing w:after="0" w:line="500" w:lineRule="exact"/>
                        <w:ind w:firstLineChars="490" w:firstLine="1372"/>
                        <w:rPr>
                          <w:rFonts w:ascii="微軟正黑體" w:eastAsia="微軟正黑體" w:hAnsi="微軟正黑體"/>
                          <w:b/>
                          <w:color w:val="E65B01"/>
                          <w:sz w:val="28"/>
                          <w:szCs w:val="28"/>
                        </w:rPr>
                      </w:pPr>
                      <w:proofErr w:type="gramStart"/>
                      <w:r w:rsidRPr="00881491">
                        <w:rPr>
                          <w:rFonts w:ascii="微軟正黑體" w:eastAsia="微軟正黑體" w:hAnsi="微軟正黑體" w:hint="eastAsia"/>
                          <w:b/>
                          <w:color w:val="E65B01"/>
                          <w:sz w:val="28"/>
                          <w:szCs w:val="28"/>
                        </w:rPr>
                        <w:t>企碩</w:t>
                      </w:r>
                      <w:proofErr w:type="gramEnd"/>
                      <w:r w:rsidRPr="00881491">
                        <w:rPr>
                          <w:rFonts w:ascii="微軟正黑體" w:eastAsia="微軟正黑體" w:hAnsi="微軟正黑體" w:hint="eastAsia"/>
                          <w:b/>
                          <w:color w:val="E65B01"/>
                          <w:sz w:val="28"/>
                          <w:szCs w:val="28"/>
                        </w:rPr>
                        <w:t>二</w:t>
                      </w:r>
                      <w:r w:rsidR="00F7432C" w:rsidRPr="00881491">
                        <w:rPr>
                          <w:rFonts w:ascii="微軟正黑體" w:eastAsia="微軟正黑體" w:hAnsi="微軟正黑體" w:hint="eastAsia"/>
                          <w:b/>
                          <w:color w:val="E65B01"/>
                          <w:sz w:val="28"/>
                          <w:szCs w:val="28"/>
                        </w:rPr>
                        <w:t>乙 胡湘萍 M004012011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rFonts w:ascii="微軟正黑體" w:eastAsia="微軟正黑體" w:hAnsi="微軟正黑體"/>
          <w:smallCaps/>
          <w:noProof/>
          <w:color w:val="FE8637"/>
          <w:spacing w:val="1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>
                <wp:simplePos x="0" y="0"/>
                <wp:positionH relativeFrom="margin">
                  <wp:posOffset>0</wp:posOffset>
                </wp:positionH>
                <wp:positionV relativeFrom="page">
                  <wp:posOffset>1228090</wp:posOffset>
                </wp:positionV>
                <wp:extent cx="4536440" cy="6310630"/>
                <wp:effectExtent l="0" t="0" r="0" b="0"/>
                <wp:wrapNone/>
                <wp:docPr id="98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6440" cy="6310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432C" w:rsidRPr="009E06D5" w:rsidRDefault="00F7432C" w:rsidP="009E06D5">
                            <w:pPr>
                              <w:spacing w:line="240" w:lineRule="auto"/>
                              <w:rPr>
                                <w:rFonts w:ascii="微軟正黑體" w:eastAsia="微軟正黑體" w:hAnsi="微軟正黑體"/>
                                <w:b/>
                                <w:smallCaps/>
                                <w:color w:val="244583"/>
                                <w:spacing w:val="20"/>
                                <w:sz w:val="60"/>
                                <w:szCs w:val="60"/>
                              </w:rPr>
                            </w:pPr>
                            <w:r w:rsidRPr="009E06D5">
                              <w:rPr>
                                <w:rFonts w:ascii="微軟正黑體" w:eastAsia="微軟正黑體" w:hAnsi="微軟正黑體" w:hint="eastAsia"/>
                                <w:b/>
                                <w:smallCaps/>
                                <w:color w:val="244583"/>
                                <w:spacing w:val="20"/>
                                <w:sz w:val="60"/>
                                <w:szCs w:val="60"/>
                              </w:rPr>
                              <w:t>102學年度</w:t>
                            </w:r>
                          </w:p>
                          <w:p w:rsidR="00F7432C" w:rsidRPr="009E06D5" w:rsidRDefault="00F7432C" w:rsidP="009E06D5">
                            <w:pPr>
                              <w:spacing w:line="240" w:lineRule="auto"/>
                              <w:rPr>
                                <w:rFonts w:ascii="微軟正黑體" w:eastAsia="微軟正黑體" w:hAnsi="微軟正黑體"/>
                                <w:b/>
                                <w:smallCaps/>
                                <w:color w:val="244583"/>
                                <w:spacing w:val="20"/>
                                <w:sz w:val="60"/>
                                <w:szCs w:val="60"/>
                              </w:rPr>
                            </w:pPr>
                            <w:r w:rsidRPr="009E06D5">
                              <w:rPr>
                                <w:rFonts w:ascii="微軟正黑體" w:eastAsia="微軟正黑體" w:hAnsi="微軟正黑體" w:hint="eastAsia"/>
                                <w:b/>
                                <w:smallCaps/>
                                <w:color w:val="244583"/>
                                <w:spacing w:val="20"/>
                                <w:sz w:val="60"/>
                                <w:szCs w:val="60"/>
                              </w:rPr>
                              <w:t>生產與作業管理</w:t>
                            </w:r>
                          </w:p>
                          <w:p w:rsidR="00F7432C" w:rsidRPr="009E06D5" w:rsidRDefault="00F7432C" w:rsidP="009E06D5">
                            <w:pPr>
                              <w:spacing w:line="240" w:lineRule="auto"/>
                              <w:rPr>
                                <w:rFonts w:ascii="微軟正黑體" w:eastAsia="微軟正黑體" w:hAnsi="微軟正黑體"/>
                                <w:smallCaps/>
                                <w:color w:val="244583"/>
                                <w:spacing w:val="20"/>
                                <w:sz w:val="60"/>
                                <w:szCs w:val="60"/>
                              </w:rPr>
                            </w:pPr>
                            <w:r w:rsidRPr="009E06D5">
                              <w:rPr>
                                <w:rFonts w:ascii="微軟正黑體" w:eastAsia="微軟正黑體" w:hAnsi="微軟正黑體" w:hint="eastAsia"/>
                                <w:b/>
                                <w:smallCaps/>
                                <w:color w:val="244583"/>
                                <w:spacing w:val="20"/>
                                <w:sz w:val="60"/>
                                <w:szCs w:val="60"/>
                              </w:rPr>
                              <w:t>期末個案報告</w:t>
                            </w:r>
                          </w:p>
                          <w:p w:rsidR="00F7432C" w:rsidRPr="009E06D5" w:rsidRDefault="00F7432C" w:rsidP="00895CF6">
                            <w:pPr>
                              <w:rPr>
                                <w:rFonts w:ascii="微軟正黑體" w:eastAsia="微軟正黑體" w:hAnsi="微軟正黑體"/>
                                <w:b/>
                                <w:iCs/>
                                <w:color w:val="244583"/>
                                <w:sz w:val="80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noProof/>
                                <w:color w:val="244583"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2148840" cy="2468880"/>
                                  <wp:effectExtent l="0" t="76200" r="80010" b="7620"/>
                                  <wp:docPr id="3" name="圖片 29" descr="描述: MC9004456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29" descr="描述: MC9004456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8840" cy="2468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outerShdw dist="107763" dir="18900000" algn="ctr" rotWithShape="0">
                                              <a:srgbClr val="808080">
                                                <a:alpha val="5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5419F">
                              <w:rPr>
                                <w:rFonts w:eastAsia="新細明體" w:hint="eastAsia"/>
                                <w:iCs/>
                                <w:color w:val="24458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E06D5">
                              <w:rPr>
                                <w:rFonts w:ascii="微軟正黑體" w:eastAsia="微軟正黑體" w:hAnsi="微軟正黑體" w:hint="eastAsia"/>
                                <w:b/>
                                <w:iCs/>
                                <w:color w:val="244583"/>
                                <w:sz w:val="80"/>
                                <w:szCs w:val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興義魚丸</w:t>
                            </w:r>
                          </w:p>
                          <w:p w:rsidR="009E06D5" w:rsidRPr="00A1363D" w:rsidRDefault="009E06D5" w:rsidP="009E06D5">
                            <w:pPr>
                              <w:ind w:firstLineChars="413" w:firstLine="1982"/>
                              <w:rPr>
                                <w:rFonts w:eastAsia="新細明體"/>
                                <w:b/>
                                <w:iCs/>
                                <w:color w:val="244583"/>
                                <w:sz w:val="72"/>
                                <w:szCs w:val="72"/>
                              </w:rPr>
                            </w:pPr>
                            <w:r w:rsidRPr="009E06D5">
                              <w:rPr>
                                <w:rFonts w:ascii="微軟正黑體" w:eastAsia="微軟正黑體" w:hAnsi="微軟正黑體" w:hint="eastAsia"/>
                                <w:b/>
                                <w:iCs/>
                                <w:color w:val="244583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傳統產業生產流程改造</w:t>
                            </w:r>
                          </w:p>
                          <w:p w:rsidR="00F7432C" w:rsidRPr="00A1363D" w:rsidRDefault="00F7432C" w:rsidP="00895CF6">
                            <w:pPr>
                              <w:rPr>
                                <w:rFonts w:eastAsia="新細明體"/>
                                <w:iCs/>
                                <w:color w:val="244583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60000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27" style="position:absolute;left:0;text-align:left;margin-left:0;margin-top:96.7pt;width:357.2pt;height:496.9pt;z-index:251655680;visibility:visible;mso-wrap-style:square;mso-width-percent:60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6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" o:allowincell="f" filled="f" stroked="f">
                <v:textbox>
                  <w:txbxContent>
                    <w:p w:rsidR="00F7432C" w:rsidRPr="009E06D5" w:rsidRDefault="00F7432C" w:rsidP="009E06D5">
                      <w:pPr>
                        <w:spacing w:line="240" w:lineRule="auto"/>
                        <w:rPr>
                          <w:rFonts w:ascii="微軟正黑體" w:eastAsia="微軟正黑體" w:hAnsi="微軟正黑體"/>
                          <w:b/>
                          <w:smallCaps/>
                          <w:color w:val="244583"/>
                          <w:spacing w:val="20"/>
                          <w:sz w:val="60"/>
                          <w:szCs w:val="60"/>
                        </w:rPr>
                      </w:pPr>
                      <w:r w:rsidRPr="009E06D5">
                        <w:rPr>
                          <w:rFonts w:ascii="微軟正黑體" w:eastAsia="微軟正黑體" w:hAnsi="微軟正黑體" w:hint="eastAsia"/>
                          <w:b/>
                          <w:smallCaps/>
                          <w:color w:val="244583"/>
                          <w:spacing w:val="20"/>
                          <w:sz w:val="60"/>
                          <w:szCs w:val="60"/>
                        </w:rPr>
                        <w:t>102</w:t>
                      </w:r>
                      <w:r w:rsidRPr="009E06D5">
                        <w:rPr>
                          <w:rFonts w:ascii="微軟正黑體" w:eastAsia="微軟正黑體" w:hAnsi="微軟正黑體" w:hint="eastAsia"/>
                          <w:b/>
                          <w:smallCaps/>
                          <w:color w:val="244583"/>
                          <w:spacing w:val="20"/>
                          <w:sz w:val="60"/>
                          <w:szCs w:val="60"/>
                        </w:rPr>
                        <w:t>學年度</w:t>
                      </w:r>
                    </w:p>
                    <w:p w:rsidR="00F7432C" w:rsidRPr="009E06D5" w:rsidRDefault="00F7432C" w:rsidP="009E06D5">
                      <w:pPr>
                        <w:spacing w:line="240" w:lineRule="auto"/>
                        <w:rPr>
                          <w:rFonts w:ascii="微軟正黑體" w:eastAsia="微軟正黑體" w:hAnsi="微軟正黑體"/>
                          <w:b/>
                          <w:smallCaps/>
                          <w:color w:val="244583"/>
                          <w:spacing w:val="20"/>
                          <w:sz w:val="60"/>
                          <w:szCs w:val="60"/>
                        </w:rPr>
                      </w:pPr>
                      <w:r w:rsidRPr="009E06D5">
                        <w:rPr>
                          <w:rFonts w:ascii="微軟正黑體" w:eastAsia="微軟正黑體" w:hAnsi="微軟正黑體" w:hint="eastAsia"/>
                          <w:b/>
                          <w:smallCaps/>
                          <w:color w:val="244583"/>
                          <w:spacing w:val="20"/>
                          <w:sz w:val="60"/>
                          <w:szCs w:val="60"/>
                        </w:rPr>
                        <w:t>生產與作業管理</w:t>
                      </w:r>
                    </w:p>
                    <w:p w:rsidR="00F7432C" w:rsidRPr="009E06D5" w:rsidRDefault="00F7432C" w:rsidP="009E06D5">
                      <w:pPr>
                        <w:spacing w:line="240" w:lineRule="auto"/>
                        <w:rPr>
                          <w:rFonts w:ascii="微軟正黑體" w:eastAsia="微軟正黑體" w:hAnsi="微軟正黑體"/>
                          <w:smallCaps/>
                          <w:color w:val="244583"/>
                          <w:spacing w:val="20"/>
                          <w:sz w:val="60"/>
                          <w:szCs w:val="60"/>
                        </w:rPr>
                      </w:pPr>
                      <w:r w:rsidRPr="009E06D5">
                        <w:rPr>
                          <w:rFonts w:ascii="微軟正黑體" w:eastAsia="微軟正黑體" w:hAnsi="微軟正黑體" w:hint="eastAsia"/>
                          <w:b/>
                          <w:smallCaps/>
                          <w:color w:val="244583"/>
                          <w:spacing w:val="20"/>
                          <w:sz w:val="60"/>
                          <w:szCs w:val="60"/>
                        </w:rPr>
                        <w:t>期末個案報告</w:t>
                      </w:r>
                    </w:p>
                    <w:p w:rsidR="00F7432C" w:rsidRPr="009E06D5" w:rsidRDefault="00F7432C" w:rsidP="00895CF6">
                      <w:pPr>
                        <w:rPr>
                          <w:rFonts w:ascii="微軟正黑體" w:eastAsia="微軟正黑體" w:hAnsi="微軟正黑體" w:hint="eastAsia"/>
                          <w:b/>
                          <w:iCs/>
                          <w:color w:val="244583"/>
                          <w:sz w:val="80"/>
                          <w:szCs w:val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noProof/>
                          <w:color w:val="244583"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2148840" cy="2468880"/>
                            <wp:effectExtent l="0" t="76200" r="80010" b="7620"/>
                            <wp:docPr id="3" name="圖片 29" descr="描述: MC9004456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29" descr="描述: MC9004456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8840" cy="2468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outerShdw dist="107763" dir="18900000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5419F">
                        <w:rPr>
                          <w:rFonts w:eastAsia="新細明體" w:hint="eastAsia"/>
                          <w:iCs/>
                          <w:color w:val="244583"/>
                          <w:sz w:val="28"/>
                          <w:szCs w:val="28"/>
                        </w:rPr>
                        <w:t xml:space="preserve"> </w:t>
                      </w:r>
                      <w:r w:rsidRPr="009E06D5">
                        <w:rPr>
                          <w:rFonts w:ascii="微軟正黑體" w:eastAsia="微軟正黑體" w:hAnsi="微軟正黑體" w:hint="eastAsia"/>
                          <w:b/>
                          <w:iCs/>
                          <w:color w:val="244583"/>
                          <w:sz w:val="80"/>
                          <w:szCs w:val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興義魚丸</w:t>
                      </w:r>
                    </w:p>
                    <w:p w:rsidR="009E06D5" w:rsidRPr="00A1363D" w:rsidRDefault="009E06D5" w:rsidP="009E06D5">
                      <w:pPr>
                        <w:ind w:firstLineChars="413" w:firstLine="1982"/>
                        <w:rPr>
                          <w:rFonts w:eastAsia="新細明體"/>
                          <w:b/>
                          <w:iCs/>
                          <w:color w:val="244583"/>
                          <w:sz w:val="72"/>
                          <w:szCs w:val="72"/>
                        </w:rPr>
                      </w:pPr>
                      <w:r w:rsidRPr="009E06D5">
                        <w:rPr>
                          <w:rFonts w:ascii="微軟正黑體" w:eastAsia="微軟正黑體" w:hAnsi="微軟正黑體" w:hint="eastAsia"/>
                          <w:b/>
                          <w:iCs/>
                          <w:color w:val="244583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傳統產業生產流程改造</w:t>
                      </w:r>
                    </w:p>
                    <w:p w:rsidR="00F7432C" w:rsidRPr="00A1363D" w:rsidRDefault="00F7432C" w:rsidP="00895CF6">
                      <w:pPr>
                        <w:rPr>
                          <w:rFonts w:eastAsia="新細明體"/>
                          <w:iCs/>
                          <w:color w:val="244583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>
        <w:rPr>
          <w:rFonts w:ascii="微軟正黑體" w:eastAsia="微軟正黑體" w:hAnsi="微軟正黑體"/>
          <w:smallCaps/>
          <w:noProof/>
          <w:color w:val="4F271C"/>
          <w:spacing w:val="1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4656" behindDoc="0" locked="0" layoutInCell="0" allowOverlap="1">
                <wp:simplePos x="0" y="0"/>
                <wp:positionH relativeFrom="page">
                  <wp:posOffset>5690235</wp:posOffset>
                </wp:positionH>
                <wp:positionV relativeFrom="page">
                  <wp:posOffset>230505</wp:posOffset>
                </wp:positionV>
                <wp:extent cx="1766570" cy="10232390"/>
                <wp:effectExtent l="22860" t="30480" r="20320" b="33655"/>
                <wp:wrapNone/>
                <wp:docPr id="55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6570" cy="10232390"/>
                          <a:chOff x="8731" y="45"/>
                          <a:chExt cx="2782" cy="16114"/>
                        </a:xfrm>
                      </wpg:grpSpPr>
                      <wpg:grpSp>
                        <wpg:cNvPr id="56" name="Group 75"/>
                        <wpg:cNvGrpSpPr>
                          <a:grpSpLocks/>
                        </wpg:cNvGrpSpPr>
                        <wpg:grpSpPr bwMode="auto">
                          <a:xfrm>
                            <a:off x="9203" y="45"/>
                            <a:ext cx="2310" cy="16114"/>
                            <a:chOff x="6022" y="8835"/>
                            <a:chExt cx="2310" cy="16114"/>
                          </a:xfrm>
                        </wpg:grpSpPr>
                        <wps:wsp>
                          <wps:cNvPr id="57" name="Rectangle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6676" y="8835"/>
                              <a:ext cx="1512" cy="16114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EB686"/>
                                </a:gs>
                                <a:gs pos="100000">
                                  <a:srgbClr val="FE8637"/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BFB675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AutoShape 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59" y="8835"/>
                              <a:ext cx="0" cy="16114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FECEA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AutoShape 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32" y="8835"/>
                              <a:ext cx="0" cy="16111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E863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AutoShape 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87" y="8835"/>
                              <a:ext cx="0" cy="16114"/>
                            </a:xfrm>
                            <a:prstGeom prst="straightConnector1">
                              <a:avLst/>
                            </a:prstGeom>
                            <a:noFill/>
                            <a:ln w="57150">
                              <a:solidFill>
                                <a:srgbClr val="FECEA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AutoShape 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22" y="8835"/>
                              <a:ext cx="0" cy="16109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EE6D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2" name="Oval 81"/>
                        <wps:cNvSpPr>
                          <a:spLocks noChangeArrowheads="1"/>
                        </wps:cNvSpPr>
                        <wps:spPr bwMode="auto">
                          <a:xfrm>
                            <a:off x="8731" y="12549"/>
                            <a:ext cx="1737" cy="1687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3" name="Group 82"/>
                        <wpg:cNvGrpSpPr>
                          <a:grpSpLocks/>
                        </wpg:cNvGrpSpPr>
                        <wpg:grpSpPr bwMode="auto">
                          <a:xfrm>
                            <a:off x="8931" y="14606"/>
                            <a:ext cx="864" cy="864"/>
                            <a:chOff x="10653" y="14697"/>
                            <a:chExt cx="864" cy="864"/>
                          </a:xfrm>
                        </wpg:grpSpPr>
                        <wps:wsp>
                          <wps:cNvPr id="96" name="Oval 83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0860" y="14898"/>
                              <a:ext cx="297" cy="303"/>
                            </a:xfrm>
                            <a:prstGeom prst="ellipse">
                              <a:avLst/>
                            </a:prstGeom>
                            <a:solidFill>
                              <a:srgbClr val="FE8637"/>
                            </a:solidFill>
                            <a:ln w="38100" cmpd="dbl">
                              <a:solidFill>
                                <a:srgbClr val="FE8637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45791" dir="3378596" algn="ctr" rotWithShape="0">
                                      <a:srgbClr val="1F2F3F">
                                        <a:alpha val="50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Rectangle 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53" y="14697"/>
                              <a:ext cx="864" cy="8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26" style="position:absolute;margin-left:448.05pt;margin-top:18.15pt;width:139.1pt;height:805.7pt;z-index:251654656;mso-position-horizontal-relative:page;mso-position-vertical-relative:page" coordorigin="8731,45" coordsize="2782,16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" o:allowincell="f">
                <v:group id="Group 75" o:spid="_x0000_s1027" style="position:absolute;left:9203;top:45;width:2310;height:16114" coordorigin="6022,8835" coordsize="2310,16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rect id="Rectangle 76" o:spid="_x0000_s1028" style="position:absolute;left:6676;top:8835;width:1512;height:16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I2WsEA&#10;AADbAAAADwAAAGRycy9kb3ducmV2LnhtbESPQWsCMRSE7wX/Q3gFL0vNKlZlaxQRlJ6EroLXx+a5&#10;uzR5WZKo679vBKHHYWa+YZbr3hpxIx9axwrGoxwEceV0y7WC03H3sQARIrJG45gUPCjAejV4W2Kh&#10;3Z1/6FbGWiQIhwIVNDF2hZShashiGLmOOHkX5y3GJH0ttcd7glsjJ3k+kxZbTgsNdrRtqPotr1bB&#10;wWeRN2fJl8yaadCLbG/Kq1LD937zBSJSH//Dr/a3VvA5h+eX9A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SNlrBAAAA2wAAAA8AAAAAAAAAAAAAAAAAmAIAAGRycy9kb3du&#10;cmV2LnhtbFBLBQYAAAAABAAEAPUAAACGAwAAAAA=&#10;" fillcolor="#feb686" stroked="f" strokecolor="#bfb675">
                    <v:fill color2="#fe8637" rotate="t" angle="90" focus="100%" type="gradient"/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9" type="#_x0000_t32" style="position:absolute;left:6359;top:8835;width:0;height:161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imBMEAAADbAAAADwAAAGRycy9kb3ducmV2LnhtbERPz2vCMBS+C/sfwhN209RtTumM4gqD&#10;iiedB4+P5q0pNi+liW3Xv94cBjt+fL83u8HWoqPWV44VLOYJCOLC6YpLBZfvr9kahA/IGmvHpOCX&#10;POy2T5MNptr1fKLuHEoRQ9inqMCE0KRS+sKQRT93DXHkflxrMUTYllK32MdwW8uXJHmXFiuODQYb&#10;ygwVt/PdKli93m/7t6Y+jMkxN/3IJ7xmn0o9T4f9B4hAQ/gX/7lzrWAZx8Yv8QfI7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OKYEwQAAANsAAAAPAAAAAAAAAAAAAAAA&#10;AKECAABkcnMvZG93bnJldi54bWxQSwUGAAAAAAQABAD5AAAAjwMAAAAA&#10;" strokecolor="#feceae" strokeweight="1pt"/>
                  <v:shape id="AutoShape 78" o:spid="_x0000_s1030" type="#_x0000_t32" style="position:absolute;left:8332;top:8835;width:0;height:161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lC5cUAAADbAAAADwAAAGRycy9kb3ducmV2LnhtbESPzWrDMBCE74G8g9hALyWWm6TBcS2H&#10;UgjU6aE0P/fF2tim1spYSuy+fVUo5DjMzDdMth1NK27Uu8aygqcoBkFcWt1wpeB03M0TEM4ja2wt&#10;k4IfcrDNp5MMU20H/qLbwVciQNilqKD2vkuldGVNBl1kO+LgXWxv0AfZV1L3OAS4aeUijtfSYMNh&#10;ocaO3moqvw9Xo8Csh6UvVnh9XJw/zJL3RfK5K5R6mI2vLyA8jf4e/m+/awXPG/j7En6AzH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lC5cUAAADbAAAADwAAAAAAAAAA&#10;AAAAAAChAgAAZHJzL2Rvd25yZXYueG1sUEsFBgAAAAAEAAQA+QAAAJMDAAAAAA==&#10;" strokecolor="#fe8637" strokeweight="2.25pt"/>
                  <v:shape id="AutoShape 79" o:spid="_x0000_s1031" type="#_x0000_t32" style="position:absolute;left:6587;top:8835;width:0;height:161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DcY78AAADbAAAADwAAAGRycy9kb3ducmV2LnhtbERPy2oCMRTdF/yHcAV3NaOCyNQorQ8Q&#10;xUVtP+CS3Hng5GZMoo5/bxaCy8N5z5edbcSNfKgdKxgNMxDE2pmaSwX/f9vPGYgQkQ02jknBgwIs&#10;F72POebG3fmXbqdYihTCIUcFVYxtLmXQFVkMQ9cSJ65w3mJM0JfSeLyncNvIcZZNpcWaU0OFLa0q&#10;0ufT1SqYPPxF6/Vlvx4fD+22+Ck2/iyVGvS77y8Qkbr4Fr/cO6NgmtanL+kHyM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WDcY78AAADbAAAADwAAAAAAAAAAAAAAAACh&#10;AgAAZHJzL2Rvd25yZXYueG1sUEsFBgAAAAAEAAQA+QAAAI0DAAAAAA==&#10;" strokecolor="#feceae" strokeweight="4.5pt"/>
                  <v:shape id="AutoShape 80" o:spid="_x0000_s1032" type="#_x0000_t32" style="position:absolute;left:6022;top:8835;width:0;height:161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v4q8IAAADbAAAADwAAAGRycy9kb3ducmV2LnhtbESPQYvCMBSE78L+h/AW9qZpFVSqaXEX&#10;BMGLWmH3+GiebbF5KU203X9vBMHjMDPfMOtsMI24U+dqywriSQSCuLC65lLBOd+OlyCcR9bYWCYF&#10;/+QgSz9Ga0y07flI95MvRYCwS1BB5X2bSOmKigy6iW2Jg3exnUEfZFdK3WEf4KaR0yiaS4M1h4UK&#10;W/qpqLiebkbB9+Kw13/5fjf7jXtNDfet1Qelvj6HzQqEp8G/w6/2TiuYx/D8En6ATB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xv4q8IAAADbAAAADwAAAAAAAAAAAAAA&#10;AAChAgAAZHJzL2Rvd25yZXYueG1sUEsFBgAAAAAEAAQA+QAAAJADAAAAAA==&#10;" strokecolor="#fee6d6" strokeweight="2.25pt"/>
                </v:group>
                <v:oval id="Oval 81" o:spid="_x0000_s1033" style="position:absolute;left:8731;top:12549;width:1737;height:1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D3OMMA&#10;AADbAAAADwAAAGRycy9kb3ducmV2LnhtbESPzYrCMBSF94LvEK4wG9F01FGpRhkLAy7c2BHXl+ba&#10;FJub0mRqfXszMDDLw/n5ONt9b2vRUesrxwrepwkI4sLpiksFl++vyRqED8gaa8ek4Eke9rvhYIup&#10;dg8+U5eHUsQR9ikqMCE0qZS+MGTRT11DHL2bay2GKNtS6hYfcdzWcpYkS2mx4kgw2FBmqLjnPzZC&#10;Dotsnpl6lXfXw3GefJzWq3Gh1Nuo/9yACNSH//Bf+6gVLGfw+yX+AL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D3OMMAAADbAAAADwAAAAAAAAAAAAAAAACYAgAAZHJzL2Rv&#10;d25yZXYueG1sUEsFBgAAAAAEAAQA9QAAAIgDAAAAAA==&#10;" fillcolor="#fe8637" strokecolor="#fe8637" strokeweight="3pt">
                  <v:stroke linestyle="thinThin"/>
                </v:oval>
                <v:group id="Group 82" o:spid="_x0000_s1034" style="position:absolute;left:8931;top:14606;width:864;height:864" coordorigin="10653,14697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oval id="Oval 83" o:spid="_x0000_s1035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Y+SMQA&#10;AADbAAAADwAAAGRycy9kb3ducmV2LnhtbESP3WoCMRSE74W+QzgF7zRbodKuRikViwgW6x+9PGyO&#10;m203J0sSdX37piB4OczMN8x42tpanMmHyrGCp34GgrhwuuJSwW47772ACBFZY+2YFFwpwHTy0Blj&#10;rt2Fv+i8iaVIEA45KjAxNrmUoTBkMfRdQ5y8o/MWY5K+lNrjJcFtLQdZNpQWK04LBht6N1T8bk5W&#10;gZ598Hr5HfynPuLzyuzmP/tDrVT3sX0bgYjUxnv41l5oBa9D+P+SfoC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WPkjEAAAA2wAAAA8AAAAAAAAAAAAAAAAAmAIAAGRycy9k&#10;b3ducmV2LnhtbFBLBQYAAAAABAAEAPUAAACJAwAAAAA=&#10;" fillcolor="#fe8637" strokecolor="#fe8637" strokeweight="3pt">
                    <v:stroke linestyle="thinThin"/>
                    <v:shadow color="#1f2f3f" opacity=".5" offset=",3pt"/>
                  </v:oval>
                  <v:rect id="Rectangle 84" o:spid="_x0000_s1036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ZsMcQA&#10;AADbAAAADwAAAGRycy9kb3ducmV2LnhtbESPQWvCQBSE7wX/w/IEL6IbPbSauooIYpCCGK3nR/Y1&#10;Cc2+jdk1Sf99tyD0OMzMN8xq05tKtNS40rKC2TQCQZxZXXKu4HrZTxYgnEfWWFkmBT/kYLMevKww&#10;1rbjM7Wpz0WAsItRQeF9HUvpsoIMuqmtiYP3ZRuDPsgml7rBLsBNJedR9CoNlhwWCqxpV1D2nT6M&#10;gi47tbfLx0GexrfE8j2579LPo1KjYb99B+Gp9//hZzvRCpZv8Pcl/A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2bDHEAAAA2wAAAA8AAAAAAAAAAAAAAAAAmAIAAGRycy9k&#10;b3ducmV2LnhtbFBLBQYAAAAABAAEAPUAAACJAwAAAAA=&#10;" filled="f" stroked="f"/>
                </v:group>
                <w10:wrap anchorx="page" anchory="page"/>
              </v:group>
            </w:pict>
          </mc:Fallback>
        </mc:AlternateContent>
      </w:r>
      <w:r>
        <w:rPr>
          <w:rFonts w:ascii="微軟正黑體" w:eastAsia="微軟正黑體" w:hAnsi="微軟正黑體"/>
          <w:smallCaps/>
          <w:noProof/>
          <w:color w:val="4F271C"/>
          <w:spacing w:val="1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3914775</wp:posOffset>
                </wp:positionH>
                <wp:positionV relativeFrom="page">
                  <wp:posOffset>16693515</wp:posOffset>
                </wp:positionV>
                <wp:extent cx="2364740" cy="2327910"/>
                <wp:effectExtent l="28575" t="34290" r="35560" b="28575"/>
                <wp:wrapNone/>
                <wp:docPr id="54" name="Oval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364740" cy="2327910"/>
                        </a:xfrm>
                        <a:prstGeom prst="ellipse">
                          <a:avLst/>
                        </a:prstGeom>
                        <a:solidFill>
                          <a:srgbClr val="FE8637"/>
                        </a:solidFill>
                        <a:ln w="57150" cmpd="thinThick">
                          <a:solidFill>
                            <a:srgbClr val="FE8637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45791" dir="3378596" algn="ctr" rotWithShape="0">
                                  <a:srgbClr val="1F2F3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3" o:spid="_x0000_s1026" style="position:absolute;margin-left:308.25pt;margin-top:1314.45pt;width:186.2pt;height:183.3pt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" fillcolor="#fe8637" strokecolor="#fe8637" strokeweight="4.5pt">
                <v:stroke linestyle="thinThick"/>
                <v:shadow color="#1f2f3f" opacity=".5" offset=",3pt"/>
                <w10:wrap anchorx="page" anchory="page"/>
              </v:oval>
            </w:pict>
          </mc:Fallback>
        </mc:AlternateContent>
      </w:r>
      <w:r w:rsidR="00CC1A5D" w:rsidRPr="006B1AF5">
        <w:rPr>
          <w:rFonts w:ascii="微軟正黑體" w:eastAsia="微軟正黑體" w:hAnsi="微軟正黑體"/>
        </w:rPr>
        <w:br w:type="page"/>
      </w:r>
      <w:r w:rsidR="00895CF6" w:rsidRPr="00263C11">
        <w:rPr>
          <w:rFonts w:ascii="微軟正黑體" w:eastAsia="微軟正黑體" w:hAnsi="微軟正黑體"/>
          <w:b/>
          <w:sz w:val="40"/>
          <w:szCs w:val="40"/>
          <w:highlight w:val="cyan"/>
        </w:rPr>
        <w:lastRenderedPageBreak/>
        <w:t>目錄</w:t>
      </w:r>
    </w:p>
    <w:tbl>
      <w:tblPr>
        <w:tblW w:w="0" w:type="auto"/>
        <w:tblBorders>
          <w:top w:val="single" w:sz="8" w:space="0" w:color="4BACC6"/>
          <w:bottom w:val="single" w:sz="8" w:space="0" w:color="4BACC6"/>
        </w:tblBorders>
        <w:tblLook w:val="04A0" w:firstRow="1" w:lastRow="0" w:firstColumn="1" w:lastColumn="0" w:noHBand="0" w:noVBand="1"/>
      </w:tblPr>
      <w:tblGrid>
        <w:gridCol w:w="6813"/>
        <w:gridCol w:w="1550"/>
      </w:tblGrid>
      <w:tr w:rsidR="00895CF6" w:rsidRPr="006B1AF5" w:rsidTr="00F2645C">
        <w:tc>
          <w:tcPr>
            <w:tcW w:w="6813" w:type="dxa"/>
            <w:tcBorders>
              <w:top w:val="nil"/>
              <w:bottom w:val="nil"/>
            </w:tcBorders>
            <w:shd w:val="clear" w:color="auto" w:fill="99CCFF"/>
            <w:vAlign w:val="center"/>
          </w:tcPr>
          <w:p w:rsidR="00895CF6" w:rsidRPr="006B1AF5" w:rsidRDefault="000059F4" w:rsidP="002F21B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微軟正黑體" w:eastAsia="微軟正黑體" w:hAnsi="微軟正黑體"/>
                <w:b/>
                <w:bCs/>
                <w:color w:val="0000FF"/>
                <w:sz w:val="28"/>
                <w:szCs w:val="28"/>
              </w:rPr>
            </w:pPr>
            <w:r w:rsidRPr="006B1AF5">
              <w:rPr>
                <w:rFonts w:ascii="微軟正黑體" w:eastAsia="微軟正黑體" w:hAnsi="微軟正黑體"/>
                <w:b/>
                <w:bCs/>
                <w:color w:val="0000FF"/>
                <w:sz w:val="28"/>
                <w:szCs w:val="28"/>
              </w:rPr>
              <w:t>興義魚丸基本資料</w:t>
            </w:r>
          </w:p>
        </w:tc>
        <w:tc>
          <w:tcPr>
            <w:tcW w:w="1550" w:type="dxa"/>
            <w:tcBorders>
              <w:top w:val="nil"/>
              <w:bottom w:val="nil"/>
            </w:tcBorders>
            <w:shd w:val="clear" w:color="auto" w:fill="99CCFF"/>
            <w:vAlign w:val="center"/>
          </w:tcPr>
          <w:p w:rsidR="00895CF6" w:rsidRPr="006B1AF5" w:rsidRDefault="003E0A12" w:rsidP="002F21BA">
            <w:pPr>
              <w:spacing w:after="0" w:line="240" w:lineRule="auto"/>
              <w:jc w:val="both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  <w:r w:rsidRPr="006B1AF5"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  <w:t>P2</w:t>
            </w:r>
          </w:p>
        </w:tc>
      </w:tr>
      <w:tr w:rsidR="00895CF6" w:rsidRPr="006B1AF5" w:rsidTr="00F2645C">
        <w:tc>
          <w:tcPr>
            <w:tcW w:w="6813" w:type="dxa"/>
            <w:tcBorders>
              <w:top w:val="nil"/>
              <w:bottom w:val="nil"/>
            </w:tcBorders>
            <w:shd w:val="clear" w:color="auto" w:fill="D2EAF1"/>
            <w:vAlign w:val="center"/>
          </w:tcPr>
          <w:p w:rsidR="000059F4" w:rsidRPr="006B1AF5" w:rsidRDefault="000059F4" w:rsidP="002F21B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微軟正黑體" w:eastAsia="微軟正黑體" w:hAnsi="微軟正黑體"/>
                <w:b/>
                <w:bCs/>
                <w:color w:val="0000FF"/>
                <w:sz w:val="28"/>
                <w:szCs w:val="28"/>
              </w:rPr>
            </w:pPr>
            <w:r w:rsidRPr="006B1AF5">
              <w:rPr>
                <w:rFonts w:ascii="微軟正黑體" w:eastAsia="微軟正黑體" w:hAnsi="微軟正黑體"/>
                <w:b/>
                <w:bCs/>
                <w:color w:val="0000FF"/>
                <w:sz w:val="28"/>
                <w:szCs w:val="28"/>
              </w:rPr>
              <w:t>興義魚丸簡介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center"/>
          </w:tcPr>
          <w:p w:rsidR="00895CF6" w:rsidRPr="006B1AF5" w:rsidRDefault="00895CF6" w:rsidP="002F21BA">
            <w:pPr>
              <w:spacing w:after="0" w:line="240" w:lineRule="auto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3E0A12" w:rsidRPr="006B1AF5" w:rsidTr="009D612D">
        <w:tc>
          <w:tcPr>
            <w:tcW w:w="681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E0A12" w:rsidRPr="006B1AF5" w:rsidRDefault="003E0A12" w:rsidP="002F21BA">
            <w:pPr>
              <w:spacing w:after="0" w:line="240" w:lineRule="auto"/>
              <w:ind w:firstLineChars="231" w:firstLine="554"/>
              <w:jc w:val="both"/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t>一、成立背景</w:t>
            </w:r>
          </w:p>
        </w:tc>
        <w:tc>
          <w:tcPr>
            <w:tcW w:w="155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E0A12" w:rsidRPr="006B1AF5" w:rsidRDefault="003E0A12" w:rsidP="002F21BA">
            <w:pPr>
              <w:spacing w:after="0" w:line="240" w:lineRule="auto"/>
              <w:jc w:val="both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  <w:r w:rsidRPr="006B1AF5"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  <w:t>P2</w:t>
            </w:r>
          </w:p>
        </w:tc>
      </w:tr>
      <w:tr w:rsidR="003E0A12" w:rsidRPr="006B1AF5" w:rsidTr="009D612D">
        <w:tc>
          <w:tcPr>
            <w:tcW w:w="681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E0A12" w:rsidRPr="006B1AF5" w:rsidRDefault="003E0A12" w:rsidP="002F21BA">
            <w:pPr>
              <w:spacing w:after="0" w:line="240" w:lineRule="auto"/>
              <w:ind w:firstLineChars="231" w:firstLine="554"/>
              <w:jc w:val="both"/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t>二、經營理念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0A12" w:rsidRPr="006B1AF5" w:rsidRDefault="003E0A12" w:rsidP="002F21BA">
            <w:pPr>
              <w:spacing w:after="0" w:line="240" w:lineRule="auto"/>
              <w:jc w:val="both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  <w:r w:rsidRPr="006B1AF5"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  <w:t>P3</w:t>
            </w:r>
          </w:p>
        </w:tc>
      </w:tr>
      <w:tr w:rsidR="003E0A12" w:rsidRPr="006B1AF5" w:rsidTr="009D612D">
        <w:tc>
          <w:tcPr>
            <w:tcW w:w="681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E0A12" w:rsidRPr="006B1AF5" w:rsidRDefault="003E0A12" w:rsidP="002F21BA">
            <w:pPr>
              <w:spacing w:after="0" w:line="240" w:lineRule="auto"/>
              <w:ind w:firstLineChars="231" w:firstLine="554"/>
              <w:jc w:val="both"/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t>三、地理位置</w:t>
            </w:r>
          </w:p>
        </w:tc>
        <w:tc>
          <w:tcPr>
            <w:tcW w:w="155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E0A12" w:rsidRPr="006B1AF5" w:rsidRDefault="003E0A12" w:rsidP="002F21BA">
            <w:pPr>
              <w:spacing w:after="0" w:line="240" w:lineRule="auto"/>
              <w:jc w:val="both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  <w:r w:rsidRPr="006B1AF5"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  <w:t>P3</w:t>
            </w:r>
          </w:p>
        </w:tc>
      </w:tr>
      <w:tr w:rsidR="003E0A12" w:rsidRPr="006B1AF5" w:rsidTr="009D612D">
        <w:tc>
          <w:tcPr>
            <w:tcW w:w="6813" w:type="dxa"/>
            <w:tcBorders>
              <w:top w:val="nil"/>
              <w:bottom w:val="nil"/>
            </w:tcBorders>
            <w:shd w:val="clear" w:color="auto" w:fill="D2EAF1"/>
            <w:vAlign w:val="center"/>
          </w:tcPr>
          <w:p w:rsidR="003E0A12" w:rsidRPr="006B1AF5" w:rsidRDefault="003E0A12" w:rsidP="002F21B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微軟正黑體" w:eastAsia="微軟正黑體" w:hAnsi="微軟正黑體"/>
                <w:b/>
                <w:bCs/>
                <w:color w:val="0000FF"/>
                <w:sz w:val="28"/>
                <w:szCs w:val="28"/>
              </w:rPr>
            </w:pPr>
            <w:r w:rsidRPr="006B1AF5">
              <w:rPr>
                <w:rFonts w:ascii="微軟正黑體" w:eastAsia="微軟正黑體" w:hAnsi="微軟正黑體"/>
                <w:b/>
                <w:bCs/>
                <w:color w:val="0000FF"/>
                <w:sz w:val="28"/>
                <w:szCs w:val="28"/>
              </w:rPr>
              <w:t>組織結構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center"/>
          </w:tcPr>
          <w:p w:rsidR="003E0A12" w:rsidRPr="006B1AF5" w:rsidRDefault="003E0A12" w:rsidP="002F21BA">
            <w:pPr>
              <w:spacing w:after="0" w:line="240" w:lineRule="auto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3E0A12" w:rsidRPr="006B1AF5" w:rsidTr="009D612D">
        <w:tc>
          <w:tcPr>
            <w:tcW w:w="681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E0A12" w:rsidRPr="006B1AF5" w:rsidRDefault="003E0A12" w:rsidP="002F21BA">
            <w:pPr>
              <w:spacing w:after="0" w:line="240" w:lineRule="auto"/>
              <w:ind w:left="480"/>
              <w:jc w:val="both"/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t>一、組織圖</w:t>
            </w:r>
          </w:p>
        </w:tc>
        <w:tc>
          <w:tcPr>
            <w:tcW w:w="155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E0A12" w:rsidRPr="006B1AF5" w:rsidRDefault="003E0A12" w:rsidP="00F2645C">
            <w:pPr>
              <w:spacing w:after="0" w:line="240" w:lineRule="auto"/>
              <w:jc w:val="both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  <w:r w:rsidRPr="006B1AF5"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  <w:t>P</w:t>
            </w:r>
            <w:r w:rsidR="00F2645C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5</w:t>
            </w:r>
          </w:p>
        </w:tc>
      </w:tr>
      <w:tr w:rsidR="003E0A12" w:rsidRPr="006B1AF5" w:rsidTr="009D612D">
        <w:tc>
          <w:tcPr>
            <w:tcW w:w="681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E0A12" w:rsidRPr="006B1AF5" w:rsidRDefault="003E0A12" w:rsidP="002F21BA">
            <w:pPr>
              <w:spacing w:after="0" w:line="240" w:lineRule="auto"/>
              <w:ind w:left="480"/>
              <w:jc w:val="both"/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t>二、負責工作內容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0A12" w:rsidRPr="006B1AF5" w:rsidRDefault="003E0A12" w:rsidP="00F2645C">
            <w:pPr>
              <w:spacing w:after="0" w:line="240" w:lineRule="auto"/>
              <w:jc w:val="both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  <w:r w:rsidRPr="006B1AF5"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  <w:t>P</w:t>
            </w:r>
            <w:r w:rsidR="00F2645C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8</w:t>
            </w:r>
          </w:p>
        </w:tc>
      </w:tr>
      <w:tr w:rsidR="003E0A12" w:rsidRPr="006B1AF5" w:rsidTr="00365DDF">
        <w:tc>
          <w:tcPr>
            <w:tcW w:w="6813" w:type="dxa"/>
            <w:tcBorders>
              <w:top w:val="nil"/>
              <w:bottom w:val="nil"/>
            </w:tcBorders>
            <w:shd w:val="clear" w:color="auto" w:fill="B6DDE8"/>
            <w:vAlign w:val="center"/>
          </w:tcPr>
          <w:p w:rsidR="003E0A12" w:rsidRPr="006B1AF5" w:rsidRDefault="003E0A12" w:rsidP="002F21B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微軟正黑體" w:eastAsia="微軟正黑體" w:hAnsi="微軟正黑體"/>
                <w:b/>
                <w:bCs/>
                <w:color w:val="0000FF"/>
                <w:sz w:val="28"/>
                <w:szCs w:val="28"/>
              </w:rPr>
            </w:pPr>
            <w:r w:rsidRPr="006B1AF5">
              <w:rPr>
                <w:rFonts w:ascii="微軟正黑體" w:eastAsia="微軟正黑體" w:hAnsi="微軟正黑體"/>
                <w:b/>
                <w:bCs/>
                <w:color w:val="0000FF"/>
                <w:sz w:val="28"/>
                <w:szCs w:val="28"/>
              </w:rPr>
              <w:t>企業流程與產品服務</w:t>
            </w:r>
          </w:p>
        </w:tc>
        <w:tc>
          <w:tcPr>
            <w:tcW w:w="1550" w:type="dxa"/>
            <w:tcBorders>
              <w:top w:val="nil"/>
              <w:bottom w:val="nil"/>
            </w:tcBorders>
            <w:shd w:val="clear" w:color="auto" w:fill="B6DDE8"/>
            <w:vAlign w:val="center"/>
          </w:tcPr>
          <w:p w:rsidR="003E0A12" w:rsidRPr="006B1AF5" w:rsidRDefault="003E0A12" w:rsidP="002F21BA">
            <w:pPr>
              <w:spacing w:after="0" w:line="240" w:lineRule="auto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3E0A12" w:rsidRPr="006B1AF5" w:rsidTr="009D612D">
        <w:tc>
          <w:tcPr>
            <w:tcW w:w="681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E0A12" w:rsidRPr="006B1AF5" w:rsidRDefault="003E0A12" w:rsidP="002F21BA">
            <w:pPr>
              <w:spacing w:after="0" w:line="240" w:lineRule="auto"/>
              <w:ind w:left="480"/>
              <w:jc w:val="both"/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t>一、營業流程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0A12" w:rsidRPr="006B1AF5" w:rsidRDefault="003E0A12" w:rsidP="00F2645C">
            <w:pPr>
              <w:spacing w:after="0" w:line="240" w:lineRule="auto"/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6B1AF5">
              <w:rPr>
                <w:rFonts w:ascii="微軟正黑體" w:eastAsia="微軟正黑體" w:hAnsi="微軟正黑體"/>
                <w:b/>
                <w:sz w:val="28"/>
                <w:szCs w:val="28"/>
              </w:rPr>
              <w:t>P</w:t>
            </w:r>
            <w:r w:rsidR="00F2645C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9</w:t>
            </w:r>
          </w:p>
        </w:tc>
      </w:tr>
      <w:tr w:rsidR="003E0A12" w:rsidRPr="006B1AF5" w:rsidTr="009D612D">
        <w:tc>
          <w:tcPr>
            <w:tcW w:w="681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E0A12" w:rsidRPr="006B1AF5" w:rsidRDefault="003E0A12" w:rsidP="002F21BA">
            <w:pPr>
              <w:spacing w:after="0" w:line="240" w:lineRule="auto"/>
              <w:ind w:left="480"/>
              <w:jc w:val="both"/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t>二、生產流程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0A12" w:rsidRPr="006B1AF5" w:rsidRDefault="003E0A12" w:rsidP="00F2645C">
            <w:pPr>
              <w:spacing w:after="0" w:line="240" w:lineRule="auto"/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6B1AF5">
              <w:rPr>
                <w:rFonts w:ascii="微軟正黑體" w:eastAsia="微軟正黑體" w:hAnsi="微軟正黑體"/>
                <w:b/>
                <w:sz w:val="28"/>
                <w:szCs w:val="28"/>
              </w:rPr>
              <w:t>P</w:t>
            </w:r>
            <w:r w:rsidR="00F2645C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10</w:t>
            </w:r>
          </w:p>
        </w:tc>
      </w:tr>
      <w:tr w:rsidR="003E0A12" w:rsidRPr="006B1AF5" w:rsidTr="009D612D">
        <w:tc>
          <w:tcPr>
            <w:tcW w:w="681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E0A12" w:rsidRPr="006B1AF5" w:rsidRDefault="003E0A12" w:rsidP="002F21BA">
            <w:pPr>
              <w:spacing w:after="0" w:line="240" w:lineRule="auto"/>
              <w:ind w:left="480"/>
              <w:jc w:val="both"/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t>三、網路銷售流程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0A12" w:rsidRPr="006B1AF5" w:rsidRDefault="003E0A12" w:rsidP="00F2645C">
            <w:pPr>
              <w:spacing w:after="0" w:line="240" w:lineRule="auto"/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6B1AF5">
              <w:rPr>
                <w:rFonts w:ascii="微軟正黑體" w:eastAsia="微軟正黑體" w:hAnsi="微軟正黑體"/>
                <w:b/>
                <w:sz w:val="28"/>
                <w:szCs w:val="28"/>
              </w:rPr>
              <w:t>P</w:t>
            </w:r>
            <w:r w:rsidR="00F2645C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11</w:t>
            </w:r>
          </w:p>
        </w:tc>
      </w:tr>
      <w:tr w:rsidR="003E0A12" w:rsidRPr="006B1AF5" w:rsidTr="009D612D">
        <w:tc>
          <w:tcPr>
            <w:tcW w:w="681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E0A12" w:rsidRPr="006B1AF5" w:rsidRDefault="003E0A12" w:rsidP="002F21BA">
            <w:pPr>
              <w:spacing w:after="0" w:line="240" w:lineRule="auto"/>
              <w:ind w:left="480"/>
              <w:jc w:val="both"/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t>四、庫存流程</w:t>
            </w:r>
          </w:p>
        </w:tc>
        <w:tc>
          <w:tcPr>
            <w:tcW w:w="155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E0A12" w:rsidRPr="006B1AF5" w:rsidRDefault="003E0A12" w:rsidP="00F2645C">
            <w:pPr>
              <w:spacing w:after="0" w:line="240" w:lineRule="auto"/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6B1AF5">
              <w:rPr>
                <w:rFonts w:ascii="微軟正黑體" w:eastAsia="微軟正黑體" w:hAnsi="微軟正黑體"/>
                <w:b/>
                <w:sz w:val="28"/>
                <w:szCs w:val="28"/>
              </w:rPr>
              <w:t>P</w:t>
            </w:r>
            <w:r w:rsidR="00F2645C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12</w:t>
            </w:r>
          </w:p>
        </w:tc>
      </w:tr>
      <w:tr w:rsidR="003E0A12" w:rsidRPr="006B1AF5" w:rsidTr="009D612D">
        <w:tc>
          <w:tcPr>
            <w:tcW w:w="681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E0A12" w:rsidRPr="006B1AF5" w:rsidRDefault="003E0A12" w:rsidP="002F21BA">
            <w:pPr>
              <w:spacing w:after="0" w:line="240" w:lineRule="auto"/>
              <w:ind w:left="480"/>
              <w:jc w:val="both"/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t>五、產品介紹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0A12" w:rsidRPr="006B1AF5" w:rsidRDefault="003E0A12" w:rsidP="00F2645C">
            <w:pPr>
              <w:spacing w:after="0" w:line="240" w:lineRule="auto"/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6B1AF5">
              <w:rPr>
                <w:rFonts w:ascii="微軟正黑體" w:eastAsia="微軟正黑體" w:hAnsi="微軟正黑體"/>
                <w:b/>
                <w:sz w:val="28"/>
                <w:szCs w:val="28"/>
              </w:rPr>
              <w:t>P</w:t>
            </w:r>
            <w:r w:rsidR="00F2645C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13</w:t>
            </w:r>
          </w:p>
        </w:tc>
      </w:tr>
      <w:tr w:rsidR="003E0A12" w:rsidRPr="006B1AF5" w:rsidTr="009D612D">
        <w:tc>
          <w:tcPr>
            <w:tcW w:w="681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E0A12" w:rsidRPr="006B1AF5" w:rsidRDefault="003E0A12" w:rsidP="002F21BA">
            <w:pPr>
              <w:spacing w:after="0" w:line="240" w:lineRule="auto"/>
              <w:ind w:left="480"/>
              <w:jc w:val="both"/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t>六、銷售通路與客層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0A12" w:rsidRPr="006B1AF5" w:rsidRDefault="003E0A12" w:rsidP="00F2645C">
            <w:pPr>
              <w:spacing w:after="0" w:line="240" w:lineRule="auto"/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6B1AF5">
              <w:rPr>
                <w:rFonts w:ascii="微軟正黑體" w:eastAsia="微軟正黑體" w:hAnsi="微軟正黑體"/>
                <w:b/>
                <w:sz w:val="28"/>
                <w:szCs w:val="28"/>
              </w:rPr>
              <w:t>P</w:t>
            </w:r>
            <w:r w:rsidR="00F2645C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14</w:t>
            </w:r>
          </w:p>
        </w:tc>
      </w:tr>
      <w:tr w:rsidR="003E0A12" w:rsidRPr="006B1AF5" w:rsidTr="00365DDF">
        <w:tc>
          <w:tcPr>
            <w:tcW w:w="6813" w:type="dxa"/>
            <w:tcBorders>
              <w:top w:val="nil"/>
              <w:bottom w:val="nil"/>
            </w:tcBorders>
            <w:shd w:val="clear" w:color="auto" w:fill="B6DDE8"/>
            <w:vAlign w:val="center"/>
          </w:tcPr>
          <w:p w:rsidR="003E0A12" w:rsidRPr="006B1AF5" w:rsidRDefault="003E0A12" w:rsidP="002F21B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微軟正黑體" w:eastAsia="微軟正黑體" w:hAnsi="微軟正黑體"/>
                <w:b/>
                <w:bCs/>
                <w:color w:val="0000FF"/>
                <w:sz w:val="28"/>
                <w:szCs w:val="28"/>
              </w:rPr>
            </w:pPr>
            <w:r w:rsidRPr="006B1AF5">
              <w:rPr>
                <w:rFonts w:ascii="微軟正黑體" w:eastAsia="微軟正黑體" w:hAnsi="微軟正黑體"/>
                <w:b/>
                <w:bCs/>
                <w:color w:val="0000FF"/>
                <w:sz w:val="28"/>
                <w:szCs w:val="28"/>
              </w:rPr>
              <w:t>所屬產業分析</w:t>
            </w:r>
          </w:p>
        </w:tc>
        <w:tc>
          <w:tcPr>
            <w:tcW w:w="1550" w:type="dxa"/>
            <w:tcBorders>
              <w:top w:val="nil"/>
              <w:bottom w:val="nil"/>
            </w:tcBorders>
            <w:shd w:val="clear" w:color="auto" w:fill="B6DDE8"/>
            <w:vAlign w:val="center"/>
          </w:tcPr>
          <w:p w:rsidR="003E0A12" w:rsidRPr="006B1AF5" w:rsidRDefault="003E0A12" w:rsidP="002F21BA">
            <w:pPr>
              <w:spacing w:after="0" w:line="240" w:lineRule="auto"/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3E0A12" w:rsidRPr="006B1AF5" w:rsidTr="009D612D">
        <w:tc>
          <w:tcPr>
            <w:tcW w:w="681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E0A12" w:rsidRPr="006B1AF5" w:rsidRDefault="003E0A12" w:rsidP="002F21BA">
            <w:pPr>
              <w:spacing w:after="0" w:line="240" w:lineRule="auto"/>
              <w:ind w:left="480"/>
              <w:jc w:val="both"/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t>一、產業現況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0A12" w:rsidRPr="006B1AF5" w:rsidRDefault="003E0A12" w:rsidP="00F2645C">
            <w:pPr>
              <w:spacing w:after="0" w:line="240" w:lineRule="auto"/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6B1AF5">
              <w:rPr>
                <w:rFonts w:ascii="微軟正黑體" w:eastAsia="微軟正黑體" w:hAnsi="微軟正黑體"/>
                <w:b/>
                <w:sz w:val="28"/>
                <w:szCs w:val="28"/>
              </w:rPr>
              <w:t>P</w:t>
            </w:r>
            <w:r w:rsidR="00F2645C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16</w:t>
            </w:r>
          </w:p>
        </w:tc>
      </w:tr>
      <w:tr w:rsidR="003E0A12" w:rsidRPr="006B1AF5" w:rsidTr="009D612D">
        <w:tc>
          <w:tcPr>
            <w:tcW w:w="681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E0A12" w:rsidRPr="006B1AF5" w:rsidRDefault="003E0A12" w:rsidP="002F21BA">
            <w:pPr>
              <w:spacing w:after="0" w:line="240" w:lineRule="auto"/>
              <w:ind w:left="480"/>
              <w:jc w:val="both"/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t>二、SWOT分析</w:t>
            </w:r>
          </w:p>
        </w:tc>
        <w:tc>
          <w:tcPr>
            <w:tcW w:w="155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E0A12" w:rsidRPr="006B1AF5" w:rsidRDefault="003E0A12" w:rsidP="00F2645C">
            <w:pPr>
              <w:spacing w:after="0" w:line="240" w:lineRule="auto"/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6B1AF5">
              <w:rPr>
                <w:rFonts w:ascii="微軟正黑體" w:eastAsia="微軟正黑體" w:hAnsi="微軟正黑體"/>
                <w:b/>
                <w:sz w:val="28"/>
                <w:szCs w:val="28"/>
              </w:rPr>
              <w:t>P</w:t>
            </w:r>
            <w:r w:rsidR="00F2645C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20</w:t>
            </w:r>
          </w:p>
        </w:tc>
      </w:tr>
      <w:tr w:rsidR="003E0A12" w:rsidRPr="006B1AF5" w:rsidTr="00CA7996">
        <w:tc>
          <w:tcPr>
            <w:tcW w:w="681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E0A12" w:rsidRPr="006B1AF5" w:rsidRDefault="003E0A12" w:rsidP="002F21BA">
            <w:pPr>
              <w:spacing w:after="0" w:line="240" w:lineRule="auto"/>
              <w:ind w:left="480"/>
              <w:jc w:val="both"/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t>三、五力分析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0A12" w:rsidRPr="006B1AF5" w:rsidRDefault="003E0A12" w:rsidP="00F2645C">
            <w:pPr>
              <w:spacing w:after="0" w:line="240" w:lineRule="auto"/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6B1AF5">
              <w:rPr>
                <w:rFonts w:ascii="微軟正黑體" w:eastAsia="微軟正黑體" w:hAnsi="微軟正黑體"/>
                <w:b/>
                <w:sz w:val="28"/>
                <w:szCs w:val="28"/>
              </w:rPr>
              <w:t>P</w:t>
            </w:r>
            <w:r w:rsidR="00F2645C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21</w:t>
            </w:r>
          </w:p>
        </w:tc>
      </w:tr>
      <w:tr w:rsidR="003E0A12" w:rsidRPr="006B1AF5" w:rsidTr="00365DDF">
        <w:tc>
          <w:tcPr>
            <w:tcW w:w="6813" w:type="dxa"/>
            <w:tcBorders>
              <w:top w:val="nil"/>
              <w:bottom w:val="nil"/>
            </w:tcBorders>
            <w:shd w:val="clear" w:color="auto" w:fill="B6DDE8"/>
            <w:vAlign w:val="center"/>
          </w:tcPr>
          <w:p w:rsidR="003E0A12" w:rsidRPr="006B1AF5" w:rsidRDefault="008167DF" w:rsidP="002F21B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微軟正黑體" w:eastAsia="微軟正黑體" w:hAnsi="微軟正黑體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FF"/>
                <w:sz w:val="28"/>
                <w:szCs w:val="28"/>
              </w:rPr>
              <w:t>電腦作業化管理系統</w:t>
            </w:r>
          </w:p>
        </w:tc>
        <w:tc>
          <w:tcPr>
            <w:tcW w:w="1550" w:type="dxa"/>
            <w:tcBorders>
              <w:top w:val="nil"/>
              <w:bottom w:val="nil"/>
            </w:tcBorders>
            <w:shd w:val="clear" w:color="auto" w:fill="B6DDE8"/>
            <w:vAlign w:val="center"/>
          </w:tcPr>
          <w:p w:rsidR="003E0A12" w:rsidRPr="006B1AF5" w:rsidRDefault="003E0A12" w:rsidP="00F2645C">
            <w:pPr>
              <w:spacing w:after="0" w:line="240" w:lineRule="auto"/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6B1AF5">
              <w:rPr>
                <w:rFonts w:ascii="微軟正黑體" w:eastAsia="微軟正黑體" w:hAnsi="微軟正黑體"/>
                <w:b/>
                <w:sz w:val="28"/>
                <w:szCs w:val="28"/>
              </w:rPr>
              <w:t>P</w:t>
            </w:r>
            <w:r w:rsidR="00F2645C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24</w:t>
            </w:r>
          </w:p>
        </w:tc>
      </w:tr>
      <w:tr w:rsidR="003E0A12" w:rsidRPr="006B1AF5" w:rsidTr="00365DDF">
        <w:tc>
          <w:tcPr>
            <w:tcW w:w="6813" w:type="dxa"/>
            <w:tcBorders>
              <w:top w:val="nil"/>
              <w:bottom w:val="nil"/>
            </w:tcBorders>
            <w:shd w:val="clear" w:color="auto" w:fill="B6DDE8"/>
            <w:vAlign w:val="center"/>
          </w:tcPr>
          <w:p w:rsidR="003E0A12" w:rsidRPr="006B1AF5" w:rsidRDefault="003E0A12" w:rsidP="002F21B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微軟正黑體" w:eastAsia="微軟正黑體" w:hAnsi="微軟正黑體"/>
                <w:b/>
                <w:bCs/>
                <w:color w:val="0000FF"/>
                <w:sz w:val="28"/>
                <w:szCs w:val="28"/>
              </w:rPr>
            </w:pPr>
            <w:r w:rsidRPr="006B1AF5">
              <w:rPr>
                <w:rFonts w:ascii="微軟正黑體" w:eastAsia="微軟正黑體" w:hAnsi="微軟正黑體"/>
                <w:b/>
                <w:bCs/>
                <w:color w:val="0000FF"/>
                <w:sz w:val="28"/>
                <w:szCs w:val="28"/>
              </w:rPr>
              <w:t>目前面臨之問題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center"/>
          </w:tcPr>
          <w:p w:rsidR="003E0A12" w:rsidRPr="006B1AF5" w:rsidRDefault="003E0A12" w:rsidP="00F2645C">
            <w:pPr>
              <w:spacing w:after="0" w:line="240" w:lineRule="auto"/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6B1AF5">
              <w:rPr>
                <w:rFonts w:ascii="微軟正黑體" w:eastAsia="微軟正黑體" w:hAnsi="微軟正黑體"/>
                <w:b/>
                <w:sz w:val="28"/>
                <w:szCs w:val="28"/>
              </w:rPr>
              <w:t>P</w:t>
            </w:r>
            <w:r w:rsidR="00F2645C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27</w:t>
            </w:r>
          </w:p>
        </w:tc>
      </w:tr>
      <w:tr w:rsidR="003F0419" w:rsidRPr="006B1AF5" w:rsidTr="00365DDF">
        <w:tc>
          <w:tcPr>
            <w:tcW w:w="6813" w:type="dxa"/>
            <w:tcBorders>
              <w:top w:val="nil"/>
              <w:bottom w:val="nil"/>
            </w:tcBorders>
            <w:shd w:val="clear" w:color="auto" w:fill="B6DDE8"/>
            <w:vAlign w:val="center"/>
          </w:tcPr>
          <w:p w:rsidR="003F0419" w:rsidRPr="006B1AF5" w:rsidRDefault="006B1AF5" w:rsidP="002F21B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微軟正黑體" w:eastAsia="微軟正黑體" w:hAnsi="微軟正黑體"/>
                <w:b/>
                <w:bCs/>
                <w:color w:val="0000FF"/>
                <w:sz w:val="28"/>
                <w:szCs w:val="28"/>
              </w:rPr>
            </w:pPr>
            <w:r w:rsidRPr="006B1AF5">
              <w:rPr>
                <w:rFonts w:ascii="微軟正黑體" w:eastAsia="微軟正黑體" w:hAnsi="微軟正黑體" w:hint="eastAsia"/>
                <w:b/>
                <w:bCs/>
                <w:color w:val="0000FF"/>
                <w:sz w:val="28"/>
                <w:szCs w:val="28"/>
              </w:rPr>
              <w:t>問題解決與建議方案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center"/>
          </w:tcPr>
          <w:p w:rsidR="003F0419" w:rsidRPr="006B1AF5" w:rsidRDefault="00953E07" w:rsidP="002F21BA">
            <w:pPr>
              <w:spacing w:after="0" w:line="240" w:lineRule="auto"/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P28</w:t>
            </w:r>
          </w:p>
        </w:tc>
      </w:tr>
      <w:tr w:rsidR="009D612D" w:rsidRPr="006B1AF5" w:rsidTr="00365DDF">
        <w:tc>
          <w:tcPr>
            <w:tcW w:w="6813" w:type="dxa"/>
            <w:tcBorders>
              <w:top w:val="nil"/>
              <w:bottom w:val="nil"/>
            </w:tcBorders>
            <w:shd w:val="clear" w:color="auto" w:fill="B6DDE8"/>
            <w:vAlign w:val="center"/>
          </w:tcPr>
          <w:p w:rsidR="009D612D" w:rsidRPr="006B1AF5" w:rsidRDefault="009D612D" w:rsidP="002F21B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微軟正黑體" w:eastAsia="微軟正黑體" w:hAnsi="微軟正黑體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FF"/>
                <w:sz w:val="28"/>
                <w:szCs w:val="28"/>
              </w:rPr>
              <w:t>短期預期效益及結論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  <w:vAlign w:val="center"/>
          </w:tcPr>
          <w:p w:rsidR="009D612D" w:rsidRPr="006B1AF5" w:rsidRDefault="009D612D" w:rsidP="002F21BA">
            <w:pPr>
              <w:spacing w:after="0" w:line="240" w:lineRule="auto"/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0E668F" w:rsidRPr="006B1AF5" w:rsidTr="000E668F">
        <w:tc>
          <w:tcPr>
            <w:tcW w:w="681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E668F" w:rsidRPr="000E668F" w:rsidRDefault="000E668F" w:rsidP="000E668F">
            <w:pPr>
              <w:spacing w:after="0" w:line="240" w:lineRule="auto"/>
              <w:ind w:left="480"/>
              <w:jc w:val="both"/>
              <w:rPr>
                <w:rFonts w:ascii="微軟正黑體" w:eastAsia="微軟正黑體" w:hAnsi="微軟正黑體"/>
                <w:b/>
                <w:bCs/>
                <w:color w:val="auto"/>
                <w:sz w:val="24"/>
                <w:szCs w:val="24"/>
              </w:rPr>
            </w:pPr>
            <w:r w:rsidRPr="000E668F">
              <w:rPr>
                <w:rFonts w:ascii="微軟正黑體" w:eastAsia="微軟正黑體" w:hAnsi="微軟正黑體" w:hint="eastAsia"/>
                <w:b/>
                <w:bCs/>
                <w:color w:val="auto"/>
                <w:sz w:val="24"/>
                <w:szCs w:val="24"/>
              </w:rPr>
              <w:t>一、短期預期效益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668F" w:rsidRPr="006B1AF5" w:rsidRDefault="00953E07" w:rsidP="002F21BA">
            <w:pPr>
              <w:spacing w:after="0" w:line="240" w:lineRule="auto"/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P</w:t>
            </w:r>
            <w:r w:rsidR="00C733A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34</w:t>
            </w:r>
          </w:p>
        </w:tc>
      </w:tr>
      <w:tr w:rsidR="000E668F" w:rsidRPr="006B1AF5" w:rsidTr="00263C11">
        <w:tc>
          <w:tcPr>
            <w:tcW w:w="681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E668F" w:rsidRPr="000E668F" w:rsidRDefault="000E668F" w:rsidP="000E668F">
            <w:pPr>
              <w:spacing w:after="0" w:line="240" w:lineRule="auto"/>
              <w:ind w:left="480"/>
              <w:jc w:val="both"/>
              <w:rPr>
                <w:rFonts w:ascii="微軟正黑體" w:eastAsia="微軟正黑體" w:hAnsi="微軟正黑體"/>
                <w:b/>
                <w:bCs/>
                <w:color w:val="auto"/>
                <w:sz w:val="24"/>
                <w:szCs w:val="24"/>
              </w:rPr>
            </w:pPr>
            <w:r w:rsidRPr="000E668F">
              <w:rPr>
                <w:rFonts w:ascii="微軟正黑體" w:eastAsia="微軟正黑體" w:hAnsi="微軟正黑體" w:hint="eastAsia"/>
                <w:b/>
                <w:bCs/>
                <w:color w:val="auto"/>
                <w:sz w:val="24"/>
                <w:szCs w:val="24"/>
              </w:rPr>
              <w:t>二、結論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668F" w:rsidRDefault="00953E07" w:rsidP="002F21BA">
            <w:pPr>
              <w:spacing w:after="0" w:line="240" w:lineRule="auto"/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P</w:t>
            </w:r>
            <w:r w:rsidR="00C733A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37</w:t>
            </w:r>
          </w:p>
          <w:p w:rsidR="00F7432C" w:rsidRPr="006B1AF5" w:rsidRDefault="00F7432C" w:rsidP="002F21BA">
            <w:pPr>
              <w:spacing w:after="0" w:line="240" w:lineRule="auto"/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</w:tbl>
    <w:p w:rsidR="00777153" w:rsidRPr="006B1AF5" w:rsidRDefault="00757AA6" w:rsidP="00757AA6">
      <w:pPr>
        <w:numPr>
          <w:ilvl w:val="0"/>
          <w:numId w:val="6"/>
        </w:numPr>
        <w:rPr>
          <w:rFonts w:ascii="微軟正黑體" w:eastAsia="微軟正黑體" w:hAnsi="微軟正黑體"/>
          <w:b/>
          <w:color w:val="auto"/>
          <w:sz w:val="28"/>
          <w:szCs w:val="28"/>
        </w:rPr>
      </w:pPr>
      <w:r w:rsidRPr="006B1AF5">
        <w:rPr>
          <w:rFonts w:ascii="微軟正黑體" w:eastAsia="微軟正黑體" w:hAnsi="微軟正黑體"/>
          <w:b/>
          <w:color w:val="auto"/>
          <w:sz w:val="28"/>
          <w:szCs w:val="28"/>
        </w:rPr>
        <w:lastRenderedPageBreak/>
        <w:t>興義魚丸基本資料</w:t>
      </w:r>
    </w:p>
    <w:tbl>
      <w:tblPr>
        <w:tblW w:w="4679" w:type="pct"/>
        <w:jc w:val="center"/>
        <w:tblCellSpacing w:w="15" w:type="dxa"/>
        <w:tblBorders>
          <w:top w:val="single" w:sz="18" w:space="0" w:color="99CC99"/>
          <w:left w:val="single" w:sz="18" w:space="0" w:color="99CC99"/>
          <w:bottom w:val="single" w:sz="18" w:space="0" w:color="99CC99"/>
          <w:right w:val="single" w:sz="18" w:space="0" w:color="99CC99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37"/>
        <w:gridCol w:w="5802"/>
      </w:tblGrid>
      <w:tr w:rsidR="00B473E3" w:rsidRPr="006B1AF5" w:rsidTr="00A24F76">
        <w:trPr>
          <w:trHeight w:hRule="exact" w:val="567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666600"/>
              <w:right w:val="single" w:sz="6" w:space="0" w:color="666600"/>
            </w:tcBorders>
            <w:tcMar>
              <w:top w:w="75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B473E3" w:rsidRPr="006B1AF5" w:rsidRDefault="00B473E3" w:rsidP="00D5419F">
            <w:pPr>
              <w:spacing w:line="312" w:lineRule="auto"/>
              <w:jc w:val="both"/>
              <w:rPr>
                <w:rFonts w:ascii="微軟正黑體" w:eastAsia="微軟正黑體" w:hAnsi="微軟正黑體"/>
                <w:b/>
                <w:color w:val="002060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b/>
                <w:color w:val="002060"/>
                <w:sz w:val="24"/>
                <w:szCs w:val="24"/>
              </w:rPr>
              <w:t>營業人統一編號</w:t>
            </w:r>
          </w:p>
        </w:tc>
        <w:tc>
          <w:tcPr>
            <w:tcW w:w="3146" w:type="pct"/>
            <w:tcBorders>
              <w:top w:val="outset" w:sz="6" w:space="0" w:color="auto"/>
              <w:left w:val="outset" w:sz="6" w:space="0" w:color="auto"/>
              <w:bottom w:val="single" w:sz="6" w:space="0" w:color="666600"/>
              <w:right w:val="single" w:sz="6" w:space="0" w:color="666600"/>
            </w:tcBorders>
            <w:tcMar>
              <w:top w:w="75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B473E3" w:rsidRPr="006B1AF5" w:rsidRDefault="00B473E3" w:rsidP="00D5419F">
            <w:pPr>
              <w:spacing w:line="312" w:lineRule="auto"/>
              <w:jc w:val="both"/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73941747</w:t>
            </w:r>
          </w:p>
        </w:tc>
      </w:tr>
      <w:tr w:rsidR="00B473E3" w:rsidRPr="006B1AF5" w:rsidTr="00A24F76">
        <w:trPr>
          <w:trHeight w:hRule="exact" w:val="567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666600"/>
              <w:right w:val="single" w:sz="6" w:space="0" w:color="666600"/>
            </w:tcBorders>
            <w:tcMar>
              <w:top w:w="75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B473E3" w:rsidRPr="006B1AF5" w:rsidRDefault="00B473E3" w:rsidP="00D5419F">
            <w:pPr>
              <w:spacing w:line="312" w:lineRule="auto"/>
              <w:jc w:val="both"/>
              <w:rPr>
                <w:rFonts w:ascii="微軟正黑體" w:eastAsia="微軟正黑體" w:hAnsi="微軟正黑體"/>
                <w:b/>
                <w:color w:val="002060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b/>
                <w:color w:val="002060"/>
                <w:sz w:val="24"/>
                <w:szCs w:val="24"/>
              </w:rPr>
              <w:t>負責人姓名</w:t>
            </w:r>
          </w:p>
        </w:tc>
        <w:tc>
          <w:tcPr>
            <w:tcW w:w="3146" w:type="pct"/>
            <w:tcBorders>
              <w:top w:val="outset" w:sz="6" w:space="0" w:color="auto"/>
              <w:left w:val="outset" w:sz="6" w:space="0" w:color="auto"/>
              <w:bottom w:val="single" w:sz="6" w:space="0" w:color="666600"/>
              <w:right w:val="single" w:sz="6" w:space="0" w:color="666600"/>
            </w:tcBorders>
            <w:tcMar>
              <w:top w:w="75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B473E3" w:rsidRPr="006B1AF5" w:rsidRDefault="00B473E3" w:rsidP="00D5419F">
            <w:pPr>
              <w:spacing w:line="312" w:lineRule="auto"/>
              <w:jc w:val="both"/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謝勝寶</w:t>
            </w:r>
          </w:p>
        </w:tc>
      </w:tr>
      <w:tr w:rsidR="00B473E3" w:rsidRPr="006B1AF5" w:rsidTr="00A24F76">
        <w:trPr>
          <w:trHeight w:hRule="exact" w:val="567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666600"/>
              <w:right w:val="single" w:sz="6" w:space="0" w:color="666600"/>
            </w:tcBorders>
            <w:tcMar>
              <w:top w:w="75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B473E3" w:rsidRPr="006B1AF5" w:rsidRDefault="00B473E3" w:rsidP="00D5419F">
            <w:pPr>
              <w:spacing w:line="312" w:lineRule="auto"/>
              <w:jc w:val="both"/>
              <w:rPr>
                <w:rFonts w:ascii="微軟正黑體" w:eastAsia="微軟正黑體" w:hAnsi="微軟正黑體"/>
                <w:b/>
                <w:color w:val="002060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b/>
                <w:color w:val="002060"/>
                <w:sz w:val="24"/>
                <w:szCs w:val="24"/>
              </w:rPr>
              <w:t>營業人名稱</w:t>
            </w:r>
          </w:p>
        </w:tc>
        <w:tc>
          <w:tcPr>
            <w:tcW w:w="3146" w:type="pct"/>
            <w:tcBorders>
              <w:top w:val="outset" w:sz="6" w:space="0" w:color="auto"/>
              <w:left w:val="outset" w:sz="6" w:space="0" w:color="auto"/>
              <w:bottom w:val="single" w:sz="6" w:space="0" w:color="666600"/>
              <w:right w:val="single" w:sz="6" w:space="0" w:color="666600"/>
            </w:tcBorders>
            <w:tcMar>
              <w:top w:w="75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B473E3" w:rsidRPr="006B1AF5" w:rsidRDefault="00B473E3" w:rsidP="00D5419F">
            <w:pPr>
              <w:spacing w:line="312" w:lineRule="auto"/>
              <w:jc w:val="both"/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</w:pPr>
            <w:proofErr w:type="gramStart"/>
            <w:r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員成企業</w:t>
            </w:r>
            <w:proofErr w:type="gramEnd"/>
            <w:r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行</w:t>
            </w:r>
          </w:p>
        </w:tc>
      </w:tr>
      <w:tr w:rsidR="00B473E3" w:rsidRPr="006B1AF5" w:rsidTr="00A24F76">
        <w:trPr>
          <w:trHeight w:hRule="exact" w:val="567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666600"/>
              <w:right w:val="single" w:sz="6" w:space="0" w:color="666600"/>
            </w:tcBorders>
            <w:tcMar>
              <w:top w:w="75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B473E3" w:rsidRPr="006B1AF5" w:rsidRDefault="00B473E3" w:rsidP="00D5419F">
            <w:pPr>
              <w:spacing w:line="312" w:lineRule="auto"/>
              <w:jc w:val="both"/>
              <w:rPr>
                <w:rFonts w:ascii="微軟正黑體" w:eastAsia="微軟正黑體" w:hAnsi="微軟正黑體"/>
                <w:b/>
                <w:color w:val="002060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b/>
                <w:color w:val="002060"/>
                <w:sz w:val="24"/>
                <w:szCs w:val="24"/>
              </w:rPr>
              <w:t>營業（稅籍）登記地址</w:t>
            </w:r>
          </w:p>
        </w:tc>
        <w:tc>
          <w:tcPr>
            <w:tcW w:w="3146" w:type="pct"/>
            <w:tcBorders>
              <w:top w:val="outset" w:sz="6" w:space="0" w:color="auto"/>
              <w:left w:val="outset" w:sz="6" w:space="0" w:color="auto"/>
              <w:bottom w:val="single" w:sz="6" w:space="0" w:color="666600"/>
              <w:right w:val="single" w:sz="6" w:space="0" w:color="666600"/>
            </w:tcBorders>
            <w:tcMar>
              <w:top w:w="75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B473E3" w:rsidRPr="006B1AF5" w:rsidRDefault="00B473E3" w:rsidP="00D5419F">
            <w:pPr>
              <w:spacing w:line="312" w:lineRule="auto"/>
              <w:jc w:val="both"/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 xml:space="preserve">高雄市 彌陀區 </w:t>
            </w:r>
            <w:proofErr w:type="gramStart"/>
            <w:r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彌靖里</w:t>
            </w:r>
            <w:proofErr w:type="gramEnd"/>
            <w:r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 xml:space="preserve"> 中正路３３０號１樓 </w:t>
            </w:r>
          </w:p>
        </w:tc>
      </w:tr>
      <w:tr w:rsidR="00B473E3" w:rsidRPr="006B1AF5" w:rsidTr="00A24F76">
        <w:trPr>
          <w:trHeight w:hRule="exact" w:val="567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666600"/>
              <w:right w:val="single" w:sz="6" w:space="0" w:color="666600"/>
            </w:tcBorders>
            <w:tcMar>
              <w:top w:w="75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B473E3" w:rsidRPr="006B1AF5" w:rsidRDefault="00B473E3" w:rsidP="00D5419F">
            <w:pPr>
              <w:spacing w:line="312" w:lineRule="auto"/>
              <w:jc w:val="both"/>
              <w:rPr>
                <w:rFonts w:ascii="微軟正黑體" w:eastAsia="微軟正黑體" w:hAnsi="微軟正黑體"/>
                <w:b/>
                <w:color w:val="002060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b/>
                <w:color w:val="002060"/>
                <w:sz w:val="24"/>
                <w:szCs w:val="24"/>
              </w:rPr>
              <w:t>資本額</w:t>
            </w:r>
          </w:p>
        </w:tc>
        <w:tc>
          <w:tcPr>
            <w:tcW w:w="3146" w:type="pct"/>
            <w:tcBorders>
              <w:top w:val="outset" w:sz="6" w:space="0" w:color="auto"/>
              <w:left w:val="outset" w:sz="6" w:space="0" w:color="auto"/>
              <w:bottom w:val="single" w:sz="6" w:space="0" w:color="666600"/>
              <w:right w:val="single" w:sz="6" w:space="0" w:color="666600"/>
            </w:tcBorders>
            <w:tcMar>
              <w:top w:w="75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B473E3" w:rsidRPr="006B1AF5" w:rsidRDefault="00B473E3" w:rsidP="00D5419F">
            <w:pPr>
              <w:spacing w:line="312" w:lineRule="auto"/>
              <w:jc w:val="both"/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10,000</w:t>
            </w:r>
          </w:p>
        </w:tc>
      </w:tr>
      <w:tr w:rsidR="00B473E3" w:rsidRPr="006B1AF5" w:rsidTr="00A24F76">
        <w:trPr>
          <w:trHeight w:hRule="exact" w:val="567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666600"/>
              <w:right w:val="single" w:sz="6" w:space="0" w:color="666600"/>
            </w:tcBorders>
            <w:tcMar>
              <w:top w:w="75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B473E3" w:rsidRPr="006B1AF5" w:rsidRDefault="00B473E3" w:rsidP="00D5419F">
            <w:pPr>
              <w:spacing w:line="312" w:lineRule="auto"/>
              <w:jc w:val="both"/>
              <w:rPr>
                <w:rFonts w:ascii="微軟正黑體" w:eastAsia="微軟正黑體" w:hAnsi="微軟正黑體"/>
                <w:b/>
                <w:color w:val="002060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b/>
                <w:color w:val="002060"/>
                <w:sz w:val="24"/>
                <w:szCs w:val="24"/>
              </w:rPr>
              <w:t>組織種類</w:t>
            </w:r>
          </w:p>
        </w:tc>
        <w:tc>
          <w:tcPr>
            <w:tcW w:w="3146" w:type="pct"/>
            <w:tcBorders>
              <w:top w:val="outset" w:sz="6" w:space="0" w:color="auto"/>
              <w:left w:val="outset" w:sz="6" w:space="0" w:color="auto"/>
              <w:bottom w:val="single" w:sz="6" w:space="0" w:color="666600"/>
              <w:right w:val="single" w:sz="6" w:space="0" w:color="666600"/>
            </w:tcBorders>
            <w:tcMar>
              <w:top w:w="75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B473E3" w:rsidRPr="006B1AF5" w:rsidRDefault="00B473E3" w:rsidP="00D5419F">
            <w:pPr>
              <w:spacing w:line="312" w:lineRule="auto"/>
              <w:jc w:val="both"/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獨資</w:t>
            </w:r>
          </w:p>
        </w:tc>
      </w:tr>
      <w:tr w:rsidR="00B473E3" w:rsidRPr="006B1AF5" w:rsidTr="00A24F76">
        <w:trPr>
          <w:trHeight w:hRule="exact" w:val="567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666600"/>
              <w:right w:val="single" w:sz="6" w:space="0" w:color="666600"/>
            </w:tcBorders>
            <w:tcMar>
              <w:top w:w="75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B473E3" w:rsidRPr="006B1AF5" w:rsidRDefault="00B473E3" w:rsidP="00D5419F">
            <w:pPr>
              <w:spacing w:line="312" w:lineRule="auto"/>
              <w:jc w:val="both"/>
              <w:rPr>
                <w:rFonts w:ascii="微軟正黑體" w:eastAsia="微軟正黑體" w:hAnsi="微軟正黑體"/>
                <w:b/>
                <w:color w:val="002060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b/>
                <w:color w:val="002060"/>
                <w:sz w:val="24"/>
                <w:szCs w:val="24"/>
              </w:rPr>
              <w:t>設立日期</w:t>
            </w:r>
          </w:p>
        </w:tc>
        <w:tc>
          <w:tcPr>
            <w:tcW w:w="3146" w:type="pct"/>
            <w:tcBorders>
              <w:top w:val="outset" w:sz="6" w:space="0" w:color="auto"/>
              <w:left w:val="outset" w:sz="6" w:space="0" w:color="auto"/>
              <w:bottom w:val="single" w:sz="6" w:space="0" w:color="666600"/>
              <w:right w:val="single" w:sz="6" w:space="0" w:color="666600"/>
            </w:tcBorders>
            <w:tcMar>
              <w:top w:w="75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B473E3" w:rsidRPr="006B1AF5" w:rsidRDefault="00B473E3" w:rsidP="00D5419F">
            <w:pPr>
              <w:spacing w:line="312" w:lineRule="auto"/>
              <w:jc w:val="both"/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087/09/08</w:t>
            </w:r>
          </w:p>
        </w:tc>
      </w:tr>
      <w:tr w:rsidR="00B473E3" w:rsidRPr="006B1AF5" w:rsidTr="00A24F76">
        <w:trPr>
          <w:trHeight w:hRule="exact" w:val="567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6" w:space="0" w:color="666600"/>
            </w:tcBorders>
            <w:tcMar>
              <w:top w:w="75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B473E3" w:rsidRPr="006B1AF5" w:rsidRDefault="00B473E3" w:rsidP="00D5419F">
            <w:pPr>
              <w:spacing w:line="312" w:lineRule="auto"/>
              <w:jc w:val="both"/>
              <w:rPr>
                <w:rFonts w:ascii="微軟正黑體" w:eastAsia="微軟正黑體" w:hAnsi="微軟正黑體"/>
                <w:b/>
                <w:color w:val="002060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b/>
                <w:color w:val="002060"/>
                <w:sz w:val="24"/>
                <w:szCs w:val="24"/>
              </w:rPr>
              <w:t>登記營業項目</w:t>
            </w:r>
          </w:p>
        </w:tc>
        <w:tc>
          <w:tcPr>
            <w:tcW w:w="31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6" w:space="0" w:color="666600"/>
            </w:tcBorders>
            <w:tcMar>
              <w:top w:w="75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B473E3" w:rsidRPr="006B1AF5" w:rsidRDefault="00B473E3" w:rsidP="00D5419F">
            <w:pPr>
              <w:spacing w:after="240" w:line="312" w:lineRule="auto"/>
              <w:jc w:val="both"/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 xml:space="preserve">未分類其他食品及飲料、菸草製品零售( 472999 ) </w:t>
            </w:r>
          </w:p>
        </w:tc>
      </w:tr>
      <w:tr w:rsidR="00B473E3" w:rsidRPr="006B1AF5" w:rsidTr="00A24F76">
        <w:trPr>
          <w:trHeight w:hRule="exact" w:val="567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6" w:space="0" w:color="666600"/>
            </w:tcBorders>
            <w:tcMar>
              <w:top w:w="75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B473E3" w:rsidRPr="006B1AF5" w:rsidRDefault="00B473E3" w:rsidP="00D5419F">
            <w:pPr>
              <w:spacing w:line="312" w:lineRule="auto"/>
              <w:jc w:val="both"/>
              <w:rPr>
                <w:rFonts w:ascii="微軟正黑體" w:eastAsia="微軟正黑體" w:hAnsi="微軟正黑體"/>
                <w:b/>
                <w:color w:val="002060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b/>
                <w:color w:val="002060"/>
                <w:sz w:val="24"/>
                <w:szCs w:val="24"/>
              </w:rPr>
              <w:t>平均年營業額</w:t>
            </w:r>
          </w:p>
        </w:tc>
        <w:tc>
          <w:tcPr>
            <w:tcW w:w="31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6" w:space="0" w:color="666600"/>
            </w:tcBorders>
            <w:tcMar>
              <w:top w:w="75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B473E3" w:rsidRPr="006B1AF5" w:rsidRDefault="00242D39" w:rsidP="00D5419F">
            <w:pPr>
              <w:spacing w:after="240" w:line="312" w:lineRule="auto"/>
              <w:jc w:val="both"/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auto"/>
                <w:sz w:val="24"/>
                <w:szCs w:val="24"/>
              </w:rPr>
              <w:t>1000</w:t>
            </w:r>
            <w:r w:rsidR="00B473E3"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萬元(新台幣)</w:t>
            </w:r>
          </w:p>
        </w:tc>
      </w:tr>
      <w:tr w:rsidR="00B473E3" w:rsidRPr="006B1AF5" w:rsidTr="00A24F76">
        <w:trPr>
          <w:trHeight w:hRule="exact" w:val="567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6" w:space="0" w:color="666600"/>
            </w:tcBorders>
            <w:tcMar>
              <w:top w:w="75" w:type="dxa"/>
              <w:left w:w="120" w:type="dxa"/>
              <w:bottom w:w="30" w:type="dxa"/>
              <w:right w:w="120" w:type="dxa"/>
            </w:tcMar>
            <w:vAlign w:val="center"/>
          </w:tcPr>
          <w:p w:rsidR="00B473E3" w:rsidRPr="006B1AF5" w:rsidRDefault="006B1AF5" w:rsidP="00D5419F">
            <w:pPr>
              <w:spacing w:line="312" w:lineRule="auto"/>
              <w:jc w:val="both"/>
              <w:rPr>
                <w:rFonts w:ascii="微軟正黑體" w:eastAsia="微軟正黑體" w:hAnsi="微軟正黑體"/>
                <w:b/>
                <w:color w:val="002060"/>
                <w:sz w:val="24"/>
                <w:szCs w:val="24"/>
              </w:rPr>
            </w:pPr>
            <w:r>
              <w:rPr>
                <w:rFonts w:ascii="微軟正黑體" w:eastAsia="微軟正黑體" w:hAnsi="微軟正黑體"/>
                <w:b/>
                <w:color w:val="002060"/>
                <w:sz w:val="24"/>
                <w:szCs w:val="24"/>
              </w:rPr>
              <w:t>平均</w:t>
            </w:r>
            <w:r>
              <w:rPr>
                <w:rFonts w:ascii="微軟正黑體" w:eastAsia="微軟正黑體" w:hAnsi="微軟正黑體" w:hint="eastAsia"/>
                <w:b/>
                <w:color w:val="002060"/>
                <w:sz w:val="24"/>
                <w:szCs w:val="24"/>
              </w:rPr>
              <w:t>月</w:t>
            </w:r>
            <w:r w:rsidR="00B473E3" w:rsidRPr="006B1AF5">
              <w:rPr>
                <w:rFonts w:ascii="微軟正黑體" w:eastAsia="微軟正黑體" w:hAnsi="微軟正黑體"/>
                <w:b/>
                <w:color w:val="002060"/>
                <w:sz w:val="24"/>
                <w:szCs w:val="24"/>
              </w:rPr>
              <w:t>營業額</w:t>
            </w:r>
          </w:p>
        </w:tc>
        <w:tc>
          <w:tcPr>
            <w:tcW w:w="31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6" w:space="0" w:color="666600"/>
            </w:tcBorders>
            <w:tcMar>
              <w:top w:w="75" w:type="dxa"/>
              <w:left w:w="120" w:type="dxa"/>
              <w:bottom w:w="30" w:type="dxa"/>
              <w:right w:w="120" w:type="dxa"/>
            </w:tcMar>
            <w:vAlign w:val="center"/>
          </w:tcPr>
          <w:p w:rsidR="00B473E3" w:rsidRPr="006B1AF5" w:rsidRDefault="006B1AF5" w:rsidP="00D5419F">
            <w:pPr>
              <w:spacing w:after="240" w:line="312" w:lineRule="auto"/>
              <w:jc w:val="both"/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auto"/>
                <w:sz w:val="24"/>
                <w:szCs w:val="24"/>
              </w:rPr>
              <w:t>70</w:t>
            </w:r>
            <w:r w:rsidR="00B473E3"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萬元(新台幣)</w:t>
            </w:r>
          </w:p>
        </w:tc>
      </w:tr>
      <w:tr w:rsidR="00B473E3" w:rsidRPr="006B1AF5" w:rsidTr="00A24F76">
        <w:trPr>
          <w:trHeight w:hRule="exact" w:val="567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6" w:space="0" w:color="666600"/>
            </w:tcBorders>
            <w:tcMar>
              <w:top w:w="75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B473E3" w:rsidRPr="006B1AF5" w:rsidRDefault="00B473E3" w:rsidP="00D5419F">
            <w:pPr>
              <w:spacing w:line="312" w:lineRule="auto"/>
              <w:jc w:val="both"/>
              <w:rPr>
                <w:rFonts w:ascii="微軟正黑體" w:eastAsia="微軟正黑體" w:hAnsi="微軟正黑體"/>
                <w:b/>
                <w:color w:val="002060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b/>
                <w:color w:val="002060"/>
                <w:sz w:val="24"/>
                <w:szCs w:val="24"/>
              </w:rPr>
              <w:t>員工人數</w:t>
            </w:r>
          </w:p>
        </w:tc>
        <w:tc>
          <w:tcPr>
            <w:tcW w:w="31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6" w:space="0" w:color="666600"/>
            </w:tcBorders>
            <w:tcMar>
              <w:top w:w="75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B473E3" w:rsidRPr="006B1AF5" w:rsidRDefault="00B473E3" w:rsidP="00D5419F">
            <w:pPr>
              <w:spacing w:after="240" w:line="312" w:lineRule="auto"/>
              <w:jc w:val="both"/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6人(含負責人)</w:t>
            </w:r>
          </w:p>
        </w:tc>
      </w:tr>
    </w:tbl>
    <w:p w:rsidR="00757AA6" w:rsidRPr="006B1AF5" w:rsidRDefault="00757AA6" w:rsidP="00757AA6">
      <w:pPr>
        <w:numPr>
          <w:ilvl w:val="0"/>
          <w:numId w:val="6"/>
        </w:numPr>
        <w:rPr>
          <w:rFonts w:ascii="微軟正黑體" w:eastAsia="微軟正黑體" w:hAnsi="微軟正黑體"/>
          <w:b/>
          <w:color w:val="auto"/>
          <w:sz w:val="28"/>
          <w:szCs w:val="28"/>
        </w:rPr>
      </w:pPr>
      <w:r w:rsidRPr="006B1AF5">
        <w:rPr>
          <w:rFonts w:ascii="微軟正黑體" w:eastAsia="微軟正黑體" w:hAnsi="微軟正黑體"/>
          <w:b/>
          <w:color w:val="auto"/>
          <w:sz w:val="28"/>
          <w:szCs w:val="28"/>
        </w:rPr>
        <w:t>商家簡介</w:t>
      </w:r>
    </w:p>
    <w:p w:rsidR="00757AA6" w:rsidRPr="006B1AF5" w:rsidRDefault="00757AA6" w:rsidP="008930F1">
      <w:pPr>
        <w:spacing w:beforeLines="50" w:before="180" w:afterLines="50" w:after="180" w:line="240" w:lineRule="auto"/>
        <w:ind w:left="480"/>
        <w:rPr>
          <w:rFonts w:ascii="微軟正黑體" w:eastAsia="微軟正黑體" w:hAnsi="微軟正黑體"/>
          <w:color w:val="0000FF"/>
          <w:sz w:val="28"/>
          <w:szCs w:val="28"/>
        </w:rPr>
      </w:pPr>
      <w:r w:rsidRPr="006B1AF5">
        <w:rPr>
          <w:rFonts w:ascii="微軟正黑體" w:eastAsia="微軟正黑體" w:hAnsi="微軟正黑體"/>
          <w:color w:val="0000FF"/>
          <w:sz w:val="28"/>
          <w:szCs w:val="28"/>
        </w:rPr>
        <w:t>一、成立背景</w:t>
      </w:r>
    </w:p>
    <w:p w:rsidR="00B91638" w:rsidRPr="006B1AF5" w:rsidRDefault="00A24F76" w:rsidP="008930F1">
      <w:pPr>
        <w:spacing w:beforeLines="50" w:before="180" w:afterLines="50" w:after="180" w:line="240" w:lineRule="auto"/>
        <w:ind w:left="482" w:firstLineChars="231" w:firstLine="554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color w:val="auto"/>
          <w:sz w:val="24"/>
          <w:szCs w:val="24"/>
        </w:rPr>
        <w:t>高雄市</w:t>
      </w:r>
      <w:r w:rsidR="00B91638" w:rsidRPr="006B1AF5">
        <w:rPr>
          <w:rFonts w:ascii="微軟正黑體" w:eastAsia="微軟正黑體" w:hAnsi="微軟正黑體"/>
          <w:color w:val="auto"/>
          <w:sz w:val="24"/>
          <w:szCs w:val="24"/>
        </w:rPr>
        <w:t>彌陀區</w:t>
      </w:r>
      <w:r w:rsidRPr="006B1AF5">
        <w:rPr>
          <w:rFonts w:ascii="微軟正黑體" w:eastAsia="微軟正黑體" w:hAnsi="微軟正黑體"/>
          <w:color w:val="auto"/>
          <w:sz w:val="24"/>
          <w:szCs w:val="24"/>
        </w:rPr>
        <w:t>位於</w:t>
      </w:r>
      <w:r w:rsidR="00B91638" w:rsidRPr="006B1AF5">
        <w:rPr>
          <w:rFonts w:ascii="微軟正黑體" w:eastAsia="微軟正黑體" w:hAnsi="微軟正黑體"/>
          <w:color w:val="auto"/>
          <w:sz w:val="24"/>
          <w:szCs w:val="24"/>
        </w:rPr>
        <w:t>台灣西南部，在高雄平原的邊緣，西邊</w:t>
      </w:r>
      <w:proofErr w:type="gramStart"/>
      <w:r w:rsidR="00B91638" w:rsidRPr="006B1AF5">
        <w:rPr>
          <w:rFonts w:ascii="微軟正黑體" w:eastAsia="微軟正黑體" w:hAnsi="微軟正黑體"/>
          <w:color w:val="auto"/>
          <w:sz w:val="24"/>
          <w:szCs w:val="24"/>
        </w:rPr>
        <w:t>距離海約有</w:t>
      </w:r>
      <w:proofErr w:type="gramEnd"/>
      <w:r w:rsidR="00B91638" w:rsidRPr="006B1AF5">
        <w:rPr>
          <w:rFonts w:ascii="微軟正黑體" w:eastAsia="微軟正黑體" w:hAnsi="微軟正黑體"/>
          <w:color w:val="auto"/>
          <w:sz w:val="24"/>
          <w:szCs w:val="24"/>
        </w:rPr>
        <w:t>二公里，</w:t>
      </w:r>
      <w:r w:rsidRPr="006B1AF5">
        <w:rPr>
          <w:rFonts w:ascii="微軟正黑體" w:eastAsia="微軟正黑體" w:hAnsi="微軟正黑體"/>
          <w:color w:val="auto"/>
          <w:sz w:val="24"/>
          <w:szCs w:val="24"/>
        </w:rPr>
        <w:t>也因為靠海較近，自古以來該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地居皆以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養殖漁業及農業為生。而且，彌陀沿海阡陌相連的魚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塭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，養殖面積約六百公頃，虱目魚養殖面積高達四百多公頃，年產量約八百萬斤，是高雄主要虱目魚產地。</w:t>
      </w:r>
    </w:p>
    <w:p w:rsidR="00B91638" w:rsidRPr="006B1AF5" w:rsidRDefault="00A24F76" w:rsidP="008930F1">
      <w:pPr>
        <w:spacing w:beforeLines="50" w:before="180" w:afterLines="50" w:after="180" w:line="240" w:lineRule="auto"/>
        <w:ind w:left="482" w:firstLineChars="237" w:firstLine="569"/>
        <w:jc w:val="both"/>
        <w:rPr>
          <w:rFonts w:ascii="微軟正黑體" w:eastAsia="微軟正黑體" w:hAnsi="微軟正黑體"/>
          <w:color w:val="000000"/>
          <w:sz w:val="24"/>
          <w:szCs w:val="24"/>
        </w:rPr>
      </w:pPr>
      <w:proofErr w:type="gramStart"/>
      <w:r w:rsidRPr="006B1AF5">
        <w:rPr>
          <w:rFonts w:ascii="微軟正黑體" w:eastAsia="微軟正黑體" w:hAnsi="微軟正黑體"/>
          <w:color w:val="000000"/>
          <w:sz w:val="24"/>
          <w:szCs w:val="24"/>
        </w:rPr>
        <w:lastRenderedPageBreak/>
        <w:t>緣此</w:t>
      </w:r>
      <w:proofErr w:type="gramEnd"/>
      <w:r w:rsidRPr="006B1AF5">
        <w:rPr>
          <w:rFonts w:ascii="微軟正黑體" w:eastAsia="微軟正黑體" w:hAnsi="微軟正黑體"/>
          <w:color w:val="000000"/>
          <w:sz w:val="24"/>
          <w:szCs w:val="24"/>
        </w:rPr>
        <w:t>，興義魚丸在彌陀區從事魚丸加工事業其來有</w:t>
      </w:r>
      <w:proofErr w:type="gramStart"/>
      <w:r w:rsidRPr="006B1AF5">
        <w:rPr>
          <w:rFonts w:ascii="微軟正黑體" w:eastAsia="微軟正黑體" w:hAnsi="微軟正黑體"/>
          <w:color w:val="000000"/>
          <w:sz w:val="24"/>
          <w:szCs w:val="24"/>
        </w:rPr>
        <w:t>自</w:t>
      </w:r>
      <w:proofErr w:type="gramEnd"/>
      <w:r w:rsidRPr="006B1AF5">
        <w:rPr>
          <w:rFonts w:ascii="微軟正黑體" w:eastAsia="微軟正黑體" w:hAnsi="微軟正黑體"/>
          <w:color w:val="000000"/>
          <w:sz w:val="24"/>
          <w:szCs w:val="24"/>
        </w:rPr>
        <w:t>，</w:t>
      </w:r>
      <w:r w:rsidR="00B91638" w:rsidRPr="006B1AF5">
        <w:rPr>
          <w:rFonts w:ascii="微軟正黑體" w:eastAsia="微軟正黑體" w:hAnsi="微軟正黑體"/>
          <w:color w:val="000000"/>
          <w:sz w:val="24"/>
          <w:szCs w:val="24"/>
        </w:rPr>
        <w:t>開店已近四十年</w:t>
      </w:r>
      <w:r w:rsidRPr="006B1AF5">
        <w:rPr>
          <w:rFonts w:ascii="微軟正黑體" w:eastAsia="微軟正黑體" w:hAnsi="微軟正黑體"/>
          <w:color w:val="000000"/>
          <w:sz w:val="24"/>
          <w:szCs w:val="24"/>
        </w:rPr>
        <w:t>，祖孫三代相繼為業，</w:t>
      </w:r>
      <w:r w:rsidR="00B91638" w:rsidRPr="006B1AF5">
        <w:rPr>
          <w:rFonts w:ascii="微軟正黑體" w:eastAsia="微軟正黑體" w:hAnsi="微軟正黑體"/>
          <w:color w:val="000000"/>
          <w:sz w:val="24"/>
          <w:szCs w:val="24"/>
        </w:rPr>
        <w:t>多年來堅守傳統風味，遵循手工製作特色，嚴</w:t>
      </w:r>
      <w:proofErr w:type="gramStart"/>
      <w:r w:rsidR="00B91638" w:rsidRPr="006B1AF5">
        <w:rPr>
          <w:rFonts w:ascii="微軟正黑體" w:eastAsia="微軟正黑體" w:hAnsi="微軟正黑體"/>
          <w:color w:val="000000"/>
          <w:sz w:val="24"/>
          <w:szCs w:val="24"/>
        </w:rPr>
        <w:t>採最純鮮</w:t>
      </w:r>
      <w:proofErr w:type="gramEnd"/>
      <w:r w:rsidR="009E4F64" w:rsidRPr="006B1AF5">
        <w:rPr>
          <w:rFonts w:ascii="微軟正黑體" w:eastAsia="微軟正黑體" w:hAnsi="微軟正黑體"/>
          <w:color w:val="000000"/>
          <w:sz w:val="24"/>
          <w:szCs w:val="24"/>
        </w:rPr>
        <w:t>的</w:t>
      </w:r>
      <w:r w:rsidR="00B91638" w:rsidRPr="006B1AF5">
        <w:rPr>
          <w:rFonts w:ascii="微軟正黑體" w:eastAsia="微軟正黑體" w:hAnsi="微軟正黑體"/>
          <w:color w:val="000000"/>
          <w:sz w:val="24"/>
          <w:szCs w:val="24"/>
        </w:rPr>
        <w:t>魚肉</w:t>
      </w:r>
      <w:r w:rsidRPr="006B1AF5">
        <w:rPr>
          <w:rFonts w:ascii="微軟正黑體" w:eastAsia="微軟正黑體" w:hAnsi="微軟正黑體"/>
          <w:color w:val="000000"/>
          <w:sz w:val="24"/>
          <w:szCs w:val="24"/>
        </w:rPr>
        <w:t>，</w:t>
      </w:r>
      <w:r w:rsidR="00B91638" w:rsidRPr="006B1AF5">
        <w:rPr>
          <w:rFonts w:ascii="微軟正黑體" w:eastAsia="微軟正黑體" w:hAnsi="微軟正黑體"/>
          <w:color w:val="000000"/>
          <w:sz w:val="24"/>
          <w:szCs w:val="24"/>
        </w:rPr>
        <w:t>用料實在，絕不加入任何化學添加物，完整保留魚丸最佳鮮度，加上</w:t>
      </w:r>
      <w:r w:rsidRPr="006B1AF5">
        <w:rPr>
          <w:rFonts w:ascii="微軟正黑體" w:eastAsia="微軟正黑體" w:hAnsi="微軟正黑體"/>
          <w:color w:val="000000"/>
          <w:sz w:val="24"/>
          <w:szCs w:val="24"/>
        </w:rPr>
        <w:t>該</w:t>
      </w:r>
      <w:r w:rsidR="00B91638" w:rsidRPr="006B1AF5">
        <w:rPr>
          <w:rFonts w:ascii="微軟正黑體" w:eastAsia="微軟正黑體" w:hAnsi="微軟正黑體"/>
          <w:color w:val="000000"/>
          <w:sz w:val="24"/>
          <w:szCs w:val="24"/>
        </w:rPr>
        <w:t>店傳承獨有製作技術，粒粒口 感紮實富Q勁，是大家給予肯定之主要原因， 更成為報章媒體爭相報導的知名魚丸</w:t>
      </w:r>
      <w:r w:rsidRPr="006B1AF5">
        <w:rPr>
          <w:rFonts w:ascii="微軟正黑體" w:eastAsia="微軟正黑體" w:hAnsi="微軟正黑體"/>
          <w:color w:val="000000"/>
          <w:sz w:val="24"/>
          <w:szCs w:val="24"/>
        </w:rPr>
        <w:t>店。</w:t>
      </w:r>
    </w:p>
    <w:p w:rsidR="00757AA6" w:rsidRPr="006B1AF5" w:rsidRDefault="00757AA6" w:rsidP="008930F1">
      <w:pPr>
        <w:spacing w:beforeLines="50" w:before="180" w:afterLines="50" w:after="180" w:line="240" w:lineRule="auto"/>
        <w:ind w:left="480"/>
        <w:rPr>
          <w:rFonts w:ascii="微軟正黑體" w:eastAsia="微軟正黑體" w:hAnsi="微軟正黑體"/>
          <w:color w:val="0000FF"/>
          <w:sz w:val="28"/>
          <w:szCs w:val="28"/>
        </w:rPr>
      </w:pPr>
      <w:r w:rsidRPr="006B1AF5">
        <w:rPr>
          <w:rFonts w:ascii="微軟正黑體" w:eastAsia="微軟正黑體" w:hAnsi="微軟正黑體"/>
          <w:color w:val="0000FF"/>
          <w:sz w:val="28"/>
          <w:szCs w:val="28"/>
        </w:rPr>
        <w:t>二、經營理念</w:t>
      </w:r>
    </w:p>
    <w:p w:rsidR="006B52B1" w:rsidRPr="006B1AF5" w:rsidRDefault="006B52B1" w:rsidP="008930F1">
      <w:pPr>
        <w:spacing w:beforeLines="50" w:before="180" w:afterLines="50" w:after="180" w:line="240" w:lineRule="auto"/>
        <w:ind w:left="482" w:firstLineChars="237" w:firstLine="569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color w:val="auto"/>
          <w:sz w:val="24"/>
          <w:szCs w:val="24"/>
        </w:rPr>
        <w:t>本著</w:t>
      </w:r>
      <w:r w:rsidR="00073603" w:rsidRPr="006B1AF5">
        <w:rPr>
          <w:rFonts w:ascii="微軟正黑體" w:eastAsia="微軟正黑體" w:hAnsi="微軟正黑體"/>
          <w:color w:val="auto"/>
          <w:sz w:val="24"/>
          <w:szCs w:val="24"/>
        </w:rPr>
        <w:t>「</w:t>
      </w:r>
      <w:r w:rsidRPr="006B1AF5">
        <w:rPr>
          <w:rFonts w:ascii="微軟正黑體" w:eastAsia="微軟正黑體" w:hAnsi="微軟正黑體"/>
          <w:color w:val="auto"/>
          <w:sz w:val="24"/>
          <w:szCs w:val="24"/>
        </w:rPr>
        <w:t>道義、良心、誠實、惜福</w:t>
      </w:r>
      <w:r w:rsidR="00073603" w:rsidRPr="006B1AF5">
        <w:rPr>
          <w:rFonts w:ascii="微軟正黑體" w:eastAsia="微軟正黑體" w:hAnsi="微軟正黑體"/>
          <w:color w:val="auto"/>
          <w:sz w:val="24"/>
          <w:szCs w:val="24"/>
        </w:rPr>
        <w:t>」</w:t>
      </w:r>
      <w:r w:rsidRPr="006B1AF5">
        <w:rPr>
          <w:rFonts w:ascii="微軟正黑體" w:eastAsia="微軟正黑體" w:hAnsi="微軟正黑體"/>
          <w:color w:val="auto"/>
          <w:sz w:val="24"/>
          <w:szCs w:val="24"/>
        </w:rPr>
        <w:t>的經營理念，繼續努力，將魚丸事業邁向新的里程</w:t>
      </w:r>
      <w:r w:rsidR="00073603" w:rsidRPr="006B1AF5">
        <w:rPr>
          <w:rFonts w:ascii="微軟正黑體" w:eastAsia="微軟正黑體" w:hAnsi="微軟正黑體"/>
          <w:color w:val="auto"/>
          <w:sz w:val="24"/>
          <w:szCs w:val="24"/>
        </w:rPr>
        <w:t>碑，一心為「在地」做事情，以一步</w:t>
      </w:r>
      <w:proofErr w:type="gramStart"/>
      <w:r w:rsidR="00073603" w:rsidRPr="006B1AF5">
        <w:rPr>
          <w:rFonts w:ascii="微軟正黑體" w:eastAsia="微軟正黑體" w:hAnsi="微軟正黑體"/>
          <w:color w:val="auto"/>
          <w:sz w:val="24"/>
          <w:szCs w:val="24"/>
        </w:rPr>
        <w:t>一</w:t>
      </w:r>
      <w:proofErr w:type="gramEnd"/>
      <w:r w:rsidR="00073603" w:rsidRPr="006B1AF5">
        <w:rPr>
          <w:rFonts w:ascii="微軟正黑體" w:eastAsia="微軟正黑體" w:hAnsi="微軟正黑體"/>
          <w:color w:val="auto"/>
          <w:sz w:val="24"/>
          <w:szCs w:val="24"/>
        </w:rPr>
        <w:t>腳印之心態，永續經營下去。</w:t>
      </w:r>
    </w:p>
    <w:p w:rsidR="00C5623A" w:rsidRPr="006B1AF5" w:rsidRDefault="00C5623A" w:rsidP="008930F1">
      <w:pPr>
        <w:spacing w:beforeLines="50" w:before="180" w:afterLines="50" w:after="180" w:line="240" w:lineRule="auto"/>
        <w:ind w:left="482" w:firstLineChars="237" w:firstLine="569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color w:val="auto"/>
          <w:sz w:val="24"/>
          <w:szCs w:val="24"/>
        </w:rPr>
        <w:t>而且，興義魚丸對社會之關心及付出從不落人後，從彌陀區甚至大高雄地區有需要該店出力投入之處，皆是「興」喜投入、「義」不容辭，對於在地地方特色產品推廣更是不遺餘力，每年更是投入協辦「高雄市海洋文化季」的活動，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逐見其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對人文、關懷等活動亦有高度參與。</w:t>
      </w:r>
    </w:p>
    <w:p w:rsidR="00757AA6" w:rsidRPr="006B1AF5" w:rsidRDefault="00757AA6" w:rsidP="008930F1">
      <w:pPr>
        <w:spacing w:beforeLines="50" w:before="180" w:afterLines="50" w:after="180" w:line="240" w:lineRule="auto"/>
        <w:ind w:left="480"/>
        <w:rPr>
          <w:rFonts w:ascii="微軟正黑體" w:eastAsia="微軟正黑體" w:hAnsi="微軟正黑體"/>
          <w:color w:val="0000FF"/>
          <w:sz w:val="28"/>
          <w:szCs w:val="28"/>
        </w:rPr>
      </w:pPr>
      <w:r w:rsidRPr="006B1AF5">
        <w:rPr>
          <w:rFonts w:ascii="微軟正黑體" w:eastAsia="微軟正黑體" w:hAnsi="微軟正黑體"/>
          <w:color w:val="0000FF"/>
          <w:sz w:val="28"/>
          <w:szCs w:val="28"/>
        </w:rPr>
        <w:t>三、地理位置</w:t>
      </w:r>
    </w:p>
    <w:p w:rsidR="00B473E3" w:rsidRPr="006B1AF5" w:rsidRDefault="00B473E3" w:rsidP="008930F1">
      <w:pPr>
        <w:spacing w:beforeLines="50" w:before="180" w:afterLines="50" w:after="180" w:line="240" w:lineRule="auto"/>
        <w:ind w:left="482" w:firstLineChars="225" w:firstLine="540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color w:val="auto"/>
          <w:sz w:val="24"/>
          <w:szCs w:val="24"/>
        </w:rPr>
        <w:t>興義魚丸實體店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舖</w:t>
      </w:r>
      <w:proofErr w:type="gramEnd"/>
      <w:r w:rsidR="00161CB3" w:rsidRPr="006B1AF5">
        <w:rPr>
          <w:rFonts w:ascii="微軟正黑體" w:eastAsia="微軟正黑體" w:hAnsi="微軟正黑體"/>
          <w:color w:val="auto"/>
          <w:sz w:val="24"/>
          <w:szCs w:val="24"/>
        </w:rPr>
        <w:t>地址為</w:t>
      </w:r>
      <w:r w:rsidRPr="006B1AF5">
        <w:rPr>
          <w:rFonts w:ascii="微軟正黑體" w:eastAsia="微軟正黑體" w:hAnsi="微軟正黑體"/>
          <w:color w:val="auto"/>
          <w:sz w:val="24"/>
          <w:szCs w:val="24"/>
        </w:rPr>
        <w:t>高雄市</w:t>
      </w:r>
      <w:r w:rsidR="00161CB3" w:rsidRPr="006B1AF5">
        <w:rPr>
          <w:rFonts w:ascii="微軟正黑體" w:eastAsia="微軟正黑體" w:hAnsi="微軟正黑體"/>
          <w:color w:val="auto"/>
          <w:sz w:val="24"/>
          <w:szCs w:val="24"/>
        </w:rPr>
        <w:t>彌陀區中正路３３０號，為彌陀區最熱鬧之一條商店街。其</w:t>
      </w:r>
      <w:proofErr w:type="gramStart"/>
      <w:r w:rsidR="00161CB3" w:rsidRPr="006B1AF5">
        <w:rPr>
          <w:rFonts w:ascii="微軟正黑體" w:eastAsia="微軟正黑體" w:hAnsi="微軟正黑體"/>
          <w:color w:val="auto"/>
          <w:sz w:val="24"/>
          <w:szCs w:val="24"/>
        </w:rPr>
        <w:t>週</w:t>
      </w:r>
      <w:proofErr w:type="gramEnd"/>
      <w:r w:rsidR="00161CB3" w:rsidRPr="006B1AF5">
        <w:rPr>
          <w:rFonts w:ascii="微軟正黑體" w:eastAsia="微軟正黑體" w:hAnsi="微軟正黑體"/>
          <w:color w:val="auto"/>
          <w:sz w:val="24"/>
          <w:szCs w:val="24"/>
        </w:rPr>
        <w:t>邊圖片請參照下列所示。</w:t>
      </w:r>
    </w:p>
    <w:p w:rsidR="00161CB3" w:rsidRPr="006B1AF5" w:rsidRDefault="008930F1" w:rsidP="00161CB3">
      <w:pPr>
        <w:ind w:leftChars="14" w:left="28"/>
        <w:jc w:val="center"/>
        <w:rPr>
          <w:rFonts w:ascii="微軟正黑體" w:eastAsia="微軟正黑體" w:hAnsi="微軟正黑體"/>
          <w:color w:val="auto"/>
          <w:sz w:val="24"/>
          <w:szCs w:val="24"/>
        </w:rPr>
      </w:pPr>
      <w:r>
        <w:rPr>
          <w:rFonts w:ascii="微軟正黑體" w:eastAsia="微軟正黑體" w:hAnsi="微軟正黑體"/>
          <w:noProof/>
        </w:rPr>
        <w:lastRenderedPageBreak/>
        <w:drawing>
          <wp:inline distT="0" distB="0" distL="0" distR="0">
            <wp:extent cx="5303520" cy="2689860"/>
            <wp:effectExtent l="0" t="76200" r="68580" b="0"/>
            <wp:docPr id="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19" t="34306" r="146" b="6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1CB3" w:rsidRPr="006B1AF5" w:rsidRDefault="00161CB3" w:rsidP="00161CB3">
      <w:pPr>
        <w:ind w:left="480"/>
        <w:jc w:val="center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color w:val="auto"/>
          <w:sz w:val="24"/>
          <w:szCs w:val="24"/>
        </w:rPr>
        <w:t>圖1. 地理位置圖</w:t>
      </w:r>
    </w:p>
    <w:p w:rsidR="00161CB3" w:rsidRPr="006B1AF5" w:rsidRDefault="008930F1" w:rsidP="00161CB3">
      <w:pPr>
        <w:ind w:leftChars="14" w:left="28"/>
        <w:jc w:val="center"/>
        <w:rPr>
          <w:rFonts w:ascii="微軟正黑體" w:eastAsia="微軟正黑體" w:hAnsi="微軟正黑體"/>
          <w:noProof/>
        </w:rPr>
      </w:pPr>
      <w:r>
        <w:rPr>
          <w:rFonts w:ascii="微軟正黑體" w:eastAsia="微軟正黑體" w:hAnsi="微軟正黑體"/>
          <w:noProof/>
        </w:rPr>
        <w:drawing>
          <wp:inline distT="0" distB="0" distL="0" distR="0">
            <wp:extent cx="5044440" cy="2796540"/>
            <wp:effectExtent l="0" t="76200" r="80010" b="3810"/>
            <wp:docPr id="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32" t="33818" b="6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1CB3" w:rsidRPr="006B1AF5" w:rsidRDefault="00161CB3" w:rsidP="00161CB3">
      <w:pPr>
        <w:ind w:left="480"/>
        <w:jc w:val="center"/>
        <w:rPr>
          <w:rFonts w:ascii="微軟正黑體" w:eastAsia="微軟正黑體" w:hAnsi="微軟正黑體"/>
          <w:noProof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noProof/>
          <w:color w:val="auto"/>
          <w:sz w:val="24"/>
          <w:szCs w:val="24"/>
        </w:rPr>
        <w:t>圖2. 興義店面及街道圖</w:t>
      </w:r>
    </w:p>
    <w:p w:rsidR="00161CB3" w:rsidRPr="006B1AF5" w:rsidRDefault="008930F1" w:rsidP="00161CB3">
      <w:pPr>
        <w:ind w:leftChars="7" w:left="14"/>
        <w:jc w:val="center"/>
        <w:rPr>
          <w:rFonts w:ascii="微軟正黑體" w:eastAsia="微軟正黑體" w:hAnsi="微軟正黑體"/>
          <w:noProof/>
        </w:rPr>
      </w:pPr>
      <w:r>
        <w:rPr>
          <w:rFonts w:ascii="微軟正黑體" w:eastAsia="微軟正黑體" w:hAnsi="微軟正黑體"/>
          <w:noProof/>
        </w:rPr>
        <w:lastRenderedPageBreak/>
        <w:drawing>
          <wp:inline distT="0" distB="0" distL="0" distR="0">
            <wp:extent cx="5318760" cy="2796540"/>
            <wp:effectExtent l="0" t="76200" r="72390" b="3810"/>
            <wp:docPr id="6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0" t="33775" b="6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1CB3" w:rsidRPr="006B1AF5" w:rsidRDefault="00161CB3" w:rsidP="00161CB3">
      <w:pPr>
        <w:ind w:leftChars="7" w:left="14"/>
        <w:jc w:val="center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noProof/>
          <w:color w:val="auto"/>
          <w:sz w:val="24"/>
          <w:szCs w:val="24"/>
        </w:rPr>
        <w:t>圖3. 興義魚丸店面圖</w:t>
      </w:r>
    </w:p>
    <w:p w:rsidR="00757AA6" w:rsidRPr="006B1AF5" w:rsidRDefault="00757AA6" w:rsidP="00757AA6">
      <w:pPr>
        <w:numPr>
          <w:ilvl w:val="0"/>
          <w:numId w:val="6"/>
        </w:numPr>
        <w:rPr>
          <w:rFonts w:ascii="微軟正黑體" w:eastAsia="微軟正黑體" w:hAnsi="微軟正黑體"/>
          <w:b/>
          <w:color w:val="auto"/>
          <w:sz w:val="28"/>
          <w:szCs w:val="28"/>
        </w:rPr>
      </w:pPr>
      <w:r w:rsidRPr="006B1AF5">
        <w:rPr>
          <w:rFonts w:ascii="微軟正黑體" w:eastAsia="微軟正黑體" w:hAnsi="微軟正黑體"/>
          <w:b/>
          <w:color w:val="auto"/>
          <w:sz w:val="28"/>
          <w:szCs w:val="28"/>
        </w:rPr>
        <w:t>組織結構</w:t>
      </w:r>
    </w:p>
    <w:p w:rsidR="00757AA6" w:rsidRPr="006B1AF5" w:rsidRDefault="00757AA6" w:rsidP="008930F1">
      <w:pPr>
        <w:numPr>
          <w:ilvl w:val="0"/>
          <w:numId w:val="8"/>
        </w:numPr>
        <w:spacing w:beforeLines="50" w:before="180" w:afterLines="50" w:after="180" w:line="240" w:lineRule="auto"/>
        <w:rPr>
          <w:rFonts w:ascii="微軟正黑體" w:eastAsia="微軟正黑體" w:hAnsi="微軟正黑體"/>
          <w:color w:val="0000FF"/>
          <w:sz w:val="28"/>
          <w:szCs w:val="28"/>
        </w:rPr>
      </w:pPr>
      <w:r w:rsidRPr="006B1AF5">
        <w:rPr>
          <w:rFonts w:ascii="微軟正黑體" w:eastAsia="微軟正黑體" w:hAnsi="微軟正黑體"/>
          <w:color w:val="0000FF"/>
          <w:sz w:val="28"/>
          <w:szCs w:val="28"/>
        </w:rPr>
        <w:t>組織圖</w:t>
      </w:r>
    </w:p>
    <w:p w:rsidR="002D4C69" w:rsidRPr="006B1AF5" w:rsidRDefault="002D4C69" w:rsidP="008930F1">
      <w:pPr>
        <w:spacing w:beforeLines="50" w:before="180" w:afterLines="50" w:after="180" w:line="240" w:lineRule="auto"/>
        <w:ind w:left="1200"/>
        <w:rPr>
          <w:rFonts w:ascii="微軟正黑體" w:eastAsia="微軟正黑體" w:hAnsi="微軟正黑體"/>
          <w:color w:val="auto"/>
          <w:sz w:val="28"/>
          <w:szCs w:val="28"/>
        </w:rPr>
      </w:pPr>
      <w:r w:rsidRPr="006B1AF5">
        <w:rPr>
          <w:rFonts w:ascii="微軟正黑體" w:eastAsia="微軟正黑體" w:hAnsi="微軟正黑體"/>
          <w:color w:val="auto"/>
          <w:sz w:val="28"/>
          <w:szCs w:val="28"/>
        </w:rPr>
        <w:t>1.實體店</w:t>
      </w:r>
      <w:proofErr w:type="gramStart"/>
      <w:r w:rsidRPr="006B1AF5">
        <w:rPr>
          <w:rFonts w:ascii="微軟正黑體" w:eastAsia="微軟正黑體" w:hAnsi="微軟正黑體"/>
          <w:color w:val="auto"/>
          <w:sz w:val="28"/>
          <w:szCs w:val="28"/>
        </w:rPr>
        <w:t>舖</w:t>
      </w:r>
      <w:proofErr w:type="gramEnd"/>
    </w:p>
    <w:p w:rsidR="00CB5398" w:rsidRPr="006B1AF5" w:rsidRDefault="00CB5398" w:rsidP="008930F1">
      <w:pPr>
        <w:spacing w:beforeLines="50" w:before="180" w:afterLines="50" w:after="180" w:line="240" w:lineRule="auto"/>
        <w:ind w:left="482" w:firstLineChars="237" w:firstLine="569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color w:val="auto"/>
          <w:sz w:val="24"/>
          <w:szCs w:val="24"/>
        </w:rPr>
        <w:t>興義魚丸店之組織</w:t>
      </w:r>
      <w:r w:rsidR="00775FB3" w:rsidRPr="006B1AF5">
        <w:rPr>
          <w:rFonts w:ascii="微軟正黑體" w:eastAsia="微軟正黑體" w:hAnsi="微軟正黑體"/>
          <w:color w:val="auto"/>
          <w:sz w:val="24"/>
          <w:szCs w:val="24"/>
        </w:rPr>
        <w:t>架構</w:t>
      </w:r>
      <w:r w:rsidRPr="006B1AF5">
        <w:rPr>
          <w:rFonts w:ascii="微軟正黑體" w:eastAsia="微軟正黑體" w:hAnsi="微軟正黑體"/>
          <w:color w:val="auto"/>
          <w:sz w:val="24"/>
          <w:szCs w:val="24"/>
        </w:rPr>
        <w:t>如圖4所示。已經經營40個年頭的老店，</w:t>
      </w:r>
      <w:r w:rsidR="009E4F64" w:rsidRPr="006B1AF5">
        <w:rPr>
          <w:rFonts w:ascii="微軟正黑體" w:eastAsia="微軟正黑體" w:hAnsi="微軟正黑體"/>
          <w:color w:val="auto"/>
          <w:sz w:val="24"/>
          <w:szCs w:val="24"/>
        </w:rPr>
        <w:t>由</w:t>
      </w:r>
      <w:r w:rsidRPr="006B1AF5">
        <w:rPr>
          <w:rFonts w:ascii="微軟正黑體" w:eastAsia="微軟正黑體" w:hAnsi="微軟正黑體"/>
          <w:color w:val="auto"/>
          <w:sz w:val="24"/>
          <w:szCs w:val="24"/>
        </w:rPr>
        <w:t>第一代謝阿公開始經營，至目前為止已傳承</w:t>
      </w:r>
      <w:r w:rsidR="009E4F64" w:rsidRPr="006B1AF5">
        <w:rPr>
          <w:rFonts w:ascii="微軟正黑體" w:eastAsia="微軟正黑體" w:hAnsi="微軟正黑體"/>
          <w:color w:val="auto"/>
          <w:sz w:val="24"/>
          <w:szCs w:val="24"/>
        </w:rPr>
        <w:t>至第三代孫子的手中。從圖</w:t>
      </w:r>
      <w:r w:rsidR="00775FB3" w:rsidRPr="006B1AF5">
        <w:rPr>
          <w:rFonts w:ascii="微軟正黑體" w:eastAsia="微軟正黑體" w:hAnsi="微軟正黑體"/>
          <w:color w:val="auto"/>
          <w:sz w:val="24"/>
          <w:szCs w:val="24"/>
        </w:rPr>
        <w:t>5的人員</w:t>
      </w:r>
      <w:r w:rsidR="009E4F64" w:rsidRPr="006B1AF5">
        <w:rPr>
          <w:rFonts w:ascii="微軟正黑體" w:eastAsia="微軟正黑體" w:hAnsi="微軟正黑體"/>
          <w:color w:val="auto"/>
          <w:sz w:val="24"/>
          <w:szCs w:val="24"/>
        </w:rPr>
        <w:t>組織圖中也不難看出，這種傳統地方小店，大多為家族親人自行經營，其組織架構多為垂直式組織，一些叔叔、阿姨、嬸嬸等親戚們也都會來參與營業作業。</w:t>
      </w:r>
    </w:p>
    <w:p w:rsidR="00167ED4" w:rsidRPr="006B1AF5" w:rsidRDefault="00167ED4" w:rsidP="008930F1">
      <w:pPr>
        <w:spacing w:beforeLines="50" w:before="180" w:afterLines="50" w:after="180" w:line="240" w:lineRule="auto"/>
        <w:ind w:left="482" w:firstLineChars="237" w:firstLine="569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</w:p>
    <w:p w:rsidR="00775FB3" w:rsidRPr="006B1AF5" w:rsidRDefault="008930F1" w:rsidP="004E2F0B">
      <w:pPr>
        <w:spacing w:beforeLines="50" w:before="180" w:afterLines="50" w:after="180" w:line="240" w:lineRule="auto"/>
        <w:jc w:val="both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/>
          <w:b/>
          <w:noProof/>
        </w:rPr>
        <w:lastRenderedPageBreak/>
        <w:drawing>
          <wp:inline distT="0" distB="0" distL="0" distR="0">
            <wp:extent cx="5273040" cy="2903220"/>
            <wp:effectExtent l="0" t="0" r="3810" b="0"/>
            <wp:docPr id="7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FB3" w:rsidRPr="006B1AF5" w:rsidRDefault="00775FB3" w:rsidP="00775FB3">
      <w:pPr>
        <w:ind w:leftChars="7" w:left="14"/>
        <w:jc w:val="center"/>
        <w:rPr>
          <w:rFonts w:ascii="微軟正黑體" w:eastAsia="微軟正黑體" w:hAnsi="微軟正黑體"/>
          <w:noProof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noProof/>
          <w:color w:val="auto"/>
          <w:sz w:val="24"/>
          <w:szCs w:val="24"/>
        </w:rPr>
        <w:t>圖4. 公司組織架構圖</w:t>
      </w:r>
    </w:p>
    <w:p w:rsidR="00775FB3" w:rsidRPr="006B1AF5" w:rsidRDefault="00775FB3" w:rsidP="008930F1">
      <w:pPr>
        <w:spacing w:beforeLines="50" w:before="180" w:afterLines="50" w:after="180" w:line="240" w:lineRule="auto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</w:p>
    <w:p w:rsidR="00CB5398" w:rsidRPr="006B1AF5" w:rsidRDefault="008930F1" w:rsidP="00CB5398">
      <w:pPr>
        <w:ind w:rightChars="659" w:right="1318"/>
        <w:rPr>
          <w:rFonts w:ascii="微軟正黑體" w:eastAsia="微軟正黑體" w:hAnsi="微軟正黑體"/>
          <w:noProof/>
        </w:rPr>
      </w:pPr>
      <w:r>
        <w:rPr>
          <w:rFonts w:ascii="微軟正黑體" w:eastAsia="微軟正黑體" w:hAnsi="微軟正黑體"/>
          <w:noProof/>
        </w:rPr>
        <w:lastRenderedPageBreak/>
        <w:drawing>
          <wp:inline distT="0" distB="0" distL="0" distR="0">
            <wp:extent cx="5547360" cy="4354830"/>
            <wp:effectExtent l="0" t="57150" r="0" b="102870"/>
            <wp:docPr id="8" name="資料庫圖表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B10EF5" w:rsidRPr="006B1AF5" w:rsidRDefault="00B10EF5" w:rsidP="00B10EF5">
      <w:pPr>
        <w:ind w:leftChars="7" w:left="14"/>
        <w:jc w:val="center"/>
        <w:rPr>
          <w:rFonts w:ascii="微軟正黑體" w:eastAsia="微軟正黑體" w:hAnsi="微軟正黑體"/>
          <w:noProof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noProof/>
          <w:color w:val="auto"/>
          <w:sz w:val="24"/>
          <w:szCs w:val="24"/>
        </w:rPr>
        <w:t>圖</w:t>
      </w:r>
      <w:r w:rsidR="00FF4A94" w:rsidRPr="006B1AF5">
        <w:rPr>
          <w:rFonts w:ascii="微軟正黑體" w:eastAsia="微軟正黑體" w:hAnsi="微軟正黑體"/>
          <w:noProof/>
          <w:color w:val="auto"/>
          <w:sz w:val="24"/>
          <w:szCs w:val="24"/>
        </w:rPr>
        <w:t>5</w:t>
      </w:r>
      <w:r w:rsidRPr="006B1AF5">
        <w:rPr>
          <w:rFonts w:ascii="微軟正黑體" w:eastAsia="微軟正黑體" w:hAnsi="微軟正黑體"/>
          <w:noProof/>
          <w:color w:val="auto"/>
          <w:sz w:val="24"/>
          <w:szCs w:val="24"/>
        </w:rPr>
        <w:t>. 人員組織圖</w:t>
      </w:r>
    </w:p>
    <w:p w:rsidR="002D4C69" w:rsidRPr="006B1AF5" w:rsidRDefault="002D4C69" w:rsidP="002D4C69">
      <w:pPr>
        <w:ind w:leftChars="7" w:left="14" w:firstLineChars="495" w:firstLine="1188"/>
        <w:rPr>
          <w:rFonts w:ascii="微軟正黑體" w:eastAsia="微軟正黑體" w:hAnsi="微軟正黑體"/>
          <w:noProof/>
          <w:sz w:val="24"/>
          <w:szCs w:val="24"/>
        </w:rPr>
      </w:pPr>
    </w:p>
    <w:p w:rsidR="002D4C69" w:rsidRPr="006B1AF5" w:rsidRDefault="002D4C69" w:rsidP="002D4C69">
      <w:pPr>
        <w:ind w:leftChars="7" w:left="14" w:firstLineChars="495" w:firstLine="1188"/>
        <w:rPr>
          <w:rFonts w:ascii="微軟正黑體" w:eastAsia="微軟正黑體" w:hAnsi="微軟正黑體"/>
          <w:noProof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noProof/>
          <w:color w:val="auto"/>
          <w:sz w:val="24"/>
          <w:szCs w:val="24"/>
        </w:rPr>
        <w:t>2.網路店舖</w:t>
      </w:r>
    </w:p>
    <w:p w:rsidR="002D4C69" w:rsidRPr="006B1AF5" w:rsidRDefault="008930F1" w:rsidP="00056D63">
      <w:pPr>
        <w:ind w:leftChars="7" w:left="14" w:firstLineChars="495" w:firstLine="1188"/>
        <w:rPr>
          <w:rFonts w:ascii="微軟正黑體" w:eastAsia="微軟正黑體" w:hAnsi="微軟正黑體"/>
          <w:noProof/>
          <w:sz w:val="24"/>
          <w:szCs w:val="24"/>
        </w:rPr>
      </w:pPr>
      <w:r>
        <w:rPr>
          <w:rFonts w:ascii="微軟正黑體" w:eastAsia="微軟正黑體" w:hAnsi="微軟正黑體"/>
          <w:noProof/>
          <w:sz w:val="24"/>
          <w:szCs w:val="24"/>
        </w:rPr>
        <w:drawing>
          <wp:inline distT="0" distB="0" distL="0" distR="0">
            <wp:extent cx="2244725" cy="1123950"/>
            <wp:effectExtent l="0" t="0" r="22225" b="57150"/>
            <wp:docPr id="9" name="組織圖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A6245E" w:rsidRPr="006B1AF5" w:rsidRDefault="00A6245E" w:rsidP="002D4C69">
      <w:pPr>
        <w:ind w:leftChars="7" w:left="14" w:firstLineChars="495" w:firstLine="1188"/>
        <w:rPr>
          <w:rFonts w:ascii="微軟正黑體" w:eastAsia="微軟正黑體" w:hAnsi="微軟正黑體"/>
          <w:color w:val="auto"/>
          <w:sz w:val="24"/>
          <w:szCs w:val="24"/>
        </w:rPr>
      </w:pPr>
    </w:p>
    <w:p w:rsidR="00A6245E" w:rsidRPr="006B1AF5" w:rsidRDefault="00A6245E" w:rsidP="00A6245E">
      <w:pPr>
        <w:ind w:left="480"/>
        <w:rPr>
          <w:rFonts w:ascii="微軟正黑體" w:eastAsia="微軟正黑體" w:hAnsi="微軟正黑體"/>
          <w:color w:val="0000FF"/>
          <w:sz w:val="28"/>
          <w:szCs w:val="28"/>
        </w:rPr>
      </w:pPr>
      <w:r w:rsidRPr="006B1AF5">
        <w:rPr>
          <w:rFonts w:ascii="微軟正黑體" w:eastAsia="微軟正黑體" w:hAnsi="微軟正黑體"/>
          <w:color w:val="0000FF"/>
          <w:sz w:val="28"/>
          <w:szCs w:val="28"/>
        </w:rPr>
        <w:lastRenderedPageBreak/>
        <w:t>二、店</w:t>
      </w:r>
      <w:proofErr w:type="gramStart"/>
      <w:r w:rsidRPr="006B1AF5">
        <w:rPr>
          <w:rFonts w:ascii="微軟正黑體" w:eastAsia="微軟正黑體" w:hAnsi="微軟正黑體"/>
          <w:color w:val="0000FF"/>
          <w:sz w:val="28"/>
          <w:szCs w:val="28"/>
        </w:rPr>
        <w:t>舖</w:t>
      </w:r>
      <w:proofErr w:type="gramEnd"/>
      <w:r w:rsidRPr="006B1AF5">
        <w:rPr>
          <w:rFonts w:ascii="微軟正黑體" w:eastAsia="微軟正黑體" w:hAnsi="微軟正黑體"/>
          <w:color w:val="0000FF"/>
          <w:sz w:val="28"/>
          <w:szCs w:val="28"/>
        </w:rPr>
        <w:t>負責工作內容及員工人數</w:t>
      </w:r>
    </w:p>
    <w:tbl>
      <w:tblPr>
        <w:tblW w:w="0" w:type="auto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1905"/>
        <w:gridCol w:w="2276"/>
        <w:gridCol w:w="4181"/>
      </w:tblGrid>
      <w:tr w:rsidR="00A6245E" w:rsidRPr="006B1AF5" w:rsidTr="00961DD3">
        <w:tc>
          <w:tcPr>
            <w:tcW w:w="1905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A6245E" w:rsidRPr="006B1AF5" w:rsidRDefault="00A6245E" w:rsidP="008930F1">
            <w:pPr>
              <w:spacing w:beforeLines="50" w:before="180" w:after="10" w:line="240" w:lineRule="auto"/>
              <w:jc w:val="center"/>
              <w:rPr>
                <w:rFonts w:ascii="微軟正黑體" w:eastAsia="微軟正黑體" w:hAnsi="微軟正黑體"/>
                <w:b/>
                <w:bCs/>
                <w:color w:val="auto"/>
                <w:sz w:val="28"/>
                <w:szCs w:val="28"/>
              </w:rPr>
            </w:pPr>
            <w:r w:rsidRPr="006B1AF5">
              <w:rPr>
                <w:rFonts w:ascii="微軟正黑體" w:eastAsia="微軟正黑體" w:hAnsi="微軟正黑體"/>
                <w:b/>
                <w:bCs/>
                <w:color w:val="auto"/>
                <w:sz w:val="28"/>
                <w:szCs w:val="28"/>
              </w:rPr>
              <w:t>組織單位</w:t>
            </w:r>
          </w:p>
        </w:tc>
        <w:tc>
          <w:tcPr>
            <w:tcW w:w="2276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A6245E" w:rsidRPr="006B1AF5" w:rsidRDefault="00A6245E" w:rsidP="008930F1">
            <w:pPr>
              <w:spacing w:beforeLines="50" w:before="180" w:after="10" w:line="240" w:lineRule="auto"/>
              <w:jc w:val="center"/>
              <w:rPr>
                <w:rFonts w:ascii="微軟正黑體" w:eastAsia="微軟正黑體" w:hAnsi="微軟正黑體"/>
                <w:b/>
                <w:bCs/>
                <w:color w:val="auto"/>
                <w:sz w:val="28"/>
                <w:szCs w:val="28"/>
              </w:rPr>
            </w:pPr>
            <w:r w:rsidRPr="006B1AF5">
              <w:rPr>
                <w:rFonts w:ascii="微軟正黑體" w:eastAsia="微軟正黑體" w:hAnsi="微軟正黑體"/>
                <w:b/>
                <w:bCs/>
                <w:color w:val="auto"/>
                <w:sz w:val="28"/>
                <w:szCs w:val="28"/>
              </w:rPr>
              <w:t>人數</w:t>
            </w:r>
          </w:p>
        </w:tc>
        <w:tc>
          <w:tcPr>
            <w:tcW w:w="4181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A6245E" w:rsidRPr="006B1AF5" w:rsidRDefault="00A6245E" w:rsidP="008930F1">
            <w:pPr>
              <w:spacing w:beforeLines="50" w:before="180" w:after="10" w:line="240" w:lineRule="auto"/>
              <w:jc w:val="center"/>
              <w:rPr>
                <w:rFonts w:ascii="微軟正黑體" w:eastAsia="微軟正黑體" w:hAnsi="微軟正黑體"/>
                <w:b/>
                <w:bCs/>
                <w:color w:val="auto"/>
                <w:sz w:val="28"/>
                <w:szCs w:val="28"/>
              </w:rPr>
            </w:pPr>
            <w:r w:rsidRPr="006B1AF5">
              <w:rPr>
                <w:rFonts w:ascii="微軟正黑體" w:eastAsia="微軟正黑體" w:hAnsi="微軟正黑體"/>
                <w:b/>
                <w:bCs/>
                <w:color w:val="auto"/>
                <w:sz w:val="28"/>
                <w:szCs w:val="28"/>
              </w:rPr>
              <w:t>工作內容</w:t>
            </w:r>
          </w:p>
        </w:tc>
      </w:tr>
      <w:tr w:rsidR="00A6245E" w:rsidRPr="006B1AF5" w:rsidTr="00961DD3">
        <w:tc>
          <w:tcPr>
            <w:tcW w:w="190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center"/>
          </w:tcPr>
          <w:p w:rsidR="00A6245E" w:rsidRPr="006B1AF5" w:rsidRDefault="00A6245E" w:rsidP="008930F1">
            <w:pPr>
              <w:spacing w:beforeLines="50" w:before="180" w:after="10" w:line="240" w:lineRule="auto"/>
              <w:jc w:val="center"/>
              <w:rPr>
                <w:rFonts w:ascii="微軟正黑體" w:eastAsia="微軟正黑體" w:hAnsi="微軟正黑體"/>
                <w:b/>
                <w:bCs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b/>
                <w:bCs/>
                <w:color w:val="auto"/>
                <w:sz w:val="24"/>
                <w:szCs w:val="24"/>
              </w:rPr>
              <w:t>彌陀總店</w:t>
            </w:r>
          </w:p>
        </w:tc>
        <w:tc>
          <w:tcPr>
            <w:tcW w:w="227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center"/>
          </w:tcPr>
          <w:p w:rsidR="00A6245E" w:rsidRPr="006B1AF5" w:rsidRDefault="00A6245E" w:rsidP="008930F1">
            <w:pPr>
              <w:spacing w:beforeLines="50" w:before="180" w:after="10" w:line="240" w:lineRule="auto"/>
              <w:jc w:val="center"/>
              <w:rPr>
                <w:rFonts w:ascii="微軟正黑體" w:eastAsia="微軟正黑體" w:hAnsi="微軟正黑體"/>
                <w:b/>
                <w:bCs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b/>
                <w:bCs/>
                <w:color w:val="auto"/>
                <w:sz w:val="24"/>
                <w:szCs w:val="24"/>
              </w:rPr>
              <w:t>7</w:t>
            </w:r>
          </w:p>
        </w:tc>
        <w:tc>
          <w:tcPr>
            <w:tcW w:w="418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A6245E" w:rsidRPr="006B1AF5" w:rsidRDefault="00A6245E" w:rsidP="008930F1">
            <w:pPr>
              <w:numPr>
                <w:ilvl w:val="0"/>
                <w:numId w:val="11"/>
              </w:numPr>
              <w:tabs>
                <w:tab w:val="num" w:pos="499"/>
              </w:tabs>
              <w:spacing w:beforeLines="50" w:before="180" w:after="10" w:line="240" w:lineRule="auto"/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營運規劃與管理</w:t>
            </w:r>
          </w:p>
          <w:p w:rsidR="00A6245E" w:rsidRPr="006B1AF5" w:rsidRDefault="00A6245E" w:rsidP="008930F1">
            <w:pPr>
              <w:numPr>
                <w:ilvl w:val="0"/>
                <w:numId w:val="11"/>
              </w:numPr>
              <w:tabs>
                <w:tab w:val="num" w:pos="499"/>
              </w:tabs>
              <w:spacing w:beforeLines="50" w:before="180" w:after="10" w:line="240" w:lineRule="auto"/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財務與帳</w:t>
            </w:r>
            <w:proofErr w:type="gramStart"/>
            <w:r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務</w:t>
            </w:r>
            <w:proofErr w:type="gramEnd"/>
            <w:r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管理</w:t>
            </w:r>
          </w:p>
          <w:p w:rsidR="00A6245E" w:rsidRPr="006B1AF5" w:rsidRDefault="00A6245E" w:rsidP="008930F1">
            <w:pPr>
              <w:numPr>
                <w:ilvl w:val="0"/>
                <w:numId w:val="11"/>
              </w:numPr>
              <w:tabs>
                <w:tab w:val="num" w:pos="499"/>
              </w:tabs>
              <w:spacing w:beforeLines="50" w:before="180" w:after="10" w:line="240" w:lineRule="auto"/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生產製造</w:t>
            </w:r>
          </w:p>
          <w:p w:rsidR="00A6245E" w:rsidRPr="006B1AF5" w:rsidRDefault="00A6245E" w:rsidP="008930F1">
            <w:pPr>
              <w:numPr>
                <w:ilvl w:val="0"/>
                <w:numId w:val="11"/>
              </w:numPr>
              <w:tabs>
                <w:tab w:val="num" w:pos="499"/>
              </w:tabs>
              <w:spacing w:beforeLines="50" w:before="180" w:after="10" w:line="240" w:lineRule="auto"/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倉儲與進出貨管理</w:t>
            </w:r>
          </w:p>
          <w:p w:rsidR="00A6245E" w:rsidRPr="006B1AF5" w:rsidRDefault="00A6245E" w:rsidP="008930F1">
            <w:pPr>
              <w:numPr>
                <w:ilvl w:val="0"/>
                <w:numId w:val="11"/>
              </w:numPr>
              <w:tabs>
                <w:tab w:val="num" w:pos="499"/>
              </w:tabs>
              <w:spacing w:beforeLines="50" w:before="180" w:after="10" w:line="240" w:lineRule="auto"/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分店產品配送</w:t>
            </w:r>
          </w:p>
        </w:tc>
      </w:tr>
      <w:tr w:rsidR="00A6245E" w:rsidRPr="006B1AF5" w:rsidTr="00961DD3">
        <w:tc>
          <w:tcPr>
            <w:tcW w:w="190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A6245E" w:rsidRPr="006B1AF5" w:rsidRDefault="00A6245E" w:rsidP="008930F1">
            <w:pPr>
              <w:spacing w:beforeLines="50" w:before="180" w:after="10" w:line="240" w:lineRule="auto"/>
              <w:jc w:val="center"/>
              <w:rPr>
                <w:rFonts w:ascii="微軟正黑體" w:eastAsia="微軟正黑體" w:hAnsi="微軟正黑體"/>
                <w:b/>
                <w:bCs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b/>
                <w:bCs/>
                <w:color w:val="auto"/>
                <w:sz w:val="24"/>
                <w:szCs w:val="24"/>
              </w:rPr>
              <w:t>岡山店</w:t>
            </w:r>
          </w:p>
        </w:tc>
        <w:tc>
          <w:tcPr>
            <w:tcW w:w="227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A6245E" w:rsidRPr="006B1AF5" w:rsidRDefault="00A6245E" w:rsidP="008930F1">
            <w:pPr>
              <w:spacing w:beforeLines="50" w:before="180" w:after="10" w:line="240" w:lineRule="auto"/>
              <w:jc w:val="center"/>
              <w:rPr>
                <w:rFonts w:ascii="微軟正黑體" w:eastAsia="微軟正黑體" w:hAnsi="微軟正黑體"/>
                <w:b/>
                <w:bCs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b/>
                <w:bCs/>
                <w:color w:val="auto"/>
                <w:sz w:val="24"/>
                <w:szCs w:val="24"/>
              </w:rPr>
              <w:t>4</w:t>
            </w:r>
          </w:p>
        </w:tc>
        <w:tc>
          <w:tcPr>
            <w:tcW w:w="418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A6245E" w:rsidRPr="006B1AF5" w:rsidRDefault="00A6245E" w:rsidP="008930F1">
            <w:pPr>
              <w:numPr>
                <w:ilvl w:val="0"/>
                <w:numId w:val="11"/>
              </w:numPr>
              <w:tabs>
                <w:tab w:val="num" w:pos="499"/>
              </w:tabs>
              <w:spacing w:beforeLines="50" w:before="180" w:after="10" w:line="240" w:lineRule="auto"/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現場銷售</w:t>
            </w:r>
          </w:p>
          <w:p w:rsidR="00A6245E" w:rsidRPr="006B1AF5" w:rsidRDefault="00A6245E" w:rsidP="008930F1">
            <w:pPr>
              <w:numPr>
                <w:ilvl w:val="0"/>
                <w:numId w:val="11"/>
              </w:numPr>
              <w:tabs>
                <w:tab w:val="num" w:pos="499"/>
              </w:tabs>
              <w:spacing w:beforeLines="50" w:before="180" w:after="10" w:line="240" w:lineRule="auto"/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存貨管理</w:t>
            </w:r>
          </w:p>
        </w:tc>
      </w:tr>
      <w:tr w:rsidR="00A6245E" w:rsidRPr="006B1AF5" w:rsidTr="00961DD3">
        <w:tc>
          <w:tcPr>
            <w:tcW w:w="190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center"/>
          </w:tcPr>
          <w:p w:rsidR="00A6245E" w:rsidRPr="006B1AF5" w:rsidRDefault="00A6245E" w:rsidP="008930F1">
            <w:pPr>
              <w:spacing w:beforeLines="50" w:before="180" w:after="10" w:line="240" w:lineRule="auto"/>
              <w:jc w:val="center"/>
              <w:rPr>
                <w:rFonts w:ascii="微軟正黑體" w:eastAsia="微軟正黑體" w:hAnsi="微軟正黑體"/>
                <w:b/>
                <w:bCs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b/>
                <w:color w:val="auto"/>
                <w:sz w:val="24"/>
                <w:szCs w:val="24"/>
              </w:rPr>
              <w:t>彌陀二</w:t>
            </w:r>
            <w:r w:rsidRPr="006B1AF5">
              <w:rPr>
                <w:rFonts w:ascii="微軟正黑體" w:eastAsia="微軟正黑體" w:hAnsi="微軟正黑體"/>
                <w:b/>
                <w:bCs/>
                <w:color w:val="auto"/>
                <w:sz w:val="24"/>
                <w:szCs w:val="24"/>
              </w:rPr>
              <w:t>店</w:t>
            </w:r>
          </w:p>
        </w:tc>
        <w:tc>
          <w:tcPr>
            <w:tcW w:w="227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  <w:vAlign w:val="center"/>
          </w:tcPr>
          <w:p w:rsidR="00A6245E" w:rsidRPr="006B1AF5" w:rsidRDefault="00A6245E" w:rsidP="008930F1">
            <w:pPr>
              <w:spacing w:beforeLines="50" w:before="180" w:after="10" w:line="240" w:lineRule="auto"/>
              <w:jc w:val="center"/>
              <w:rPr>
                <w:rFonts w:ascii="微軟正黑體" w:eastAsia="微軟正黑體" w:hAnsi="微軟正黑體"/>
                <w:b/>
                <w:bCs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b/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418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A6245E" w:rsidRPr="006B1AF5" w:rsidRDefault="00A6245E" w:rsidP="008930F1">
            <w:pPr>
              <w:numPr>
                <w:ilvl w:val="0"/>
                <w:numId w:val="11"/>
              </w:numPr>
              <w:tabs>
                <w:tab w:val="num" w:pos="499"/>
              </w:tabs>
              <w:spacing w:beforeLines="50" w:before="180" w:after="10" w:line="240" w:lineRule="auto"/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現場銷售</w:t>
            </w:r>
          </w:p>
          <w:p w:rsidR="00A6245E" w:rsidRPr="006B1AF5" w:rsidRDefault="00A6245E" w:rsidP="008930F1">
            <w:pPr>
              <w:numPr>
                <w:ilvl w:val="0"/>
                <w:numId w:val="11"/>
              </w:numPr>
              <w:tabs>
                <w:tab w:val="num" w:pos="499"/>
              </w:tabs>
              <w:spacing w:beforeLines="50" w:before="180" w:after="10" w:line="240" w:lineRule="auto"/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存貨管理</w:t>
            </w:r>
          </w:p>
        </w:tc>
      </w:tr>
      <w:tr w:rsidR="00A6245E" w:rsidRPr="006B1AF5" w:rsidTr="00961DD3">
        <w:tc>
          <w:tcPr>
            <w:tcW w:w="190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A6245E" w:rsidRPr="006B1AF5" w:rsidRDefault="00A6245E" w:rsidP="008930F1">
            <w:pPr>
              <w:spacing w:beforeLines="50" w:before="180" w:after="10" w:line="240" w:lineRule="auto"/>
              <w:jc w:val="center"/>
              <w:rPr>
                <w:rFonts w:ascii="微軟正黑體" w:eastAsia="微軟正黑體" w:hAnsi="微軟正黑體"/>
                <w:b/>
                <w:bCs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b/>
                <w:bCs/>
                <w:color w:val="auto"/>
                <w:sz w:val="24"/>
                <w:szCs w:val="24"/>
              </w:rPr>
              <w:t>企業網站</w:t>
            </w:r>
          </w:p>
        </w:tc>
        <w:tc>
          <w:tcPr>
            <w:tcW w:w="227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vAlign w:val="center"/>
          </w:tcPr>
          <w:p w:rsidR="00A6245E" w:rsidRPr="006B1AF5" w:rsidRDefault="00A6245E" w:rsidP="008930F1">
            <w:pPr>
              <w:spacing w:beforeLines="50" w:before="180" w:after="10" w:line="240" w:lineRule="auto"/>
              <w:jc w:val="center"/>
              <w:rPr>
                <w:rFonts w:ascii="微軟正黑體" w:eastAsia="微軟正黑體" w:hAnsi="微軟正黑體"/>
                <w:b/>
                <w:bCs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b/>
                <w:bCs/>
                <w:color w:val="auto"/>
                <w:sz w:val="24"/>
                <w:szCs w:val="24"/>
              </w:rPr>
              <w:t>1</w:t>
            </w:r>
          </w:p>
        </w:tc>
        <w:tc>
          <w:tcPr>
            <w:tcW w:w="418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A6245E" w:rsidRPr="006B1AF5" w:rsidRDefault="00A6245E" w:rsidP="008930F1">
            <w:pPr>
              <w:numPr>
                <w:ilvl w:val="0"/>
                <w:numId w:val="11"/>
              </w:numPr>
              <w:tabs>
                <w:tab w:val="num" w:pos="499"/>
              </w:tabs>
              <w:spacing w:beforeLines="50" w:before="180" w:after="10" w:line="240" w:lineRule="auto"/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企業網站銷售管理</w:t>
            </w:r>
          </w:p>
          <w:p w:rsidR="00A6245E" w:rsidRPr="006B1AF5" w:rsidRDefault="00A6245E" w:rsidP="008930F1">
            <w:pPr>
              <w:numPr>
                <w:ilvl w:val="0"/>
                <w:numId w:val="11"/>
              </w:numPr>
              <w:tabs>
                <w:tab w:val="num" w:pos="499"/>
              </w:tabs>
              <w:spacing w:beforeLines="50" w:before="180" w:after="10" w:line="240" w:lineRule="auto"/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異業網站銷售管理</w:t>
            </w:r>
          </w:p>
          <w:p w:rsidR="00A6245E" w:rsidRPr="006B1AF5" w:rsidRDefault="00A6245E" w:rsidP="008930F1">
            <w:pPr>
              <w:numPr>
                <w:ilvl w:val="0"/>
                <w:numId w:val="11"/>
              </w:numPr>
              <w:tabs>
                <w:tab w:val="num" w:pos="499"/>
              </w:tabs>
              <w:spacing w:beforeLines="50" w:before="180" w:after="10" w:line="240" w:lineRule="auto"/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網路顧客管理</w:t>
            </w:r>
          </w:p>
          <w:p w:rsidR="00A6245E" w:rsidRPr="006B1AF5" w:rsidRDefault="00A6245E" w:rsidP="008930F1">
            <w:pPr>
              <w:numPr>
                <w:ilvl w:val="0"/>
                <w:numId w:val="11"/>
              </w:numPr>
              <w:tabs>
                <w:tab w:val="num" w:pos="499"/>
              </w:tabs>
              <w:spacing w:beforeLines="50" w:before="180" w:after="10" w:line="240" w:lineRule="auto"/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促銷活動規劃</w:t>
            </w:r>
          </w:p>
        </w:tc>
      </w:tr>
    </w:tbl>
    <w:p w:rsidR="00757AA6" w:rsidRPr="006B1AF5" w:rsidRDefault="00A6245E" w:rsidP="00757AA6">
      <w:pPr>
        <w:ind w:left="480"/>
        <w:rPr>
          <w:rFonts w:ascii="微軟正黑體" w:eastAsia="微軟正黑體" w:hAnsi="微軟正黑體"/>
          <w:color w:val="0000FF"/>
          <w:sz w:val="28"/>
          <w:szCs w:val="28"/>
        </w:rPr>
      </w:pPr>
      <w:r w:rsidRPr="006B1AF5">
        <w:rPr>
          <w:rFonts w:ascii="微軟正黑體" w:eastAsia="微軟正黑體" w:hAnsi="微軟正黑體"/>
          <w:color w:val="0000FF"/>
          <w:sz w:val="28"/>
          <w:szCs w:val="28"/>
        </w:rPr>
        <w:t>三</w:t>
      </w:r>
      <w:r w:rsidR="00757AA6" w:rsidRPr="006B1AF5">
        <w:rPr>
          <w:rFonts w:ascii="微軟正黑體" w:eastAsia="微軟正黑體" w:hAnsi="微軟正黑體"/>
          <w:color w:val="0000FF"/>
          <w:sz w:val="28"/>
          <w:szCs w:val="28"/>
        </w:rPr>
        <w:t>、</w:t>
      </w:r>
      <w:r w:rsidRPr="006B1AF5">
        <w:rPr>
          <w:rFonts w:ascii="微軟正黑體" w:eastAsia="微軟正黑體" w:hAnsi="微軟正黑體"/>
          <w:color w:val="0000FF"/>
          <w:sz w:val="28"/>
          <w:szCs w:val="28"/>
        </w:rPr>
        <w:t>個人</w:t>
      </w:r>
      <w:r w:rsidR="00757AA6" w:rsidRPr="006B1AF5">
        <w:rPr>
          <w:rFonts w:ascii="微軟正黑體" w:eastAsia="微軟正黑體" w:hAnsi="微軟正黑體"/>
          <w:color w:val="0000FF"/>
          <w:sz w:val="28"/>
          <w:szCs w:val="28"/>
        </w:rPr>
        <w:t>負責工作內容</w:t>
      </w:r>
    </w:p>
    <w:tbl>
      <w:tblPr>
        <w:tblW w:w="0" w:type="auto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2747"/>
        <w:gridCol w:w="6529"/>
      </w:tblGrid>
      <w:tr w:rsidR="003856B9" w:rsidRPr="006B1AF5" w:rsidTr="00550AE7">
        <w:tc>
          <w:tcPr>
            <w:tcW w:w="2747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3856B9" w:rsidRPr="006B1AF5" w:rsidRDefault="003856B9" w:rsidP="00550AE7">
            <w:pPr>
              <w:spacing w:after="0" w:line="240" w:lineRule="auto"/>
              <w:jc w:val="center"/>
              <w:rPr>
                <w:rFonts w:ascii="微軟正黑體" w:eastAsia="微軟正黑體" w:hAnsi="微軟正黑體"/>
                <w:b/>
                <w:bCs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b/>
                <w:bCs/>
                <w:color w:val="auto"/>
                <w:sz w:val="24"/>
                <w:szCs w:val="24"/>
              </w:rPr>
              <w:t>職稱</w:t>
            </w:r>
          </w:p>
        </w:tc>
        <w:tc>
          <w:tcPr>
            <w:tcW w:w="6529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3856B9" w:rsidRPr="006B1AF5" w:rsidRDefault="003856B9" w:rsidP="00550AE7">
            <w:pPr>
              <w:spacing w:after="0" w:line="240" w:lineRule="auto"/>
              <w:jc w:val="center"/>
              <w:rPr>
                <w:rFonts w:ascii="微軟正黑體" w:eastAsia="微軟正黑體" w:hAnsi="微軟正黑體"/>
                <w:b/>
                <w:bCs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b/>
                <w:bCs/>
                <w:color w:val="auto"/>
                <w:sz w:val="24"/>
                <w:szCs w:val="24"/>
              </w:rPr>
              <w:t>目前工作項目</w:t>
            </w:r>
          </w:p>
        </w:tc>
      </w:tr>
      <w:tr w:rsidR="003856B9" w:rsidRPr="006B1AF5" w:rsidTr="00550AE7">
        <w:tc>
          <w:tcPr>
            <w:tcW w:w="274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3856B9" w:rsidRPr="006B1AF5" w:rsidRDefault="003856B9" w:rsidP="008930F1">
            <w:pPr>
              <w:spacing w:beforeLines="50" w:before="180" w:afterLines="50" w:after="180" w:line="240" w:lineRule="auto"/>
              <w:jc w:val="both"/>
              <w:rPr>
                <w:rFonts w:ascii="微軟正黑體" w:eastAsia="微軟正黑體" w:hAnsi="微軟正黑體"/>
                <w:b/>
                <w:bCs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b/>
                <w:bCs/>
                <w:color w:val="auto"/>
                <w:sz w:val="24"/>
                <w:szCs w:val="24"/>
              </w:rPr>
              <w:t>老頭家</w:t>
            </w:r>
          </w:p>
        </w:tc>
        <w:tc>
          <w:tcPr>
            <w:tcW w:w="652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3856B9" w:rsidRPr="006B1AF5" w:rsidRDefault="003856B9" w:rsidP="008930F1">
            <w:pPr>
              <w:spacing w:beforeLines="50" w:before="180" w:afterLines="50" w:after="180" w:line="240" w:lineRule="auto"/>
              <w:jc w:val="both"/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品質管控、研發新口味、維持顧客關係</w:t>
            </w:r>
          </w:p>
        </w:tc>
      </w:tr>
      <w:tr w:rsidR="003856B9" w:rsidRPr="006B1AF5" w:rsidTr="00550AE7">
        <w:tc>
          <w:tcPr>
            <w:tcW w:w="274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3856B9" w:rsidRPr="006B1AF5" w:rsidRDefault="003856B9" w:rsidP="008930F1">
            <w:pPr>
              <w:spacing w:beforeLines="50" w:before="180" w:afterLines="50" w:after="180" w:line="240" w:lineRule="auto"/>
              <w:jc w:val="both"/>
              <w:rPr>
                <w:rFonts w:ascii="微軟正黑體" w:eastAsia="微軟正黑體" w:hAnsi="微軟正黑體"/>
                <w:b/>
                <w:bCs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b/>
                <w:bCs/>
                <w:color w:val="auto"/>
                <w:sz w:val="24"/>
                <w:szCs w:val="24"/>
              </w:rPr>
              <w:t>第二代負責人</w:t>
            </w:r>
          </w:p>
        </w:tc>
        <w:tc>
          <w:tcPr>
            <w:tcW w:w="652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3856B9" w:rsidRPr="006B1AF5" w:rsidRDefault="003856B9" w:rsidP="008930F1">
            <w:pPr>
              <w:spacing w:beforeLines="50" w:before="180" w:afterLines="50" w:after="180" w:line="240" w:lineRule="auto"/>
              <w:jc w:val="both"/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</w:pPr>
            <w:proofErr w:type="gramStart"/>
            <w:r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魚丸拌料</w:t>
            </w:r>
            <w:proofErr w:type="gramEnd"/>
            <w:r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、打漿、製作、販售、營業額收支管控、</w:t>
            </w:r>
            <w:r w:rsidR="000425B6"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成本管控</w:t>
            </w:r>
          </w:p>
        </w:tc>
      </w:tr>
      <w:tr w:rsidR="003856B9" w:rsidRPr="006B1AF5" w:rsidTr="00550AE7">
        <w:tc>
          <w:tcPr>
            <w:tcW w:w="274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3856B9" w:rsidRPr="006B1AF5" w:rsidRDefault="003856B9" w:rsidP="008930F1">
            <w:pPr>
              <w:spacing w:beforeLines="50" w:before="180" w:afterLines="50" w:after="180" w:line="240" w:lineRule="auto"/>
              <w:jc w:val="both"/>
              <w:rPr>
                <w:rFonts w:ascii="微軟正黑體" w:eastAsia="微軟正黑體" w:hAnsi="微軟正黑體"/>
                <w:b/>
                <w:bCs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b/>
                <w:bCs/>
                <w:color w:val="auto"/>
                <w:sz w:val="24"/>
                <w:szCs w:val="24"/>
              </w:rPr>
              <w:t>少年頭家</w:t>
            </w:r>
          </w:p>
        </w:tc>
        <w:tc>
          <w:tcPr>
            <w:tcW w:w="652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3856B9" w:rsidRPr="006B1AF5" w:rsidRDefault="003856B9" w:rsidP="008930F1">
            <w:pPr>
              <w:spacing w:beforeLines="50" w:before="180" w:afterLines="50" w:after="180" w:line="240" w:lineRule="auto"/>
              <w:jc w:val="both"/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送貨</w:t>
            </w:r>
            <w:r w:rsidR="000425B6"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、實體店</w:t>
            </w:r>
            <w:proofErr w:type="gramStart"/>
            <w:r w:rsidR="000425B6"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舖</w:t>
            </w:r>
            <w:proofErr w:type="gramEnd"/>
            <w:r w:rsidR="000425B6"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販售、存貨管理</w:t>
            </w:r>
          </w:p>
        </w:tc>
      </w:tr>
      <w:tr w:rsidR="003856B9" w:rsidRPr="006B1AF5" w:rsidTr="00550AE7">
        <w:tc>
          <w:tcPr>
            <w:tcW w:w="274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3856B9" w:rsidRPr="006B1AF5" w:rsidRDefault="000425B6" w:rsidP="008930F1">
            <w:pPr>
              <w:spacing w:beforeLines="50" w:before="180" w:afterLines="50" w:after="180" w:line="240" w:lineRule="auto"/>
              <w:jc w:val="both"/>
              <w:rPr>
                <w:rFonts w:ascii="微軟正黑體" w:eastAsia="微軟正黑體" w:hAnsi="微軟正黑體"/>
                <w:b/>
                <w:bCs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b/>
                <w:bCs/>
                <w:color w:val="auto"/>
                <w:sz w:val="24"/>
                <w:szCs w:val="24"/>
              </w:rPr>
              <w:lastRenderedPageBreak/>
              <w:t>姑姑、阿姨、嬸嬸等</w:t>
            </w:r>
          </w:p>
        </w:tc>
        <w:tc>
          <w:tcPr>
            <w:tcW w:w="652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3856B9" w:rsidRPr="006B1AF5" w:rsidRDefault="000425B6" w:rsidP="008930F1">
            <w:pPr>
              <w:spacing w:beforeLines="50" w:before="180" w:afterLines="50" w:after="180" w:line="240" w:lineRule="auto"/>
              <w:jc w:val="both"/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現場販售、現煮魚丸</w:t>
            </w:r>
          </w:p>
        </w:tc>
      </w:tr>
      <w:tr w:rsidR="003856B9" w:rsidRPr="006B1AF5" w:rsidTr="00550AE7">
        <w:tc>
          <w:tcPr>
            <w:tcW w:w="274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3856B9" w:rsidRPr="006B1AF5" w:rsidRDefault="000425B6" w:rsidP="008930F1">
            <w:pPr>
              <w:spacing w:beforeLines="50" w:before="180" w:afterLines="50" w:after="180" w:line="240" w:lineRule="auto"/>
              <w:jc w:val="both"/>
              <w:rPr>
                <w:rFonts w:ascii="微軟正黑體" w:eastAsia="微軟正黑體" w:hAnsi="微軟正黑體"/>
                <w:b/>
                <w:bCs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b/>
                <w:bCs/>
                <w:color w:val="auto"/>
                <w:sz w:val="24"/>
                <w:szCs w:val="24"/>
              </w:rPr>
              <w:t>員工D、E、F</w:t>
            </w:r>
          </w:p>
        </w:tc>
        <w:tc>
          <w:tcPr>
            <w:tcW w:w="652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3856B9" w:rsidRPr="006B1AF5" w:rsidRDefault="000425B6" w:rsidP="008930F1">
            <w:pPr>
              <w:spacing w:beforeLines="50" w:before="180" w:afterLines="50" w:after="180" w:line="240" w:lineRule="auto"/>
              <w:jc w:val="both"/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現場販售、</w:t>
            </w:r>
            <w:proofErr w:type="gramStart"/>
            <w:r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協助展攤</w:t>
            </w:r>
            <w:proofErr w:type="gramEnd"/>
            <w:r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、收攤、清潔環境</w:t>
            </w:r>
          </w:p>
        </w:tc>
      </w:tr>
      <w:tr w:rsidR="00D30E92" w:rsidRPr="006B1AF5" w:rsidTr="00550AE7">
        <w:tc>
          <w:tcPr>
            <w:tcW w:w="274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D30E92" w:rsidRPr="006B1AF5" w:rsidRDefault="00D30E92" w:rsidP="008930F1">
            <w:pPr>
              <w:spacing w:beforeLines="50" w:before="180" w:afterLines="50" w:after="180" w:line="240" w:lineRule="auto"/>
              <w:jc w:val="both"/>
              <w:rPr>
                <w:rFonts w:ascii="微軟正黑體" w:eastAsia="微軟正黑體" w:hAnsi="微軟正黑體"/>
                <w:b/>
                <w:bCs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b/>
                <w:bCs/>
                <w:color w:val="auto"/>
                <w:sz w:val="24"/>
                <w:szCs w:val="24"/>
              </w:rPr>
              <w:t>網路店</w:t>
            </w:r>
            <w:proofErr w:type="gramStart"/>
            <w:r w:rsidRPr="006B1AF5">
              <w:rPr>
                <w:rFonts w:ascii="微軟正黑體" w:eastAsia="微軟正黑體" w:hAnsi="微軟正黑體"/>
                <w:b/>
                <w:bCs/>
                <w:color w:val="auto"/>
                <w:sz w:val="24"/>
                <w:szCs w:val="24"/>
              </w:rPr>
              <w:t>舖</w:t>
            </w:r>
            <w:proofErr w:type="gramEnd"/>
            <w:r w:rsidRPr="006B1AF5">
              <w:rPr>
                <w:rFonts w:ascii="微軟正黑體" w:eastAsia="微軟正黑體" w:hAnsi="微軟正黑體"/>
                <w:b/>
                <w:bCs/>
                <w:color w:val="auto"/>
                <w:sz w:val="24"/>
                <w:szCs w:val="24"/>
              </w:rPr>
              <w:t>-林先生</w:t>
            </w:r>
          </w:p>
        </w:tc>
        <w:tc>
          <w:tcPr>
            <w:tcW w:w="652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D30E92" w:rsidRPr="006B1AF5" w:rsidRDefault="00D30E92" w:rsidP="008930F1">
            <w:pPr>
              <w:spacing w:beforeLines="50" w:before="180" w:afterLines="50" w:after="180" w:line="240" w:lineRule="auto"/>
              <w:jc w:val="both"/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處理網路訂單、每天約花四小時處理安排出貨寄送</w:t>
            </w:r>
          </w:p>
        </w:tc>
      </w:tr>
    </w:tbl>
    <w:p w:rsidR="000E668F" w:rsidRDefault="000E668F" w:rsidP="000E668F">
      <w:pPr>
        <w:ind w:left="480"/>
        <w:rPr>
          <w:rFonts w:ascii="微軟正黑體" w:eastAsia="微軟正黑體" w:hAnsi="微軟正黑體"/>
          <w:b/>
          <w:color w:val="auto"/>
          <w:sz w:val="28"/>
          <w:szCs w:val="28"/>
        </w:rPr>
      </w:pPr>
    </w:p>
    <w:p w:rsidR="00757AA6" w:rsidRPr="006B1AF5" w:rsidRDefault="00757AA6" w:rsidP="00757AA6">
      <w:pPr>
        <w:numPr>
          <w:ilvl w:val="0"/>
          <w:numId w:val="6"/>
        </w:numPr>
        <w:rPr>
          <w:rFonts w:ascii="微軟正黑體" w:eastAsia="微軟正黑體" w:hAnsi="微軟正黑體"/>
          <w:b/>
          <w:color w:val="auto"/>
          <w:sz w:val="28"/>
          <w:szCs w:val="28"/>
        </w:rPr>
      </w:pPr>
      <w:r w:rsidRPr="006B1AF5">
        <w:rPr>
          <w:rFonts w:ascii="微軟正黑體" w:eastAsia="微軟正黑體" w:hAnsi="微軟正黑體"/>
          <w:b/>
          <w:color w:val="auto"/>
          <w:sz w:val="28"/>
          <w:szCs w:val="28"/>
        </w:rPr>
        <w:t>企業流程與產品服務</w:t>
      </w:r>
    </w:p>
    <w:p w:rsidR="00757AA6" w:rsidRPr="006B1AF5" w:rsidRDefault="00757AA6" w:rsidP="00757AA6">
      <w:pPr>
        <w:ind w:left="480"/>
        <w:rPr>
          <w:rFonts w:ascii="微軟正黑體" w:eastAsia="微軟正黑體" w:hAnsi="微軟正黑體"/>
          <w:color w:val="0000FF"/>
          <w:sz w:val="28"/>
          <w:szCs w:val="28"/>
        </w:rPr>
      </w:pPr>
      <w:r w:rsidRPr="006B1AF5">
        <w:rPr>
          <w:rFonts w:ascii="微軟正黑體" w:eastAsia="微軟正黑體" w:hAnsi="微軟正黑體"/>
          <w:color w:val="0000FF"/>
          <w:sz w:val="28"/>
          <w:szCs w:val="28"/>
        </w:rPr>
        <w:t>一、營業流程</w:t>
      </w:r>
    </w:p>
    <w:p w:rsidR="008C31F1" w:rsidRPr="006B1AF5" w:rsidRDefault="008C31F1" w:rsidP="008930F1">
      <w:pPr>
        <w:spacing w:beforeLines="50" w:before="180" w:after="10" w:line="240" w:lineRule="auto"/>
        <w:ind w:left="482" w:firstLineChars="242" w:firstLine="581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根據本組成員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實地訪查，興義魚丸店實體店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舖販售第約有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三處。第一、彌陀中正路路本店，</w:t>
      </w:r>
      <w:proofErr w:type="gramStart"/>
      <w:r w:rsidR="00F875AB" w:rsidRPr="006B1AF5">
        <w:rPr>
          <w:rFonts w:ascii="微軟正黑體" w:eastAsia="微軟正黑體" w:hAnsi="微軟正黑體"/>
          <w:color w:val="auto"/>
          <w:sz w:val="24"/>
          <w:szCs w:val="24"/>
        </w:rPr>
        <w:t>該店身具</w:t>
      </w:r>
      <w:proofErr w:type="gramEnd"/>
      <w:r w:rsidR="00F875AB" w:rsidRPr="006B1AF5">
        <w:rPr>
          <w:rFonts w:ascii="微軟正黑體" w:eastAsia="微軟正黑體" w:hAnsi="微軟正黑體"/>
          <w:color w:val="auto"/>
          <w:sz w:val="24"/>
          <w:szCs w:val="24"/>
        </w:rPr>
        <w:t>中央廚房之功能，除了現在製作魚丸也進行販售業務，故本店隨時有4名員工進行製作及營業之作業。</w:t>
      </w:r>
    </w:p>
    <w:p w:rsidR="00F875AB" w:rsidRPr="006B1AF5" w:rsidRDefault="00F875AB" w:rsidP="008930F1">
      <w:pPr>
        <w:spacing w:beforeLines="50" w:before="180" w:after="10" w:line="240" w:lineRule="auto"/>
        <w:ind w:left="482" w:firstLineChars="242" w:firstLine="581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color w:val="auto"/>
          <w:sz w:val="24"/>
          <w:szCs w:val="24"/>
        </w:rPr>
        <w:t>第二、彌陀菜市場，該店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舖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為菜市場攤位，該市場為小型零售市場，大部份時間由少年頭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家掌攤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，並搭配一名員工進行販售。</w:t>
      </w:r>
    </w:p>
    <w:p w:rsidR="006678EC" w:rsidRPr="006B1AF5" w:rsidRDefault="00F875AB" w:rsidP="008930F1">
      <w:pPr>
        <w:spacing w:beforeLines="50" w:before="180" w:after="10" w:line="240" w:lineRule="auto"/>
        <w:ind w:left="482" w:firstLineChars="242" w:firstLine="581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color w:val="auto"/>
          <w:sz w:val="24"/>
          <w:szCs w:val="24"/>
        </w:rPr>
        <w:t>第三、岡山菜市場，該實體店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舖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之營業額為三點之冠，原因在於岡山菜市場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廣納阿蓮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、路竹、燕巢等地之消費者進行採購，故在營業額上面之三店之冠。</w:t>
      </w:r>
      <w:r w:rsidR="00FA1981" w:rsidRPr="006B1AF5">
        <w:rPr>
          <w:rFonts w:ascii="微軟正黑體" w:eastAsia="微軟正黑體" w:hAnsi="微軟正黑體"/>
          <w:color w:val="auto"/>
          <w:sz w:val="24"/>
          <w:szCs w:val="24"/>
        </w:rPr>
        <w:t>岡山菜市場販售目前由</w:t>
      </w:r>
      <w:proofErr w:type="gramStart"/>
      <w:r w:rsidR="00FA1981" w:rsidRPr="006B1AF5">
        <w:rPr>
          <w:rFonts w:ascii="微軟正黑體" w:eastAsia="微軟正黑體" w:hAnsi="微軟正黑體"/>
          <w:color w:val="auto"/>
          <w:sz w:val="24"/>
          <w:szCs w:val="24"/>
        </w:rPr>
        <w:t>謝謝媽及阿姨</w:t>
      </w:r>
      <w:proofErr w:type="gramEnd"/>
      <w:r w:rsidR="00FA1981" w:rsidRPr="006B1AF5">
        <w:rPr>
          <w:rFonts w:ascii="微軟正黑體" w:eastAsia="微軟正黑體" w:hAnsi="微軟正黑體"/>
          <w:color w:val="auto"/>
          <w:sz w:val="24"/>
          <w:szCs w:val="24"/>
        </w:rPr>
        <w:t>負責，每日清晨則由少年頭家負責將當日銷售貨物運送至岡山菜市場。</w:t>
      </w:r>
      <w:r w:rsidR="006678EC" w:rsidRPr="006B1AF5">
        <w:rPr>
          <w:rFonts w:ascii="微軟正黑體" w:eastAsia="微軟正黑體" w:hAnsi="微軟正黑體"/>
          <w:color w:val="auto"/>
          <w:sz w:val="24"/>
          <w:szCs w:val="24"/>
        </w:rPr>
        <w:t>興義魚丸每日營業流程概況如圖</w:t>
      </w:r>
      <w:r w:rsidR="000E668F">
        <w:rPr>
          <w:rFonts w:ascii="微軟正黑體" w:eastAsia="微軟正黑體" w:hAnsi="微軟正黑體" w:hint="eastAsia"/>
          <w:color w:val="auto"/>
          <w:sz w:val="24"/>
          <w:szCs w:val="24"/>
        </w:rPr>
        <w:t>6</w:t>
      </w:r>
      <w:r w:rsidR="006678EC" w:rsidRPr="006B1AF5">
        <w:rPr>
          <w:rFonts w:ascii="微軟正黑體" w:eastAsia="微軟正黑體" w:hAnsi="微軟正黑體"/>
          <w:color w:val="auto"/>
          <w:sz w:val="24"/>
          <w:szCs w:val="24"/>
        </w:rPr>
        <w:t>說明</w:t>
      </w:r>
      <w:r w:rsidR="0037614E" w:rsidRPr="006B1AF5">
        <w:rPr>
          <w:rFonts w:ascii="微軟正黑體" w:eastAsia="微軟正黑體" w:hAnsi="微軟正黑體"/>
          <w:color w:val="auto"/>
          <w:sz w:val="24"/>
          <w:szCs w:val="24"/>
        </w:rPr>
        <w:t>之。</w:t>
      </w:r>
    </w:p>
    <w:p w:rsidR="006678EC" w:rsidRPr="006B1AF5" w:rsidRDefault="008930F1" w:rsidP="004E2F0B">
      <w:pPr>
        <w:spacing w:beforeLines="50" w:before="180" w:after="10" w:line="240" w:lineRule="auto"/>
        <w:rPr>
          <w:rFonts w:ascii="微軟正黑體" w:eastAsia="微軟正黑體" w:hAnsi="微軟正黑體"/>
          <w:noProof/>
          <w:color w:val="0000FF"/>
        </w:rPr>
      </w:pPr>
      <w:r>
        <w:rPr>
          <w:rFonts w:ascii="微軟正黑體" w:eastAsia="微軟正黑體" w:hAnsi="微軟正黑體"/>
          <w:noProof/>
          <w:color w:val="0000FF"/>
        </w:rPr>
        <w:lastRenderedPageBreak/>
        <w:drawing>
          <wp:inline distT="0" distB="0" distL="0" distR="0">
            <wp:extent cx="5273040" cy="3108960"/>
            <wp:effectExtent l="0" t="76200" r="0" b="0"/>
            <wp:docPr id="10" name="圖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709" r="-32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678EC" w:rsidRPr="006B1AF5" w:rsidRDefault="006678EC" w:rsidP="008930F1">
      <w:pPr>
        <w:spacing w:beforeLines="50" w:before="180" w:after="10" w:line="240" w:lineRule="auto"/>
        <w:jc w:val="center"/>
        <w:rPr>
          <w:rFonts w:ascii="微軟正黑體" w:eastAsia="微軟正黑體" w:hAnsi="微軟正黑體"/>
          <w:noProof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noProof/>
          <w:color w:val="auto"/>
          <w:sz w:val="24"/>
          <w:szCs w:val="24"/>
        </w:rPr>
        <w:t>圖</w:t>
      </w:r>
      <w:r w:rsidR="00FF4A94" w:rsidRPr="006B1AF5">
        <w:rPr>
          <w:rFonts w:ascii="微軟正黑體" w:eastAsia="微軟正黑體" w:hAnsi="微軟正黑體"/>
          <w:noProof/>
          <w:color w:val="auto"/>
          <w:sz w:val="24"/>
          <w:szCs w:val="24"/>
        </w:rPr>
        <w:t>6</w:t>
      </w:r>
      <w:r w:rsidR="0037614E" w:rsidRPr="006B1AF5">
        <w:rPr>
          <w:rFonts w:ascii="微軟正黑體" w:eastAsia="微軟正黑體" w:hAnsi="微軟正黑體"/>
          <w:noProof/>
          <w:color w:val="auto"/>
          <w:sz w:val="24"/>
          <w:szCs w:val="24"/>
        </w:rPr>
        <w:t>.</w:t>
      </w:r>
      <w:r w:rsidRPr="006B1AF5">
        <w:rPr>
          <w:rFonts w:ascii="微軟正黑體" w:eastAsia="微軟正黑體" w:hAnsi="微軟正黑體"/>
          <w:noProof/>
          <w:color w:val="auto"/>
          <w:sz w:val="24"/>
          <w:szCs w:val="24"/>
        </w:rPr>
        <w:t xml:space="preserve"> 興義魚丸每日營業流程</w:t>
      </w:r>
      <w:r w:rsidR="0037614E" w:rsidRPr="006B1AF5">
        <w:rPr>
          <w:rFonts w:ascii="微軟正黑體" w:eastAsia="微軟正黑體" w:hAnsi="微軟正黑體"/>
          <w:noProof/>
          <w:color w:val="auto"/>
          <w:sz w:val="24"/>
          <w:szCs w:val="24"/>
        </w:rPr>
        <w:t>圖</w:t>
      </w:r>
    </w:p>
    <w:p w:rsidR="00A6245E" w:rsidRPr="006B1AF5" w:rsidRDefault="00A6245E" w:rsidP="00A6245E">
      <w:pPr>
        <w:ind w:left="480"/>
        <w:rPr>
          <w:rFonts w:ascii="微軟正黑體" w:eastAsia="微軟正黑體" w:hAnsi="微軟正黑體"/>
          <w:color w:val="0000FF"/>
          <w:sz w:val="28"/>
          <w:szCs w:val="28"/>
        </w:rPr>
      </w:pPr>
      <w:r w:rsidRPr="006B1AF5">
        <w:rPr>
          <w:rFonts w:ascii="微軟正黑體" w:eastAsia="微軟正黑體" w:hAnsi="微軟正黑體"/>
          <w:color w:val="0000FF"/>
          <w:sz w:val="28"/>
          <w:szCs w:val="28"/>
        </w:rPr>
        <w:t>二、生產流程</w:t>
      </w:r>
    </w:p>
    <w:p w:rsidR="00775FB3" w:rsidRPr="006B1AF5" w:rsidRDefault="00775FB3" w:rsidP="008930F1">
      <w:pPr>
        <w:spacing w:beforeLines="50" w:before="180" w:after="10" w:line="240" w:lineRule="auto"/>
        <w:ind w:left="482" w:firstLineChars="242" w:firstLine="581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color w:val="auto"/>
          <w:sz w:val="24"/>
          <w:szCs w:val="24"/>
        </w:rPr>
        <w:t>整體生產過程</w:t>
      </w:r>
      <w:r w:rsidR="00FF4A94" w:rsidRPr="006B1AF5">
        <w:rPr>
          <w:rFonts w:ascii="微軟正黑體" w:eastAsia="微軟正黑體" w:hAnsi="微軟正黑體"/>
          <w:color w:val="auto"/>
          <w:sz w:val="24"/>
          <w:szCs w:val="24"/>
        </w:rPr>
        <w:t>如圖7所示，每顆魚丸都</w:t>
      </w:r>
      <w:r w:rsidRPr="006B1AF5">
        <w:rPr>
          <w:rFonts w:ascii="微軟正黑體" w:eastAsia="微軟正黑體" w:hAnsi="微軟正黑體"/>
          <w:color w:val="auto"/>
          <w:sz w:val="24"/>
          <w:szCs w:val="24"/>
        </w:rPr>
        <w:t>經歷下列程序作業，才能把魚貨原料，加工製造成魚丸。在製造的過程之中，有部份程序是可以經由機器設備來處理，如將魚肉等食材進行打泥的作業、將打泥後的魚漿製作成魚丸的過程也是可以委由機器來處理，以降低人力作業；但花枝丸就無法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採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機器來進行定型的程序，主要是原採購的打泥機器設備無法完全將花枝打成泥，因此，交由機器去定型成丸子時，會塞住定型丸子的出口。而且，花枝丸完全打成泥的口感比較沒有嚼勁，故此部份需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採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人工來處理。</w:t>
      </w:r>
    </w:p>
    <w:p w:rsidR="00FF4A94" w:rsidRPr="006B1AF5" w:rsidRDefault="008930F1" w:rsidP="004E2F0B">
      <w:pPr>
        <w:spacing w:beforeLines="50" w:before="180" w:after="10" w:line="240" w:lineRule="auto"/>
        <w:ind w:left="482" w:firstLineChars="242" w:firstLine="484"/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lastRenderedPageBreak/>
        <w:drawing>
          <wp:inline distT="0" distB="0" distL="0" distR="0">
            <wp:extent cx="5265420" cy="1836420"/>
            <wp:effectExtent l="0" t="0" r="0" b="0"/>
            <wp:docPr id="11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A94" w:rsidRPr="006B1AF5" w:rsidRDefault="00FF4A94" w:rsidP="008930F1">
      <w:pPr>
        <w:spacing w:beforeLines="50" w:before="180" w:after="10" w:line="240" w:lineRule="auto"/>
        <w:jc w:val="center"/>
        <w:rPr>
          <w:rFonts w:ascii="微軟正黑體" w:eastAsia="微軟正黑體" w:hAnsi="微軟正黑體"/>
          <w:noProof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noProof/>
          <w:color w:val="auto"/>
          <w:sz w:val="24"/>
          <w:szCs w:val="24"/>
        </w:rPr>
        <w:t>圖7. 生產流程圖</w:t>
      </w:r>
    </w:p>
    <w:p w:rsidR="00C7218D" w:rsidRPr="006B1AF5" w:rsidRDefault="00C7218D" w:rsidP="00C7218D">
      <w:pPr>
        <w:ind w:left="480"/>
        <w:rPr>
          <w:rFonts w:ascii="微軟正黑體" w:eastAsia="微軟正黑體" w:hAnsi="微軟正黑體"/>
          <w:color w:val="0000FF"/>
          <w:sz w:val="28"/>
          <w:szCs w:val="28"/>
        </w:rPr>
      </w:pPr>
      <w:r w:rsidRPr="006B1AF5">
        <w:rPr>
          <w:rFonts w:ascii="微軟正黑體" w:eastAsia="微軟正黑體" w:hAnsi="微軟正黑體"/>
          <w:color w:val="0000FF"/>
          <w:sz w:val="28"/>
          <w:szCs w:val="28"/>
        </w:rPr>
        <w:t>三、網路銷售流程</w:t>
      </w:r>
    </w:p>
    <w:p w:rsidR="00C7218D" w:rsidRPr="006B1AF5" w:rsidRDefault="00AE6B4C" w:rsidP="008930F1">
      <w:pPr>
        <w:spacing w:beforeLines="50" w:before="180" w:after="10" w:line="240" w:lineRule="auto"/>
        <w:ind w:leftChars="85" w:left="170" w:firstLineChars="242" w:firstLine="581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color w:val="auto"/>
          <w:sz w:val="24"/>
          <w:szCs w:val="24"/>
        </w:rPr>
        <w:t>興義魚丸網路銷售流程如圖8所示，</w:t>
      </w:r>
      <w:r w:rsidR="00C7218D" w:rsidRPr="006B1AF5">
        <w:rPr>
          <w:rFonts w:ascii="微軟正黑體" w:eastAsia="微軟正黑體" w:hAnsi="微軟正黑體"/>
          <w:color w:val="auto"/>
          <w:sz w:val="24"/>
          <w:szCs w:val="24"/>
        </w:rPr>
        <w:t>消費者可經由企業網站(</w:t>
      </w:r>
      <w:hyperlink r:id="rId32" w:history="1">
        <w:r w:rsidR="00C7218D" w:rsidRPr="006B1AF5">
          <w:rPr>
            <w:rStyle w:val="aff1"/>
            <w:rFonts w:ascii="微軟正黑體" w:eastAsia="微軟正黑體" w:hAnsi="微軟正黑體"/>
            <w:sz w:val="24"/>
            <w:szCs w:val="24"/>
          </w:rPr>
          <w:t>http://www.si-fishball.com</w:t>
        </w:r>
      </w:hyperlink>
      <w:r w:rsidR="00C7218D" w:rsidRPr="006B1AF5">
        <w:rPr>
          <w:rFonts w:ascii="微軟正黑體" w:eastAsia="微軟正黑體" w:hAnsi="微軟正黑體"/>
          <w:color w:val="auto"/>
          <w:sz w:val="24"/>
          <w:szCs w:val="24"/>
        </w:rPr>
        <w:t>) 選購所需的商品，每一商品均標示商品的售價與包裝內容，消費者可依自己的需求，填寫數量及相關訂購者個人資料，告知付款方式後，即完成訂購程序。</w:t>
      </w:r>
    </w:p>
    <w:p w:rsidR="00C7218D" w:rsidRPr="006B1AF5" w:rsidRDefault="00C7218D" w:rsidP="008930F1">
      <w:pPr>
        <w:spacing w:beforeLines="50" w:before="180" w:after="10" w:line="240" w:lineRule="auto"/>
        <w:ind w:leftChars="85" w:left="170" w:firstLineChars="242" w:firstLine="581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color w:val="auto"/>
          <w:sz w:val="24"/>
          <w:szCs w:val="24"/>
        </w:rPr>
        <w:t>消費者所訂購之訂單會以e-mail 的方式產生，並寄給興義的網路銷售人員，該人員會於每日檢查與確認訂單，並確認每一訂單的付款方式(貨到付款、轉帳匯款)。</w:t>
      </w:r>
    </w:p>
    <w:p w:rsidR="00C7218D" w:rsidRPr="006B1AF5" w:rsidRDefault="00C7218D" w:rsidP="008930F1">
      <w:pPr>
        <w:spacing w:beforeLines="50" w:before="180" w:after="10" w:line="240" w:lineRule="auto"/>
        <w:ind w:leftChars="85" w:left="170" w:firstLineChars="242" w:firstLine="581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color w:val="auto"/>
          <w:sz w:val="24"/>
          <w:szCs w:val="24"/>
        </w:rPr>
        <w:t>在確認訂單後，即向總公司傳遞需求商品種類與數量，檢視冷凍倉儲是否有足夠的需求，如有不足，則立即生產，以滿足網路客戶的需求。</w:t>
      </w:r>
    </w:p>
    <w:p w:rsidR="00C7218D" w:rsidRPr="006B1AF5" w:rsidRDefault="00C7218D" w:rsidP="008930F1">
      <w:pPr>
        <w:spacing w:beforeLines="50" w:before="180" w:after="10" w:line="240" w:lineRule="auto"/>
        <w:ind w:leftChars="85" w:left="170" w:firstLineChars="242" w:firstLine="581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color w:val="auto"/>
          <w:sz w:val="24"/>
          <w:szCs w:val="24"/>
        </w:rPr>
        <w:t>所有網路訂定均委託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黑貓宅急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便運送，原先有安排其他貨運公司運送，因為黑貓有冷凍車與收款的服務，最後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多數均交由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黑貓處理；黑貓每日約在下午兩點後，到總公司取要配送的貨品，總公司每月會與黑貓核對運費與貨款，由於黑貓每月結算日期非採用正常日曆月，因此造成總公司人員對於帳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務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的核對發生不少困擾。</w:t>
      </w:r>
    </w:p>
    <w:p w:rsidR="00AE6B4C" w:rsidRPr="006B1AF5" w:rsidRDefault="008930F1" w:rsidP="004E2F0B">
      <w:pPr>
        <w:spacing w:beforeLines="50" w:before="180" w:after="10" w:line="240" w:lineRule="auto"/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lastRenderedPageBreak/>
        <w:drawing>
          <wp:inline distT="0" distB="0" distL="0" distR="0">
            <wp:extent cx="5273040" cy="2667000"/>
            <wp:effectExtent l="0" t="76200" r="80010" b="0"/>
            <wp:docPr id="12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6B4C" w:rsidRPr="006B1AF5" w:rsidRDefault="00AE6B4C" w:rsidP="008930F1">
      <w:pPr>
        <w:spacing w:beforeLines="50" w:before="180" w:after="10" w:line="240" w:lineRule="auto"/>
        <w:jc w:val="center"/>
        <w:rPr>
          <w:rFonts w:ascii="微軟正黑體" w:eastAsia="微軟正黑體" w:hAnsi="微軟正黑體"/>
          <w:noProof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noProof/>
          <w:color w:val="auto"/>
          <w:sz w:val="24"/>
          <w:szCs w:val="24"/>
        </w:rPr>
        <w:t>圖8. 網路銷售流程圖</w:t>
      </w:r>
    </w:p>
    <w:p w:rsidR="00757AA6" w:rsidRPr="006B1AF5" w:rsidRDefault="00470AD4" w:rsidP="00757AA6">
      <w:pPr>
        <w:ind w:left="480"/>
        <w:rPr>
          <w:rFonts w:ascii="微軟正黑體" w:eastAsia="微軟正黑體" w:hAnsi="微軟正黑體"/>
          <w:color w:val="0000FF"/>
          <w:sz w:val="28"/>
          <w:szCs w:val="28"/>
        </w:rPr>
      </w:pPr>
      <w:r w:rsidRPr="006B1AF5">
        <w:rPr>
          <w:rFonts w:ascii="微軟正黑體" w:eastAsia="微軟正黑體" w:hAnsi="微軟正黑體"/>
          <w:color w:val="0000FF"/>
          <w:sz w:val="28"/>
          <w:szCs w:val="28"/>
        </w:rPr>
        <w:t>四</w:t>
      </w:r>
      <w:r w:rsidR="00757AA6" w:rsidRPr="006B1AF5">
        <w:rPr>
          <w:rFonts w:ascii="微軟正黑體" w:eastAsia="微軟正黑體" w:hAnsi="微軟正黑體"/>
          <w:color w:val="0000FF"/>
          <w:sz w:val="28"/>
          <w:szCs w:val="28"/>
        </w:rPr>
        <w:t>、庫存流程</w:t>
      </w:r>
    </w:p>
    <w:p w:rsidR="00AE3455" w:rsidRPr="006B1AF5" w:rsidRDefault="00BA02BF" w:rsidP="008930F1">
      <w:pPr>
        <w:spacing w:beforeLines="50" w:before="180" w:after="10" w:line="240" w:lineRule="auto"/>
        <w:ind w:left="482" w:firstLineChars="236" w:firstLine="566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根據本組成員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實地訪談，該魚丸店營業40年，至今仍無正式之庫存</w:t>
      </w:r>
      <w:r w:rsidR="006678EC" w:rsidRPr="006B1AF5">
        <w:rPr>
          <w:rFonts w:ascii="微軟正黑體" w:eastAsia="微軟正黑體" w:hAnsi="微軟正黑體"/>
          <w:color w:val="auto"/>
          <w:sz w:val="24"/>
          <w:szCs w:val="24"/>
        </w:rPr>
        <w:t>系統</w:t>
      </w:r>
      <w:r w:rsidRPr="006B1AF5">
        <w:rPr>
          <w:rFonts w:ascii="微軟正黑體" w:eastAsia="微軟正黑體" w:hAnsi="微軟正黑體"/>
          <w:color w:val="auto"/>
          <w:sz w:val="24"/>
          <w:szCs w:val="24"/>
        </w:rPr>
        <w:t>，完全是憑40年來開店之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”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經驗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”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及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”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感覺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”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來進行進貨、存貨及銷貨之管理。如</w:t>
      </w:r>
      <w:r w:rsidR="006678EC" w:rsidRPr="006B1AF5">
        <w:rPr>
          <w:rFonts w:ascii="微軟正黑體" w:eastAsia="微軟正黑體" w:hAnsi="微軟正黑體"/>
          <w:color w:val="auto"/>
          <w:sz w:val="24"/>
          <w:szCs w:val="24"/>
        </w:rPr>
        <w:t>用</w:t>
      </w:r>
      <w:r w:rsidR="0037614E" w:rsidRPr="006B1AF5">
        <w:rPr>
          <w:rFonts w:ascii="微軟正黑體" w:eastAsia="微軟正黑體" w:hAnsi="微軟正黑體"/>
          <w:color w:val="auto"/>
          <w:sz w:val="24"/>
          <w:szCs w:val="24"/>
        </w:rPr>
        <w:t>「</w:t>
      </w:r>
      <w:r w:rsidRPr="006B1AF5">
        <w:rPr>
          <w:rFonts w:ascii="微軟正黑體" w:eastAsia="微軟正黑體" w:hAnsi="微軟正黑體"/>
          <w:color w:val="auto"/>
          <w:sz w:val="24"/>
          <w:szCs w:val="24"/>
        </w:rPr>
        <w:t>目視</w:t>
      </w:r>
      <w:r w:rsidR="0037614E" w:rsidRPr="006B1AF5">
        <w:rPr>
          <w:rFonts w:ascii="微軟正黑體" w:eastAsia="微軟正黑體" w:hAnsi="微軟正黑體"/>
          <w:color w:val="auto"/>
          <w:sz w:val="24"/>
          <w:szCs w:val="24"/>
        </w:rPr>
        <w:t>」</w:t>
      </w:r>
      <w:r w:rsidRPr="006B1AF5">
        <w:rPr>
          <w:rFonts w:ascii="微軟正黑體" w:eastAsia="微軟正黑體" w:hAnsi="微軟正黑體"/>
          <w:color w:val="auto"/>
          <w:sz w:val="24"/>
          <w:szCs w:val="24"/>
        </w:rPr>
        <w:t>的</w:t>
      </w:r>
      <w:r w:rsidR="008C31F1" w:rsidRPr="006B1AF5">
        <w:rPr>
          <w:rFonts w:ascii="微軟正黑體" w:eastAsia="微軟正黑體" w:hAnsi="微軟正黑體"/>
          <w:color w:val="auto"/>
          <w:sz w:val="24"/>
          <w:szCs w:val="24"/>
        </w:rPr>
        <w:t>概況來進行叫貨之動作。雖有其風險、也有誤判之情事產生，但其損失之金額與其獲利相較，仍屬微不足道，故店家頭家並無積極處理之。</w:t>
      </w:r>
      <w:r w:rsidR="00AE3455" w:rsidRPr="006B1AF5">
        <w:rPr>
          <w:rFonts w:ascii="微軟正黑體" w:eastAsia="微軟正黑體" w:hAnsi="微軟正黑體"/>
          <w:color w:val="auto"/>
          <w:sz w:val="24"/>
          <w:szCs w:val="24"/>
        </w:rPr>
        <w:t>興義魚丸庫存流程如圖</w:t>
      </w:r>
      <w:r w:rsidR="000E668F">
        <w:rPr>
          <w:rFonts w:ascii="微軟正黑體" w:eastAsia="微軟正黑體" w:hAnsi="微軟正黑體" w:hint="eastAsia"/>
          <w:color w:val="auto"/>
          <w:sz w:val="24"/>
          <w:szCs w:val="24"/>
        </w:rPr>
        <w:t>9</w:t>
      </w:r>
      <w:r w:rsidR="00AE3455" w:rsidRPr="006B1AF5">
        <w:rPr>
          <w:rFonts w:ascii="微軟正黑體" w:eastAsia="微軟正黑體" w:hAnsi="微軟正黑體"/>
          <w:color w:val="auto"/>
          <w:sz w:val="24"/>
          <w:szCs w:val="24"/>
        </w:rPr>
        <w:t>所示之。</w:t>
      </w:r>
    </w:p>
    <w:p w:rsidR="00AE3455" w:rsidRPr="006B1AF5" w:rsidRDefault="008930F1" w:rsidP="004E2F0B">
      <w:pPr>
        <w:spacing w:beforeLines="50" w:before="180" w:after="10" w:line="240" w:lineRule="auto"/>
        <w:rPr>
          <w:rFonts w:ascii="微軟正黑體" w:eastAsia="微軟正黑體" w:hAnsi="微軟正黑體"/>
          <w:noProof/>
        </w:rPr>
      </w:pPr>
      <w:r>
        <w:rPr>
          <w:rFonts w:ascii="微軟正黑體" w:eastAsia="微軟正黑體" w:hAnsi="微軟正黑體"/>
          <w:noProof/>
        </w:rPr>
        <w:lastRenderedPageBreak/>
        <w:drawing>
          <wp:inline distT="0" distB="0" distL="0" distR="0">
            <wp:extent cx="5273040" cy="3086100"/>
            <wp:effectExtent l="0" t="76200" r="0" b="0"/>
            <wp:docPr id="13" name="圖片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153" r="-24010" b="-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3455" w:rsidRPr="006B1AF5" w:rsidRDefault="00AE3455" w:rsidP="008930F1">
      <w:pPr>
        <w:spacing w:beforeLines="50" w:before="180" w:after="10" w:line="240" w:lineRule="auto"/>
        <w:jc w:val="center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noProof/>
          <w:color w:val="auto"/>
          <w:sz w:val="24"/>
          <w:szCs w:val="24"/>
        </w:rPr>
        <w:t>圖</w:t>
      </w:r>
      <w:r w:rsidR="00AE6B4C" w:rsidRPr="006B1AF5">
        <w:rPr>
          <w:rFonts w:ascii="微軟正黑體" w:eastAsia="微軟正黑體" w:hAnsi="微軟正黑體"/>
          <w:noProof/>
          <w:color w:val="auto"/>
          <w:sz w:val="24"/>
          <w:szCs w:val="24"/>
        </w:rPr>
        <w:t>9</w:t>
      </w:r>
      <w:r w:rsidRPr="006B1AF5">
        <w:rPr>
          <w:rFonts w:ascii="微軟正黑體" w:eastAsia="微軟正黑體" w:hAnsi="微軟正黑體"/>
          <w:noProof/>
          <w:color w:val="auto"/>
          <w:sz w:val="24"/>
          <w:szCs w:val="24"/>
        </w:rPr>
        <w:t>. 興義魚丸庫存流程圖</w:t>
      </w:r>
    </w:p>
    <w:p w:rsidR="00757AA6" w:rsidRPr="006B1AF5" w:rsidRDefault="00470AD4" w:rsidP="00757AA6">
      <w:pPr>
        <w:ind w:left="480"/>
        <w:rPr>
          <w:rFonts w:ascii="微軟正黑體" w:eastAsia="微軟正黑體" w:hAnsi="微軟正黑體"/>
          <w:color w:val="0000FF"/>
          <w:sz w:val="28"/>
          <w:szCs w:val="28"/>
        </w:rPr>
      </w:pPr>
      <w:r w:rsidRPr="006B1AF5">
        <w:rPr>
          <w:rFonts w:ascii="微軟正黑體" w:eastAsia="微軟正黑體" w:hAnsi="微軟正黑體"/>
          <w:color w:val="0000FF"/>
          <w:sz w:val="28"/>
          <w:szCs w:val="28"/>
        </w:rPr>
        <w:t>五</w:t>
      </w:r>
      <w:r w:rsidR="00757AA6" w:rsidRPr="006B1AF5">
        <w:rPr>
          <w:rFonts w:ascii="微軟正黑體" w:eastAsia="微軟正黑體" w:hAnsi="微軟正黑體"/>
          <w:color w:val="0000FF"/>
          <w:sz w:val="28"/>
          <w:szCs w:val="28"/>
        </w:rPr>
        <w:t>、產品介紹</w:t>
      </w:r>
    </w:p>
    <w:p w:rsidR="00AE3455" w:rsidRPr="006B1AF5" w:rsidRDefault="00AE3455" w:rsidP="008930F1">
      <w:pPr>
        <w:spacing w:beforeLines="50" w:before="180" w:after="120" w:line="240" w:lineRule="auto"/>
        <w:ind w:left="482" w:firstLineChars="242" w:firstLine="581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color w:val="auto"/>
          <w:sz w:val="24"/>
          <w:szCs w:val="24"/>
        </w:rPr>
        <w:t>興義魚丸店，產品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總類盛多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，商品亦分有熟食及生食。其90%商品多為自家親自製作，10%之產品則與其他商家異業結合，販售相關系列產品。其產品種類如下</w:t>
      </w:r>
      <w:r w:rsidR="002E660A" w:rsidRPr="006B1AF5">
        <w:rPr>
          <w:rFonts w:ascii="微軟正黑體" w:eastAsia="微軟正黑體" w:hAnsi="微軟正黑體"/>
          <w:color w:val="auto"/>
          <w:sz w:val="24"/>
          <w:szCs w:val="24"/>
        </w:rPr>
        <w:t>表</w:t>
      </w:r>
      <w:r w:rsidRPr="006B1AF5">
        <w:rPr>
          <w:rFonts w:ascii="微軟正黑體" w:eastAsia="微軟正黑體" w:hAnsi="微軟正黑體"/>
          <w:color w:val="auto"/>
          <w:sz w:val="24"/>
          <w:szCs w:val="24"/>
        </w:rPr>
        <w:t xml:space="preserve">所示 : </w:t>
      </w:r>
    </w:p>
    <w:tbl>
      <w:tblPr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 w:firstRow="1" w:lastRow="0" w:firstColumn="1" w:lastColumn="0" w:noHBand="0" w:noVBand="1"/>
      </w:tblPr>
      <w:tblGrid>
        <w:gridCol w:w="2036"/>
        <w:gridCol w:w="7238"/>
      </w:tblGrid>
      <w:tr w:rsidR="002E660A" w:rsidRPr="006B1AF5" w:rsidTr="00961DD3">
        <w:tc>
          <w:tcPr>
            <w:tcW w:w="203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</w:tcPr>
          <w:p w:rsidR="002E660A" w:rsidRPr="006B1AF5" w:rsidRDefault="002E660A" w:rsidP="008930F1">
            <w:pPr>
              <w:spacing w:beforeLines="50" w:before="180" w:after="120" w:line="240" w:lineRule="auto"/>
              <w:jc w:val="center"/>
              <w:rPr>
                <w:rFonts w:ascii="微軟正黑體" w:eastAsia="微軟正黑體" w:hAnsi="微軟正黑體"/>
                <w:b/>
                <w:bCs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b/>
                <w:bCs/>
                <w:color w:val="auto"/>
                <w:sz w:val="24"/>
                <w:szCs w:val="24"/>
              </w:rPr>
              <w:t>種類</w:t>
            </w:r>
          </w:p>
        </w:tc>
        <w:tc>
          <w:tcPr>
            <w:tcW w:w="723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</w:tcPr>
          <w:p w:rsidR="002E660A" w:rsidRPr="006B1AF5" w:rsidRDefault="002E660A" w:rsidP="008930F1">
            <w:pPr>
              <w:spacing w:beforeLines="50" w:before="180" w:after="120" w:line="240" w:lineRule="auto"/>
              <w:jc w:val="center"/>
              <w:rPr>
                <w:rFonts w:ascii="微軟正黑體" w:eastAsia="微軟正黑體" w:hAnsi="微軟正黑體"/>
                <w:b/>
                <w:bCs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b/>
                <w:bCs/>
                <w:color w:val="auto"/>
                <w:sz w:val="24"/>
                <w:szCs w:val="24"/>
              </w:rPr>
              <w:t>商品</w:t>
            </w:r>
          </w:p>
        </w:tc>
      </w:tr>
      <w:tr w:rsidR="002E660A" w:rsidRPr="006B1AF5" w:rsidTr="00961DD3">
        <w:tc>
          <w:tcPr>
            <w:tcW w:w="2036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BACC6"/>
            <w:vAlign w:val="center"/>
          </w:tcPr>
          <w:p w:rsidR="002E660A" w:rsidRPr="006B1AF5" w:rsidRDefault="002E660A" w:rsidP="008930F1">
            <w:pPr>
              <w:spacing w:beforeLines="50" w:before="180" w:after="120" w:line="240" w:lineRule="auto"/>
              <w:jc w:val="center"/>
              <w:rPr>
                <w:rFonts w:ascii="微軟正黑體" w:eastAsia="微軟正黑體" w:hAnsi="微軟正黑體"/>
                <w:bCs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bCs/>
                <w:color w:val="auto"/>
                <w:sz w:val="24"/>
                <w:szCs w:val="24"/>
              </w:rPr>
              <w:t>1. 魚丸商品</w:t>
            </w:r>
          </w:p>
        </w:tc>
        <w:tc>
          <w:tcPr>
            <w:tcW w:w="72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</w:tcPr>
          <w:p w:rsidR="002E660A" w:rsidRPr="006B1AF5" w:rsidRDefault="002E660A" w:rsidP="008930F1">
            <w:pPr>
              <w:spacing w:beforeLines="50" w:before="180" w:after="10" w:line="240" w:lineRule="auto"/>
              <w:ind w:leftChars="-1" w:left="-2"/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bCs/>
                <w:color w:val="auto"/>
                <w:sz w:val="24"/>
                <w:szCs w:val="24"/>
              </w:rPr>
              <w:t>虱目魚丸、香菇虱目魚丸、旗魚丸、貢丸、鱈魚丸、福州丸、干貝丸、花枝丸、魚翅丸</w:t>
            </w:r>
          </w:p>
        </w:tc>
      </w:tr>
      <w:tr w:rsidR="002E660A" w:rsidRPr="006B1AF5" w:rsidTr="00961DD3">
        <w:tc>
          <w:tcPr>
            <w:tcW w:w="2036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BACC6"/>
            <w:vAlign w:val="center"/>
          </w:tcPr>
          <w:p w:rsidR="002E660A" w:rsidRPr="006B1AF5" w:rsidRDefault="002E660A" w:rsidP="008930F1">
            <w:pPr>
              <w:spacing w:beforeLines="50" w:before="180" w:after="120" w:line="240" w:lineRule="auto"/>
              <w:jc w:val="center"/>
              <w:rPr>
                <w:rFonts w:ascii="微軟正黑體" w:eastAsia="微軟正黑體" w:hAnsi="微軟正黑體"/>
                <w:bCs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bCs/>
                <w:color w:val="auto"/>
                <w:sz w:val="24"/>
                <w:szCs w:val="24"/>
              </w:rPr>
              <w:t>2. 魚</w:t>
            </w:r>
            <w:proofErr w:type="gramStart"/>
            <w:r w:rsidRPr="006B1AF5">
              <w:rPr>
                <w:rFonts w:ascii="微軟正黑體" w:eastAsia="微軟正黑體" w:hAnsi="微軟正黑體"/>
                <w:bCs/>
                <w:color w:val="auto"/>
                <w:sz w:val="24"/>
                <w:szCs w:val="24"/>
              </w:rPr>
              <w:t>捲</w:t>
            </w:r>
            <w:proofErr w:type="gramEnd"/>
            <w:r w:rsidRPr="006B1AF5">
              <w:rPr>
                <w:rFonts w:ascii="微軟正黑體" w:eastAsia="微軟正黑體" w:hAnsi="微軟正黑體"/>
                <w:bCs/>
                <w:color w:val="auto"/>
                <w:sz w:val="24"/>
                <w:szCs w:val="24"/>
              </w:rPr>
              <w:t>商品</w:t>
            </w:r>
          </w:p>
        </w:tc>
        <w:tc>
          <w:tcPr>
            <w:tcW w:w="7238" w:type="dxa"/>
            <w:shd w:val="clear" w:color="auto" w:fill="D2EAF1"/>
          </w:tcPr>
          <w:p w:rsidR="002E660A" w:rsidRPr="006B1AF5" w:rsidRDefault="002E660A" w:rsidP="008930F1">
            <w:pPr>
              <w:spacing w:beforeLines="50" w:before="180" w:after="10" w:line="240" w:lineRule="auto"/>
              <w:ind w:leftChars="-1" w:left="-2"/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</w:pPr>
            <w:proofErr w:type="gramStart"/>
            <w:r w:rsidRPr="006B1AF5">
              <w:rPr>
                <w:rFonts w:ascii="微軟正黑體" w:eastAsia="微軟正黑體" w:hAnsi="微軟正黑體"/>
                <w:bCs/>
                <w:color w:val="auto"/>
                <w:sz w:val="24"/>
                <w:szCs w:val="24"/>
              </w:rPr>
              <w:t>肉見(捲</w:t>
            </w:r>
            <w:proofErr w:type="gramEnd"/>
            <w:r w:rsidRPr="006B1AF5">
              <w:rPr>
                <w:rFonts w:ascii="微軟正黑體" w:eastAsia="微軟正黑體" w:hAnsi="微軟正黑體"/>
                <w:bCs/>
                <w:color w:val="auto"/>
                <w:sz w:val="24"/>
                <w:szCs w:val="24"/>
              </w:rPr>
              <w:t>)、</w:t>
            </w:r>
            <w:proofErr w:type="gramStart"/>
            <w:r w:rsidRPr="006B1AF5">
              <w:rPr>
                <w:rFonts w:ascii="微軟正黑體" w:eastAsia="微軟正黑體" w:hAnsi="微軟正黑體"/>
                <w:bCs/>
                <w:color w:val="auto"/>
                <w:sz w:val="24"/>
                <w:szCs w:val="24"/>
              </w:rPr>
              <w:t>魚見(捲</w:t>
            </w:r>
            <w:proofErr w:type="gramEnd"/>
            <w:r w:rsidRPr="006B1AF5">
              <w:rPr>
                <w:rFonts w:ascii="微軟正黑體" w:eastAsia="微軟正黑體" w:hAnsi="微軟正黑體"/>
                <w:bCs/>
                <w:color w:val="auto"/>
                <w:sz w:val="24"/>
                <w:szCs w:val="24"/>
              </w:rPr>
              <w:t>)、花枝見(</w:t>
            </w:r>
            <w:proofErr w:type="gramStart"/>
            <w:r w:rsidRPr="006B1AF5">
              <w:rPr>
                <w:rFonts w:ascii="微軟正黑體" w:eastAsia="微軟正黑體" w:hAnsi="微軟正黑體"/>
                <w:bCs/>
                <w:color w:val="auto"/>
                <w:sz w:val="24"/>
                <w:szCs w:val="24"/>
              </w:rPr>
              <w:t>捲</w:t>
            </w:r>
            <w:proofErr w:type="gramEnd"/>
            <w:r w:rsidRPr="006B1AF5">
              <w:rPr>
                <w:rFonts w:ascii="微軟正黑體" w:eastAsia="微軟正黑體" w:hAnsi="微軟正黑體"/>
                <w:bCs/>
                <w:color w:val="auto"/>
                <w:sz w:val="24"/>
                <w:szCs w:val="24"/>
              </w:rPr>
              <w:t>)、蝦</w:t>
            </w:r>
            <w:proofErr w:type="gramStart"/>
            <w:r w:rsidRPr="006B1AF5">
              <w:rPr>
                <w:rFonts w:ascii="微軟正黑體" w:eastAsia="微軟正黑體" w:hAnsi="微軟正黑體"/>
                <w:bCs/>
                <w:color w:val="auto"/>
                <w:sz w:val="24"/>
                <w:szCs w:val="24"/>
              </w:rPr>
              <w:t>捲</w:t>
            </w:r>
            <w:proofErr w:type="gramEnd"/>
          </w:p>
        </w:tc>
      </w:tr>
      <w:tr w:rsidR="002E660A" w:rsidRPr="006B1AF5" w:rsidTr="00961DD3">
        <w:tc>
          <w:tcPr>
            <w:tcW w:w="2036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BACC6"/>
            <w:vAlign w:val="center"/>
          </w:tcPr>
          <w:p w:rsidR="002E660A" w:rsidRPr="006B1AF5" w:rsidRDefault="002E660A" w:rsidP="008930F1">
            <w:pPr>
              <w:spacing w:beforeLines="50" w:before="180" w:after="120" w:line="240" w:lineRule="auto"/>
              <w:jc w:val="center"/>
              <w:rPr>
                <w:rFonts w:ascii="微軟正黑體" w:eastAsia="微軟正黑體" w:hAnsi="微軟正黑體"/>
                <w:bCs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bCs/>
                <w:color w:val="auto"/>
                <w:sz w:val="24"/>
                <w:szCs w:val="24"/>
              </w:rPr>
              <w:t>3. 魚漿商品</w:t>
            </w:r>
          </w:p>
        </w:tc>
        <w:tc>
          <w:tcPr>
            <w:tcW w:w="72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</w:tcPr>
          <w:p w:rsidR="002E660A" w:rsidRPr="006B1AF5" w:rsidRDefault="002E660A" w:rsidP="008930F1">
            <w:pPr>
              <w:spacing w:beforeLines="50" w:before="180" w:after="10" w:line="240" w:lineRule="auto"/>
              <w:ind w:leftChars="-1" w:left="-2"/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</w:pPr>
            <w:proofErr w:type="gramStart"/>
            <w:r w:rsidRPr="006B1AF5">
              <w:rPr>
                <w:rFonts w:ascii="微軟正黑體" w:eastAsia="微軟正黑體" w:hAnsi="微軟正黑體"/>
                <w:bCs/>
                <w:color w:val="auto"/>
                <w:sz w:val="24"/>
                <w:szCs w:val="24"/>
              </w:rPr>
              <w:t>苦瓜封魚漿</w:t>
            </w:r>
            <w:proofErr w:type="gramEnd"/>
            <w:r w:rsidRPr="006B1AF5">
              <w:rPr>
                <w:rFonts w:ascii="微軟正黑體" w:eastAsia="微軟正黑體" w:hAnsi="微軟正黑體"/>
                <w:bCs/>
                <w:color w:val="auto"/>
                <w:sz w:val="24"/>
                <w:szCs w:val="24"/>
              </w:rPr>
              <w:t>、純虱目魚漿、純旗魚漿、純花枝丸漿、純香菇虱目魚漿</w:t>
            </w:r>
          </w:p>
        </w:tc>
      </w:tr>
      <w:tr w:rsidR="002E660A" w:rsidRPr="006B1AF5" w:rsidTr="00961DD3">
        <w:tc>
          <w:tcPr>
            <w:tcW w:w="2036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BACC6"/>
            <w:vAlign w:val="center"/>
          </w:tcPr>
          <w:p w:rsidR="002E660A" w:rsidRPr="006B1AF5" w:rsidRDefault="002E660A" w:rsidP="008930F1">
            <w:pPr>
              <w:spacing w:beforeLines="50" w:before="180" w:after="120" w:line="240" w:lineRule="auto"/>
              <w:jc w:val="center"/>
              <w:rPr>
                <w:rFonts w:ascii="微軟正黑體" w:eastAsia="微軟正黑體" w:hAnsi="微軟正黑體"/>
                <w:bCs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bCs/>
                <w:color w:val="auto"/>
                <w:sz w:val="24"/>
                <w:szCs w:val="24"/>
              </w:rPr>
              <w:t>4. 魚羮商品</w:t>
            </w:r>
          </w:p>
        </w:tc>
        <w:tc>
          <w:tcPr>
            <w:tcW w:w="7238" w:type="dxa"/>
            <w:shd w:val="clear" w:color="auto" w:fill="D2EAF1"/>
          </w:tcPr>
          <w:p w:rsidR="002E660A" w:rsidRPr="006B1AF5" w:rsidRDefault="002E660A" w:rsidP="008930F1">
            <w:pPr>
              <w:spacing w:beforeLines="50" w:before="180" w:after="10" w:line="240" w:lineRule="auto"/>
              <w:ind w:leftChars="-1" w:left="-2"/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bCs/>
                <w:color w:val="auto"/>
                <w:sz w:val="24"/>
                <w:szCs w:val="24"/>
              </w:rPr>
              <w:t>手工虱目魚羹</w:t>
            </w:r>
          </w:p>
        </w:tc>
      </w:tr>
      <w:tr w:rsidR="002E660A" w:rsidRPr="006B1AF5" w:rsidTr="00961DD3">
        <w:tc>
          <w:tcPr>
            <w:tcW w:w="20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4BACC6"/>
            <w:vAlign w:val="center"/>
          </w:tcPr>
          <w:p w:rsidR="002E660A" w:rsidRPr="006B1AF5" w:rsidRDefault="002E660A" w:rsidP="008930F1">
            <w:pPr>
              <w:spacing w:beforeLines="50" w:before="180" w:after="120" w:line="240" w:lineRule="auto"/>
              <w:jc w:val="center"/>
              <w:rPr>
                <w:rFonts w:ascii="微軟正黑體" w:eastAsia="微軟正黑體" w:hAnsi="微軟正黑體"/>
                <w:bCs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bCs/>
                <w:color w:val="auto"/>
                <w:sz w:val="24"/>
                <w:szCs w:val="24"/>
              </w:rPr>
              <w:lastRenderedPageBreak/>
              <w:t>5. 特色商品</w:t>
            </w:r>
          </w:p>
        </w:tc>
        <w:tc>
          <w:tcPr>
            <w:tcW w:w="72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5D5E2"/>
          </w:tcPr>
          <w:p w:rsidR="002E660A" w:rsidRPr="006B1AF5" w:rsidRDefault="007A29A6" w:rsidP="008930F1">
            <w:pPr>
              <w:spacing w:beforeLines="50" w:before="180" w:after="10" w:line="240" w:lineRule="auto"/>
              <w:ind w:leftChars="-1" w:left="-2"/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</w:pPr>
            <w:hyperlink r:id="rId35" w:tgtFrame="_self" w:history="1">
              <w:r w:rsidR="002E660A" w:rsidRPr="006B1AF5">
                <w:rPr>
                  <w:rStyle w:val="aff1"/>
                  <w:rFonts w:ascii="微軟正黑體" w:eastAsia="微軟正黑體" w:hAnsi="微軟正黑體"/>
                  <w:color w:val="auto"/>
                  <w:sz w:val="24"/>
                  <w:szCs w:val="24"/>
                </w:rPr>
                <w:t>手工黑輪</w:t>
              </w:r>
            </w:hyperlink>
            <w:r w:rsidR="002E660A"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、</w:t>
            </w:r>
            <w:hyperlink r:id="rId36" w:tgtFrame="_self" w:history="1">
              <w:r w:rsidR="002E660A" w:rsidRPr="006B1AF5">
                <w:rPr>
                  <w:rStyle w:val="aff1"/>
                  <w:rFonts w:ascii="微軟正黑體" w:eastAsia="微軟正黑體" w:hAnsi="微軟正黑體"/>
                  <w:color w:val="auto"/>
                  <w:sz w:val="24"/>
                  <w:szCs w:val="24"/>
                </w:rPr>
                <w:t>綜合火鍋料</w:t>
              </w:r>
            </w:hyperlink>
            <w:r w:rsidR="002E660A"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、</w:t>
            </w:r>
            <w:hyperlink r:id="rId37" w:tgtFrame="_self" w:history="1">
              <w:r w:rsidR="002E660A" w:rsidRPr="006B1AF5">
                <w:rPr>
                  <w:rStyle w:val="aff1"/>
                  <w:rFonts w:ascii="微軟正黑體" w:eastAsia="微軟正黑體" w:hAnsi="微軟正黑體"/>
                  <w:color w:val="auto"/>
                  <w:sz w:val="24"/>
                  <w:szCs w:val="24"/>
                </w:rPr>
                <w:t>八</w:t>
              </w:r>
              <w:proofErr w:type="gramStart"/>
              <w:r w:rsidR="002E660A" w:rsidRPr="006B1AF5">
                <w:rPr>
                  <w:rStyle w:val="aff1"/>
                  <w:rFonts w:ascii="微軟正黑體" w:eastAsia="微軟正黑體" w:hAnsi="微軟正黑體"/>
                  <w:color w:val="auto"/>
                  <w:sz w:val="24"/>
                  <w:szCs w:val="24"/>
                </w:rPr>
                <w:t>寶丸</w:t>
              </w:r>
              <w:proofErr w:type="gramEnd"/>
              <w:r w:rsidR="002E660A" w:rsidRPr="006B1AF5">
                <w:rPr>
                  <w:rStyle w:val="aff1"/>
                  <w:rFonts w:ascii="微軟正黑體" w:eastAsia="微軟正黑體" w:hAnsi="微軟正黑體"/>
                  <w:color w:val="auto"/>
                  <w:sz w:val="24"/>
                  <w:szCs w:val="24"/>
                </w:rPr>
                <w:t>(魚肉丸)</w:t>
              </w:r>
            </w:hyperlink>
            <w:r w:rsidR="002E660A"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、</w:t>
            </w:r>
            <w:r w:rsidR="00F7432C">
              <w:fldChar w:fldCharType="begin"/>
            </w:r>
            <w:r w:rsidR="00F7432C">
              <w:instrText xml:space="preserve"> HYPERLINK "http://www.si-fishball.com/m2Detail01.asp?id=ck16&amp;name=%A8%A1%A4Y" \t "_self" </w:instrText>
            </w:r>
            <w:r w:rsidR="00F7432C">
              <w:fldChar w:fldCharType="separate"/>
            </w:r>
            <w:proofErr w:type="gramStart"/>
            <w:r w:rsidR="002E660A" w:rsidRPr="006B1AF5">
              <w:rPr>
                <w:rStyle w:val="aff1"/>
                <w:rFonts w:ascii="微軟正黑體" w:eastAsia="微軟正黑體" w:hAnsi="微軟正黑體"/>
                <w:color w:val="auto"/>
                <w:sz w:val="24"/>
                <w:szCs w:val="24"/>
              </w:rPr>
              <w:t>芋丸</w:t>
            </w:r>
            <w:proofErr w:type="gramEnd"/>
            <w:r w:rsidR="00F7432C">
              <w:rPr>
                <w:rStyle w:val="aff1"/>
                <w:rFonts w:ascii="微軟正黑體" w:eastAsia="微軟正黑體" w:hAnsi="微軟正黑體"/>
                <w:color w:val="auto"/>
                <w:sz w:val="24"/>
                <w:szCs w:val="24"/>
              </w:rPr>
              <w:fldChar w:fldCharType="end"/>
            </w:r>
            <w:r w:rsidR="002E660A"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、</w:t>
            </w:r>
            <w:hyperlink r:id="rId38" w:tgtFrame="_self" w:history="1">
              <w:r w:rsidR="002E660A" w:rsidRPr="006B1AF5">
                <w:rPr>
                  <w:rStyle w:val="aff1"/>
                  <w:rFonts w:ascii="微軟正黑體" w:eastAsia="微軟正黑體" w:hAnsi="微軟正黑體"/>
                  <w:color w:val="auto"/>
                  <w:sz w:val="24"/>
                  <w:szCs w:val="24"/>
                </w:rPr>
                <w:t>純花枝酥(塊)</w:t>
              </w:r>
            </w:hyperlink>
            <w:r w:rsidR="002E660A"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、</w:t>
            </w:r>
            <w:r w:rsidR="00F7432C">
              <w:fldChar w:fldCharType="begin"/>
            </w:r>
            <w:r w:rsidR="00F7432C">
              <w:instrText xml:space="preserve"> HYPERLINK "http://www.si-fishball.com/m2Detail01.asp?id=ck30&amp;name=%BBZ%BFN%AA%EB%A5%D8%B3%BD%A8%7b" \t "_self" </w:instrText>
            </w:r>
            <w:r w:rsidR="00F7432C">
              <w:fldChar w:fldCharType="separate"/>
            </w:r>
            <w:r w:rsidR="002E660A" w:rsidRPr="006B1AF5">
              <w:rPr>
                <w:rStyle w:val="aff1"/>
                <w:rFonts w:ascii="微軟正黑體" w:eastAsia="微軟正黑體" w:hAnsi="微軟正黑體"/>
                <w:color w:val="auto"/>
                <w:sz w:val="24"/>
                <w:szCs w:val="24"/>
              </w:rPr>
              <w:t>蒲燒虱目魚肚</w:t>
            </w:r>
            <w:r w:rsidR="00F7432C">
              <w:rPr>
                <w:rStyle w:val="aff1"/>
                <w:rFonts w:ascii="微軟正黑體" w:eastAsia="微軟正黑體" w:hAnsi="微軟正黑體"/>
                <w:color w:val="auto"/>
                <w:sz w:val="24"/>
                <w:szCs w:val="24"/>
              </w:rPr>
              <w:fldChar w:fldCharType="end"/>
            </w:r>
            <w:r w:rsidR="002E660A"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、</w:t>
            </w:r>
            <w:hyperlink r:id="rId39" w:tgtFrame="_self" w:history="1">
              <w:r w:rsidR="002E660A" w:rsidRPr="006B1AF5">
                <w:rPr>
                  <w:rStyle w:val="aff1"/>
                  <w:rFonts w:ascii="微軟正黑體" w:eastAsia="微軟正黑體" w:hAnsi="微軟正黑體"/>
                  <w:color w:val="auto"/>
                  <w:sz w:val="24"/>
                  <w:szCs w:val="24"/>
                </w:rPr>
                <w:t>苦瓜封(熟食)</w:t>
              </w:r>
            </w:hyperlink>
            <w:r w:rsidR="002E660A"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、</w:t>
            </w:r>
            <w:r w:rsidR="00F7432C">
              <w:fldChar w:fldCharType="begin"/>
            </w:r>
            <w:r w:rsidR="00F7432C">
              <w:instrText xml:space="preserve"> HYPERLINK "http://www.si-fishball.com/m2Detail01.asp?id=ck17&amp;name=%A4%E2%A4u%AA%EB%A5%D8%B3%BD%C3P" \t "_self" </w:instrText>
            </w:r>
            <w:r w:rsidR="00F7432C">
              <w:fldChar w:fldCharType="separate"/>
            </w:r>
            <w:r w:rsidR="002E660A" w:rsidRPr="006B1AF5">
              <w:rPr>
                <w:rStyle w:val="aff1"/>
                <w:rFonts w:ascii="微軟正黑體" w:eastAsia="微軟正黑體" w:hAnsi="微軟正黑體"/>
                <w:color w:val="auto"/>
                <w:sz w:val="24"/>
                <w:szCs w:val="24"/>
              </w:rPr>
              <w:t>手工虱目魚</w:t>
            </w:r>
            <w:proofErr w:type="gramStart"/>
            <w:r w:rsidR="002E660A" w:rsidRPr="006B1AF5">
              <w:rPr>
                <w:rStyle w:val="aff1"/>
                <w:rFonts w:ascii="微軟正黑體" w:eastAsia="微軟正黑體" w:hAnsi="微軟正黑體"/>
                <w:color w:val="auto"/>
                <w:sz w:val="24"/>
                <w:szCs w:val="24"/>
              </w:rPr>
              <w:t>鬆</w:t>
            </w:r>
            <w:proofErr w:type="gramEnd"/>
            <w:r w:rsidR="00F7432C">
              <w:rPr>
                <w:rStyle w:val="aff1"/>
                <w:rFonts w:ascii="微軟正黑體" w:eastAsia="微軟正黑體" w:hAnsi="微軟正黑體"/>
                <w:color w:val="auto"/>
                <w:sz w:val="24"/>
                <w:szCs w:val="24"/>
              </w:rPr>
              <w:fldChar w:fldCharType="end"/>
            </w:r>
            <w:r w:rsidR="002E660A"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、</w:t>
            </w:r>
            <w:hyperlink r:id="rId40" w:tgtFrame="_self" w:history="1">
              <w:r w:rsidR="002E660A" w:rsidRPr="006B1AF5">
                <w:rPr>
                  <w:rStyle w:val="aff1"/>
                  <w:rFonts w:ascii="微軟正黑體" w:eastAsia="微軟正黑體" w:hAnsi="微軟正黑體"/>
                  <w:color w:val="auto"/>
                  <w:sz w:val="24"/>
                  <w:szCs w:val="24"/>
                </w:rPr>
                <w:t>虱目魚</w:t>
              </w:r>
              <w:proofErr w:type="gramStart"/>
              <w:r w:rsidR="002E660A" w:rsidRPr="006B1AF5">
                <w:rPr>
                  <w:rStyle w:val="aff1"/>
                  <w:rFonts w:ascii="微軟正黑體" w:eastAsia="微軟正黑體" w:hAnsi="微軟正黑體"/>
                  <w:color w:val="auto"/>
                  <w:sz w:val="24"/>
                  <w:szCs w:val="24"/>
                </w:rPr>
                <w:t>酥</w:t>
              </w:r>
              <w:proofErr w:type="gramEnd"/>
            </w:hyperlink>
          </w:p>
        </w:tc>
      </w:tr>
    </w:tbl>
    <w:p w:rsidR="002E660A" w:rsidRPr="006B1AF5" w:rsidRDefault="008930F1" w:rsidP="004E2F0B">
      <w:pPr>
        <w:spacing w:beforeLines="50" w:before="180" w:after="120" w:line="240" w:lineRule="auto"/>
        <w:jc w:val="center"/>
        <w:rPr>
          <w:rFonts w:ascii="微軟正黑體" w:eastAsia="微軟正黑體" w:hAnsi="微軟正黑體"/>
          <w:b/>
          <w:sz w:val="32"/>
          <w:szCs w:val="32"/>
        </w:rPr>
      </w:pPr>
      <w:r>
        <w:rPr>
          <w:rFonts w:ascii="微軟正黑體" w:eastAsia="微軟正黑體" w:hAnsi="微軟正黑體"/>
          <w:b/>
          <w:noProof/>
          <w:sz w:val="32"/>
          <w:szCs w:val="32"/>
        </w:rPr>
        <w:drawing>
          <wp:inline distT="0" distB="0" distL="0" distR="0">
            <wp:extent cx="5234940" cy="1783080"/>
            <wp:effectExtent l="0" t="0" r="3810" b="7620"/>
            <wp:docPr id="14" name="圖片 12" descr="描述: 興義魚丸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描述: 興義魚丸 -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AD4" w:rsidRPr="006B1AF5" w:rsidRDefault="008930F1" w:rsidP="004E2F0B">
      <w:pPr>
        <w:spacing w:beforeLines="50" w:before="180" w:after="120" w:line="240" w:lineRule="auto"/>
        <w:jc w:val="center"/>
        <w:rPr>
          <w:rFonts w:ascii="微軟正黑體" w:eastAsia="微軟正黑體" w:hAnsi="微軟正黑體"/>
          <w:b/>
          <w:sz w:val="32"/>
          <w:szCs w:val="32"/>
        </w:rPr>
      </w:pPr>
      <w:r>
        <w:rPr>
          <w:rFonts w:ascii="微軟正黑體" w:eastAsia="微軟正黑體" w:hAnsi="微軟正黑體"/>
          <w:b/>
          <w:noProof/>
          <w:sz w:val="32"/>
          <w:szCs w:val="32"/>
        </w:rPr>
        <w:drawing>
          <wp:inline distT="0" distB="0" distL="0" distR="0">
            <wp:extent cx="5234940" cy="2247900"/>
            <wp:effectExtent l="0" t="0" r="3810" b="0"/>
            <wp:docPr id="15" name="圖片 13" descr="描述: 興義魚丸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描述: 興義魚丸-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AD4" w:rsidRPr="006B1AF5" w:rsidRDefault="00470AD4" w:rsidP="00470AD4">
      <w:pPr>
        <w:ind w:left="480"/>
        <w:rPr>
          <w:rFonts w:ascii="微軟正黑體" w:eastAsia="微軟正黑體" w:hAnsi="微軟正黑體"/>
          <w:color w:val="0000FF"/>
          <w:sz w:val="28"/>
          <w:szCs w:val="28"/>
        </w:rPr>
      </w:pPr>
      <w:r w:rsidRPr="006B1AF5">
        <w:rPr>
          <w:rFonts w:ascii="微軟正黑體" w:eastAsia="微軟正黑體" w:hAnsi="微軟正黑體"/>
          <w:color w:val="0000FF"/>
          <w:sz w:val="28"/>
          <w:szCs w:val="28"/>
        </w:rPr>
        <w:t>六、銷售通路與</w:t>
      </w:r>
      <w:r w:rsidR="00E84236" w:rsidRPr="006B1AF5">
        <w:rPr>
          <w:rFonts w:ascii="微軟正黑體" w:eastAsia="微軟正黑體" w:hAnsi="微軟正黑體"/>
          <w:color w:val="0000FF"/>
          <w:sz w:val="28"/>
          <w:szCs w:val="28"/>
        </w:rPr>
        <w:t>客層</w:t>
      </w:r>
    </w:p>
    <w:p w:rsidR="00F56CBA" w:rsidRPr="006B1AF5" w:rsidRDefault="00F56CBA" w:rsidP="008930F1">
      <w:pPr>
        <w:spacing w:beforeLines="50" w:before="180" w:after="10" w:line="240" w:lineRule="auto"/>
        <w:ind w:left="482" w:firstLineChars="242" w:firstLine="581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color w:val="auto"/>
          <w:sz w:val="24"/>
          <w:szCs w:val="24"/>
        </w:rPr>
        <w:t>「興義魚丸」位於彌陀鄉主要街道〈中正路〉上，經營製作虱目魚丸已近四十年，屬於家族企業，每天一早不到四點就開始製作魚丸，上午六時許就開始有來自高屏地區中小盤商批貨。</w:t>
      </w:r>
    </w:p>
    <w:p w:rsidR="00470AD4" w:rsidRPr="006B1AF5" w:rsidRDefault="00470AD4" w:rsidP="008930F1">
      <w:pPr>
        <w:spacing w:beforeLines="50" w:before="180" w:after="10" w:line="240" w:lineRule="auto"/>
        <w:ind w:left="482" w:firstLineChars="242" w:firstLine="581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color w:val="auto"/>
          <w:sz w:val="24"/>
          <w:szCs w:val="24"/>
        </w:rPr>
        <w:t>銷售</w:t>
      </w:r>
      <w:r w:rsidR="00DB37F8" w:rsidRPr="006B1AF5">
        <w:rPr>
          <w:rFonts w:ascii="微軟正黑體" w:eastAsia="微軟正黑體" w:hAnsi="微軟正黑體"/>
          <w:color w:val="auto"/>
          <w:sz w:val="24"/>
          <w:szCs w:val="24"/>
        </w:rPr>
        <w:t>主要通路有實體店</w:t>
      </w:r>
      <w:proofErr w:type="gramStart"/>
      <w:r w:rsidR="00DB37F8" w:rsidRPr="006B1AF5">
        <w:rPr>
          <w:rFonts w:ascii="微軟正黑體" w:eastAsia="微軟正黑體" w:hAnsi="微軟正黑體"/>
          <w:color w:val="auto"/>
          <w:sz w:val="24"/>
          <w:szCs w:val="24"/>
        </w:rPr>
        <w:t>舖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與網路門市</w:t>
      </w:r>
      <w:r w:rsidR="00E84236" w:rsidRPr="006B1AF5">
        <w:rPr>
          <w:rFonts w:ascii="微軟正黑體" w:eastAsia="微軟正黑體" w:hAnsi="微軟正黑體"/>
          <w:color w:val="auto"/>
          <w:sz w:val="24"/>
          <w:szCs w:val="24"/>
        </w:rPr>
        <w:t>，如圖10所示</w:t>
      </w:r>
      <w:r w:rsidRPr="006B1AF5">
        <w:rPr>
          <w:rFonts w:ascii="微軟正黑體" w:eastAsia="微軟正黑體" w:hAnsi="微軟正黑體"/>
          <w:color w:val="auto"/>
          <w:sz w:val="24"/>
          <w:szCs w:val="24"/>
        </w:rPr>
        <w:t>。主要營業額來自於實體門市，客層多</w:t>
      </w:r>
      <w:r w:rsidR="00F56CBA" w:rsidRPr="006B1AF5">
        <w:rPr>
          <w:rFonts w:ascii="微軟正黑體" w:eastAsia="微軟正黑體" w:hAnsi="微軟正黑體"/>
          <w:color w:val="auto"/>
          <w:sz w:val="24"/>
          <w:szCs w:val="24"/>
        </w:rPr>
        <w:t>元，</w:t>
      </w:r>
      <w:r w:rsidRPr="006B1AF5">
        <w:rPr>
          <w:rFonts w:ascii="微軟正黑體" w:eastAsia="微軟正黑體" w:hAnsi="微軟正黑體"/>
          <w:color w:val="auto"/>
          <w:sz w:val="24"/>
          <w:szCs w:val="24"/>
        </w:rPr>
        <w:t>來自於鄰近區域的居民</w:t>
      </w:r>
      <w:r w:rsidR="00F56CBA" w:rsidRPr="006B1AF5">
        <w:rPr>
          <w:rFonts w:ascii="微軟正黑體" w:eastAsia="微軟正黑體" w:hAnsi="微軟正黑體"/>
          <w:color w:val="auto"/>
          <w:sz w:val="24"/>
          <w:szCs w:val="24"/>
        </w:rPr>
        <w:t>、高屏地區中小盤商、高屏地區各大餐廳、新鮮超市、餐飲小吃業、食品工廠、總</w:t>
      </w:r>
      <w:proofErr w:type="gramStart"/>
      <w:r w:rsidR="00F56CBA" w:rsidRPr="006B1AF5">
        <w:rPr>
          <w:rFonts w:ascii="微軟正黑體" w:eastAsia="微軟正黑體" w:hAnsi="微軟正黑體"/>
          <w:color w:val="auto"/>
          <w:sz w:val="24"/>
          <w:szCs w:val="24"/>
        </w:rPr>
        <w:t>舖</w:t>
      </w:r>
      <w:proofErr w:type="gramEnd"/>
      <w:r w:rsidR="00F56CBA" w:rsidRPr="006B1AF5">
        <w:rPr>
          <w:rFonts w:ascii="微軟正黑體" w:eastAsia="微軟正黑體" w:hAnsi="微軟正黑體"/>
          <w:color w:val="auto"/>
          <w:sz w:val="24"/>
          <w:szCs w:val="24"/>
        </w:rPr>
        <w:t>師等等</w:t>
      </w:r>
      <w:r w:rsidRPr="006B1AF5">
        <w:rPr>
          <w:rFonts w:ascii="微軟正黑體" w:eastAsia="微軟正黑體" w:hAnsi="微軟正黑體"/>
          <w:color w:val="auto"/>
          <w:sz w:val="24"/>
          <w:szCs w:val="24"/>
        </w:rPr>
        <w:t>，多為熟客，老闆多能記得客人的喜好</w:t>
      </w:r>
      <w:r w:rsidRPr="006B1AF5">
        <w:rPr>
          <w:rFonts w:ascii="微軟正黑體" w:eastAsia="微軟正黑體" w:hAnsi="微軟正黑體"/>
          <w:color w:val="auto"/>
          <w:sz w:val="24"/>
          <w:szCs w:val="24"/>
        </w:rPr>
        <w:lastRenderedPageBreak/>
        <w:t>與口味，不用等客人指名，就知道客人要什麼?要多少數量，在地情誼非常濃厚，相當有南部人獨特的熱情，在購買的過程之中，並不只是交易的對話，尚會相互虛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寒問暖一番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。</w:t>
      </w:r>
    </w:p>
    <w:p w:rsidR="00DB37F8" w:rsidRPr="006B1AF5" w:rsidRDefault="00DB37F8" w:rsidP="008930F1">
      <w:pPr>
        <w:spacing w:beforeLines="50" w:before="180" w:after="10" w:line="240" w:lineRule="auto"/>
        <w:ind w:left="482" w:firstLineChars="242" w:firstLine="581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color w:val="auto"/>
          <w:sz w:val="24"/>
          <w:szCs w:val="24"/>
        </w:rPr>
        <w:t>網路門市，主要是團購的客人較多，一次購買數量也比較多，購買的頻率約3月/次，正好與產品保鮮期3個月相當。針對於網路管理者的統計，來自於中北部的訂單不少，表示企業產品亦能符合中北部人的口味。</w:t>
      </w:r>
    </w:p>
    <w:p w:rsidR="00DB37F8" w:rsidRPr="006B1AF5" w:rsidRDefault="00DB37F8" w:rsidP="008930F1">
      <w:pPr>
        <w:spacing w:beforeLines="50" w:before="180" w:after="10" w:line="240" w:lineRule="auto"/>
        <w:ind w:left="482" w:firstLineChars="242" w:firstLine="581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color w:val="auto"/>
          <w:sz w:val="24"/>
          <w:szCs w:val="24"/>
        </w:rPr>
        <w:t>昔日「興義魚丸」因為當日現做、限量緣故，故皆以高屏地區為銷售範圍，後來致力於保鮮技術之克服，尤其是在經過急速冷凍後，仍不改變原有的鮮味品質，再配合該店自備超大冷凍工廠設備及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採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完全真空包裝，以完整保留魚丸最佳鮮度，並已著手於網路上之推廣銷售，配合宅急便保鮮送貨，以服務全省之客戶。</w:t>
      </w:r>
    </w:p>
    <w:tbl>
      <w:tblPr>
        <w:tblW w:w="232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81"/>
        <w:gridCol w:w="9594"/>
        <w:gridCol w:w="3910"/>
      </w:tblGrid>
      <w:tr w:rsidR="00F56CBA" w:rsidRPr="006B1AF5" w:rsidTr="00DB37F8"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</w:tcPr>
          <w:p w:rsidR="00F56CBA" w:rsidRPr="006B1AF5" w:rsidRDefault="008930F1" w:rsidP="004E2F0B">
            <w:pPr>
              <w:spacing w:beforeLines="50" w:before="180" w:after="10" w:line="240" w:lineRule="auto"/>
              <w:ind w:leftChars="7" w:left="14" w:rightChars="96" w:right="192"/>
              <w:jc w:val="center"/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inline distT="0" distB="0" distL="0" distR="0">
                  <wp:extent cx="5273040" cy="2979420"/>
                  <wp:effectExtent l="0" t="76200" r="80010" b="0"/>
                  <wp:docPr id="16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040" cy="297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9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56CBA" w:rsidRPr="006B1AF5" w:rsidRDefault="00F56CBA" w:rsidP="008930F1">
            <w:pPr>
              <w:spacing w:beforeLines="50" w:before="180" w:after="10" w:line="240" w:lineRule="auto"/>
              <w:ind w:leftChars="85" w:left="170" w:firstLineChars="242" w:firstLine="581"/>
              <w:jc w:val="both"/>
              <w:rPr>
                <w:rFonts w:ascii="微軟正黑體" w:eastAsia="微軟正黑體" w:hAnsi="微軟正黑體"/>
                <w:color w:val="00206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56CBA" w:rsidRPr="006B1AF5" w:rsidRDefault="00F56CBA" w:rsidP="008930F1">
            <w:pPr>
              <w:spacing w:beforeLines="50" w:before="180" w:after="10" w:line="240" w:lineRule="auto"/>
              <w:ind w:leftChars="85" w:left="170" w:firstLineChars="242" w:firstLine="581"/>
              <w:jc w:val="both"/>
              <w:rPr>
                <w:rFonts w:ascii="微軟正黑體" w:eastAsia="微軟正黑體" w:hAnsi="微軟正黑體"/>
                <w:color w:val="002060"/>
                <w:sz w:val="24"/>
                <w:szCs w:val="24"/>
              </w:rPr>
            </w:pPr>
          </w:p>
        </w:tc>
      </w:tr>
    </w:tbl>
    <w:p w:rsidR="00E84236" w:rsidRPr="006B1AF5" w:rsidRDefault="00E84236" w:rsidP="008930F1">
      <w:pPr>
        <w:spacing w:beforeLines="50" w:before="180" w:after="10" w:line="240" w:lineRule="auto"/>
        <w:jc w:val="center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noProof/>
          <w:color w:val="auto"/>
          <w:sz w:val="24"/>
          <w:szCs w:val="24"/>
        </w:rPr>
        <w:t>圖10. 鎖售通路與客層圖</w:t>
      </w:r>
    </w:p>
    <w:p w:rsidR="00757AA6" w:rsidRPr="006B1AF5" w:rsidRDefault="00757AA6" w:rsidP="00757AA6">
      <w:pPr>
        <w:numPr>
          <w:ilvl w:val="0"/>
          <w:numId w:val="6"/>
        </w:numPr>
        <w:rPr>
          <w:rFonts w:ascii="微軟正黑體" w:eastAsia="微軟正黑體" w:hAnsi="微軟正黑體"/>
          <w:b/>
          <w:color w:val="auto"/>
          <w:sz w:val="28"/>
          <w:szCs w:val="28"/>
        </w:rPr>
      </w:pPr>
      <w:r w:rsidRPr="006B1AF5">
        <w:rPr>
          <w:rFonts w:ascii="微軟正黑體" w:eastAsia="微軟正黑體" w:hAnsi="微軟正黑體"/>
          <w:b/>
          <w:color w:val="auto"/>
          <w:sz w:val="28"/>
          <w:szCs w:val="28"/>
        </w:rPr>
        <w:lastRenderedPageBreak/>
        <w:t>所屬產業分析</w:t>
      </w:r>
    </w:p>
    <w:p w:rsidR="00757AA6" w:rsidRPr="006B1AF5" w:rsidRDefault="00757AA6" w:rsidP="00757AA6">
      <w:pPr>
        <w:ind w:left="480"/>
        <w:rPr>
          <w:rFonts w:ascii="微軟正黑體" w:eastAsia="微軟正黑體" w:hAnsi="微軟正黑體"/>
          <w:color w:val="0000FF"/>
          <w:sz w:val="28"/>
          <w:szCs w:val="28"/>
        </w:rPr>
      </w:pPr>
      <w:r w:rsidRPr="006B1AF5">
        <w:rPr>
          <w:rFonts w:ascii="微軟正黑體" w:eastAsia="微軟正黑體" w:hAnsi="微軟正黑體"/>
          <w:color w:val="0000FF"/>
          <w:sz w:val="28"/>
          <w:szCs w:val="28"/>
        </w:rPr>
        <w:t>一、產業現況</w:t>
      </w:r>
    </w:p>
    <w:p w:rsidR="00E27B76" w:rsidRPr="006B1AF5" w:rsidRDefault="00E27B76" w:rsidP="008930F1">
      <w:pPr>
        <w:numPr>
          <w:ilvl w:val="1"/>
          <w:numId w:val="6"/>
        </w:numPr>
        <w:spacing w:beforeLines="50" w:before="180" w:afterLines="50" w:after="180" w:line="240" w:lineRule="auto"/>
        <w:ind w:firstLine="210"/>
        <w:rPr>
          <w:rFonts w:ascii="微軟正黑體" w:eastAsia="微軟正黑體" w:hAnsi="微軟正黑體"/>
          <w:b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b/>
          <w:color w:val="auto"/>
          <w:sz w:val="24"/>
          <w:szCs w:val="24"/>
        </w:rPr>
        <w:t>台灣水產加工食品業之重鎮-高雄市</w:t>
      </w:r>
    </w:p>
    <w:p w:rsidR="00E27B76" w:rsidRPr="006B1AF5" w:rsidRDefault="00E27B76" w:rsidP="008930F1">
      <w:pPr>
        <w:spacing w:beforeLines="50" w:before="180" w:afterLines="50" w:after="180" w:line="240" w:lineRule="auto"/>
        <w:ind w:left="482" w:firstLineChars="400" w:firstLine="960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color w:val="auto"/>
          <w:sz w:val="24"/>
          <w:szCs w:val="24"/>
        </w:rPr>
        <w:t>50年代漁業開始發展時，面臨設備上面的問題，民國53年以前，漁船都以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碎冰來保藏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漁獲物，無法長期維持魚貨的良好鮮度，導致漁獲量受到限制，水產加工業的成長亦受到影響。民國55年，政府積極輔導遠洋漁船安裝冷凍設備，促使漁獲量逐年上升。民國56年，前鎮漁港興建完成，周邊水產加工廠一一建立。由於漁獲與加工互相配合得宜，水產加工業因而開始蓬勃發展，加工品外銷數量呈現逐年激增的榮景，在台灣的經濟成長中，高雄市的水產加工業扮演了極為重要的角色。</w:t>
      </w:r>
    </w:p>
    <w:p w:rsidR="00E27B76" w:rsidRPr="006B1AF5" w:rsidRDefault="00E27B76" w:rsidP="008930F1">
      <w:pPr>
        <w:numPr>
          <w:ilvl w:val="1"/>
          <w:numId w:val="6"/>
        </w:numPr>
        <w:spacing w:beforeLines="50" w:before="180" w:afterLines="50" w:after="180" w:line="240" w:lineRule="auto"/>
        <w:ind w:firstLine="210"/>
        <w:jc w:val="both"/>
        <w:rPr>
          <w:rFonts w:ascii="微軟正黑體" w:eastAsia="微軟正黑體" w:hAnsi="微軟正黑體"/>
          <w:b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b/>
          <w:color w:val="auto"/>
          <w:sz w:val="24"/>
          <w:szCs w:val="24"/>
        </w:rPr>
        <w:t xml:space="preserve">水產加工品以外銷為導向 </w:t>
      </w:r>
    </w:p>
    <w:p w:rsidR="00E27B76" w:rsidRPr="006B1AF5" w:rsidRDefault="00E27B76" w:rsidP="008930F1">
      <w:pPr>
        <w:spacing w:beforeLines="50" w:before="180" w:afterLines="50" w:after="180" w:line="240" w:lineRule="auto"/>
        <w:ind w:leftChars="224" w:left="448" w:firstLineChars="414" w:firstLine="994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color w:val="auto"/>
          <w:sz w:val="24"/>
          <w:szCs w:val="24"/>
        </w:rPr>
        <w:t>60年代的產品主要以水產罐頭和冷凍加工品為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大宗，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大部分銷往美國和日本。 冷凍加工品中，除了冷凍調理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鰻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之外，大多數係以原料或半成品供應外銷，加工層次不高。冷凍加工的產品類別非常多，主要有冷凍調理鰻、冷凍蝦仁、冷凍草蝦、冷凍鮪魚、冷凍旗魚、冷凍鱪魚等。其中，因為草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蝦繁養殖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技術的研發成功，不僅使台灣享有「草蝦王國」之美譽，在民國76年時更創下42,618噸的外銷巨量。</w:t>
      </w:r>
    </w:p>
    <w:p w:rsidR="00E27B76" w:rsidRPr="006B1AF5" w:rsidRDefault="0099602D" w:rsidP="008930F1">
      <w:pPr>
        <w:numPr>
          <w:ilvl w:val="1"/>
          <w:numId w:val="6"/>
        </w:numPr>
        <w:spacing w:beforeLines="50" w:before="180" w:afterLines="50" w:after="180" w:line="240" w:lineRule="auto"/>
        <w:ind w:firstLine="210"/>
        <w:jc w:val="both"/>
        <w:rPr>
          <w:rFonts w:ascii="微軟正黑體" w:eastAsia="微軟正黑體" w:hAnsi="微軟正黑體"/>
          <w:b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b/>
          <w:color w:val="auto"/>
          <w:sz w:val="24"/>
          <w:szCs w:val="24"/>
        </w:rPr>
        <w:t>水產加工業營運面臨挑戰</w:t>
      </w:r>
    </w:p>
    <w:p w:rsidR="0099602D" w:rsidRPr="006B1AF5" w:rsidRDefault="0099602D" w:rsidP="008930F1">
      <w:pPr>
        <w:spacing w:beforeLines="50" w:before="180" w:afterLines="50" w:after="180" w:line="240" w:lineRule="auto"/>
        <w:ind w:left="482" w:firstLineChars="400" w:firstLine="960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color w:val="auto"/>
          <w:sz w:val="24"/>
          <w:szCs w:val="24"/>
        </w:rPr>
        <w:lastRenderedPageBreak/>
        <w:t>隨著國際間200海浬經濟海域的實施，台灣草蝦養殖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因蝦病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 xml:space="preserve">衰退，世界魚類資源減少，開發中國家的競爭及國內勞動人口減少之影響。 </w:t>
      </w:r>
    </w:p>
    <w:p w:rsidR="00E27B76" w:rsidRPr="006B1AF5" w:rsidRDefault="0099602D" w:rsidP="008930F1">
      <w:pPr>
        <w:spacing w:beforeLines="50" w:before="180" w:afterLines="50" w:after="180" w:line="240" w:lineRule="auto"/>
        <w:ind w:left="482" w:firstLineChars="394" w:firstLine="946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color w:val="auto"/>
          <w:sz w:val="24"/>
          <w:szCs w:val="24"/>
        </w:rPr>
        <w:t>80年代開始，外銷的產品類別也發生了改變，冷凍烤鰻、冷凍鮪魚、冷凍旗魚和冷凍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魷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魚肉尚能維持一定的外銷數量外，其他類別的產品不是產量銳減，就是因原料短缺而停產。</w:t>
      </w:r>
    </w:p>
    <w:p w:rsidR="0099602D" w:rsidRPr="006B1AF5" w:rsidRDefault="0099602D" w:rsidP="008930F1">
      <w:pPr>
        <w:numPr>
          <w:ilvl w:val="1"/>
          <w:numId w:val="6"/>
        </w:numPr>
        <w:spacing w:beforeLines="50" w:before="180" w:afterLines="50" w:after="180" w:line="240" w:lineRule="auto"/>
        <w:ind w:firstLine="210"/>
        <w:jc w:val="both"/>
        <w:rPr>
          <w:rFonts w:ascii="微軟正黑體" w:eastAsia="微軟正黑體" w:hAnsi="微軟正黑體"/>
          <w:b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b/>
          <w:color w:val="auto"/>
          <w:sz w:val="24"/>
          <w:szCs w:val="24"/>
        </w:rPr>
        <w:t>積極開拓外銷管道</w:t>
      </w:r>
    </w:p>
    <w:p w:rsidR="0099602D" w:rsidRPr="006B1AF5" w:rsidRDefault="0099602D" w:rsidP="008930F1">
      <w:pPr>
        <w:spacing w:beforeLines="50" w:before="180" w:afterLines="50" w:after="180" w:line="240" w:lineRule="auto"/>
        <w:ind w:left="482" w:firstLineChars="400" w:firstLine="960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color w:val="auto"/>
          <w:sz w:val="24"/>
          <w:szCs w:val="24"/>
        </w:rPr>
        <w:t>台灣養殖的吳郭魚和虱目魚卻在此時開拓了外銷管道，而且外銷量逐年盤升，迄今已成為外銷的主要冷凍加工品。除了生產外銷加工品外，煉製品、魷魚絲、魷魚乾、烏魚子和魚鬆等傳統的內銷加工品，一直是高雄市水產加工業的主要產品。</w:t>
      </w:r>
    </w:p>
    <w:p w:rsidR="0099602D" w:rsidRPr="006B1AF5" w:rsidRDefault="0099602D" w:rsidP="008930F1">
      <w:pPr>
        <w:numPr>
          <w:ilvl w:val="1"/>
          <w:numId w:val="6"/>
        </w:numPr>
        <w:spacing w:beforeLines="50" w:before="180" w:afterLines="50" w:after="180" w:line="240" w:lineRule="auto"/>
        <w:ind w:firstLine="210"/>
        <w:jc w:val="both"/>
        <w:rPr>
          <w:rFonts w:ascii="微軟正黑體" w:eastAsia="微軟正黑體" w:hAnsi="微軟正黑體"/>
          <w:b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b/>
          <w:color w:val="auto"/>
          <w:sz w:val="24"/>
          <w:szCs w:val="24"/>
        </w:rPr>
        <w:t>高雄市水產加工業現況</w:t>
      </w:r>
    </w:p>
    <w:p w:rsidR="0099602D" w:rsidRPr="006B1AF5" w:rsidRDefault="0099602D" w:rsidP="008930F1">
      <w:pPr>
        <w:spacing w:beforeLines="50" w:before="180" w:afterLines="50" w:after="180" w:line="240" w:lineRule="auto"/>
        <w:ind w:leftChars="238" w:left="476" w:firstLineChars="326" w:firstLine="782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color w:val="auto"/>
          <w:sz w:val="24"/>
          <w:szCs w:val="24"/>
        </w:rPr>
        <w:t>高雄市的水產加工廠98年為止共有102家，其中有65家為冷凍加工廠，1家為調理乾製品加工廠，5家為魚卵加工廠，31家為魚漿製品加工廠；而從事外銷加工的有13家，12家為冷凍加工廠，1家為調理乾製品加工廠。水產加工廠雖然遍佈高雄市區，但大多數集中在前鎮漁港及鄰近工業區 。</w:t>
      </w:r>
    </w:p>
    <w:p w:rsidR="0099602D" w:rsidRPr="006B1AF5" w:rsidRDefault="0099602D" w:rsidP="008930F1">
      <w:pPr>
        <w:spacing w:beforeLines="50" w:before="180" w:afterLines="50" w:after="180" w:line="240" w:lineRule="auto"/>
        <w:ind w:leftChars="238" w:left="476" w:firstLineChars="326" w:firstLine="782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color w:val="auto"/>
          <w:sz w:val="24"/>
          <w:szCs w:val="24"/>
        </w:rPr>
        <w:t>目前外銷工廠的產品主要有冷凍鮪魚、冷凍鱪魚、冷凍魷魚肉、冷凍吳郭魚和冷凍虱目魚。另外，傳統的煉製品，魷魚絲、魷魚片和魚鬆等傳統加工品也不斷在開拓外銷市場。</w:t>
      </w:r>
    </w:p>
    <w:p w:rsidR="0099602D" w:rsidRPr="006B1AF5" w:rsidRDefault="0099602D" w:rsidP="0089273F">
      <w:pPr>
        <w:spacing w:before="50" w:after="50" w:line="240" w:lineRule="auto"/>
        <w:ind w:leftChars="238" w:left="476" w:firstLineChars="326" w:firstLine="782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color w:val="auto"/>
          <w:sz w:val="24"/>
          <w:szCs w:val="24"/>
        </w:rPr>
        <w:lastRenderedPageBreak/>
        <w:t>內銷工廠的產品，仍然以煉製品，魷魚絲、魷魚乾和魚鬆為主。其中，煉製品的產品種類最多，廣受國人喜愛。另外，冷凍魚片、魚排、裹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麵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重組魚排、裹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麵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重組花枝排、裹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麵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柳葉魚等冷凍調理加工品的產量也逐漸上升。</w:t>
      </w:r>
    </w:p>
    <w:p w:rsidR="0089273F" w:rsidRPr="006B1AF5" w:rsidRDefault="0089273F" w:rsidP="008930F1">
      <w:pPr>
        <w:numPr>
          <w:ilvl w:val="1"/>
          <w:numId w:val="6"/>
        </w:numPr>
        <w:spacing w:beforeLines="50" w:before="180" w:afterLines="50" w:after="180" w:line="240" w:lineRule="auto"/>
        <w:ind w:firstLine="210"/>
        <w:jc w:val="both"/>
        <w:rPr>
          <w:rFonts w:ascii="微軟正黑體" w:eastAsia="微軟正黑體" w:hAnsi="微軟正黑體"/>
          <w:b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b/>
          <w:color w:val="auto"/>
          <w:sz w:val="24"/>
          <w:szCs w:val="24"/>
        </w:rPr>
        <w:t>高雄市水產養殖概況</w:t>
      </w:r>
    </w:p>
    <w:p w:rsidR="00E27B76" w:rsidRPr="006B1AF5" w:rsidRDefault="00E27B76" w:rsidP="008930F1">
      <w:pPr>
        <w:spacing w:beforeLines="50" w:before="180" w:afterLines="50" w:after="180" w:line="240" w:lineRule="auto"/>
        <w:ind w:left="482" w:firstLineChars="230" w:firstLine="552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color w:val="auto"/>
          <w:sz w:val="24"/>
          <w:szCs w:val="24"/>
        </w:rPr>
        <w:t>彌陀沿海阡陌相連的魚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塭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，養殖面積約六百公頃，虱目魚養殖面積高達四百多公頃，年產量約八百萬斤，是高雄主要虱目魚產地。由於養殖技術不斷改良，加上良好的水質和土質，彌陀已成為高品質虱目魚的故鄉，不僅肉質鮮美且數量充裕，品質深獲肯定而遠近馳名。</w:t>
      </w:r>
    </w:p>
    <w:p w:rsidR="008746DB" w:rsidRPr="006B1AF5" w:rsidRDefault="00E27B76" w:rsidP="008930F1">
      <w:pPr>
        <w:spacing w:beforeLines="50" w:before="180" w:afterLines="50" w:after="180" w:line="240" w:lineRule="auto"/>
        <w:ind w:left="482" w:firstLineChars="230" w:firstLine="552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color w:val="auto"/>
          <w:sz w:val="24"/>
          <w:szCs w:val="24"/>
        </w:rPr>
        <w:t>虱目魚全身上下都有經濟價值，魚肉可做虱目魚丸、魚鬆，魚皮常用來煮湯，魚骨主要為熬湯用，可謂「完全利用」，營養價值亦高。</w:t>
      </w:r>
      <w:r w:rsidR="008746DB" w:rsidRPr="006B1AF5">
        <w:rPr>
          <w:rFonts w:ascii="微軟正黑體" w:eastAsia="微軟正黑體" w:hAnsi="微軟正黑體"/>
          <w:color w:val="auto"/>
          <w:sz w:val="24"/>
          <w:szCs w:val="24"/>
        </w:rPr>
        <w:t>根據漁業統計年報所示，</w:t>
      </w:r>
      <w:proofErr w:type="gramStart"/>
      <w:r w:rsidR="008746DB" w:rsidRPr="006B1AF5">
        <w:rPr>
          <w:rFonts w:ascii="微軟正黑體" w:eastAsia="微軟正黑體" w:hAnsi="微軟正黑體"/>
          <w:color w:val="auto"/>
          <w:sz w:val="24"/>
          <w:szCs w:val="24"/>
        </w:rPr>
        <w:t>近十年來虱目魚</w:t>
      </w:r>
      <w:proofErr w:type="gramEnd"/>
      <w:r w:rsidR="008746DB" w:rsidRPr="006B1AF5">
        <w:rPr>
          <w:rFonts w:ascii="微軟正黑體" w:eastAsia="微軟正黑體" w:hAnsi="微軟正黑體"/>
          <w:color w:val="auto"/>
          <w:sz w:val="24"/>
          <w:szCs w:val="24"/>
        </w:rPr>
        <w:t>的產值約在23~25億元</w:t>
      </w:r>
      <w:proofErr w:type="gramStart"/>
      <w:r w:rsidR="008746DB" w:rsidRPr="006B1AF5">
        <w:rPr>
          <w:rFonts w:ascii="微軟正黑體" w:eastAsia="微軟正黑體" w:hAnsi="微軟正黑體"/>
          <w:color w:val="auto"/>
          <w:sz w:val="24"/>
          <w:szCs w:val="24"/>
        </w:rPr>
        <w:t>之間(</w:t>
      </w:r>
      <w:proofErr w:type="gramEnd"/>
      <w:r w:rsidR="008746DB" w:rsidRPr="006B1AF5">
        <w:rPr>
          <w:rFonts w:ascii="微軟正黑體" w:eastAsia="微軟正黑體" w:hAnsi="微軟正黑體"/>
          <w:color w:val="auto"/>
          <w:sz w:val="24"/>
          <w:szCs w:val="24"/>
        </w:rPr>
        <w:t>如圖11所示)，是台灣主要經濟魚種之</w:t>
      </w:r>
      <w:proofErr w:type="gramStart"/>
      <w:r w:rsidR="008746DB" w:rsidRPr="006B1AF5">
        <w:rPr>
          <w:rFonts w:ascii="微軟正黑體" w:eastAsia="微軟正黑體" w:hAnsi="微軟正黑體"/>
          <w:color w:val="auto"/>
          <w:sz w:val="24"/>
          <w:szCs w:val="24"/>
        </w:rPr>
        <w:t>一</w:t>
      </w:r>
      <w:proofErr w:type="gramEnd"/>
      <w:r w:rsidR="008746DB" w:rsidRPr="006B1AF5">
        <w:rPr>
          <w:rFonts w:ascii="微軟正黑體" w:eastAsia="微軟正黑體" w:hAnsi="微軟正黑體"/>
          <w:color w:val="auto"/>
          <w:sz w:val="24"/>
          <w:szCs w:val="24"/>
        </w:rPr>
        <w:t>。</w:t>
      </w:r>
    </w:p>
    <w:p w:rsidR="00E27B76" w:rsidRPr="006B1AF5" w:rsidRDefault="00E27B76" w:rsidP="008930F1">
      <w:pPr>
        <w:spacing w:beforeLines="50" w:before="180" w:afterLines="50" w:after="180" w:line="240" w:lineRule="auto"/>
        <w:ind w:left="482" w:firstLineChars="230" w:firstLine="552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color w:val="auto"/>
          <w:sz w:val="24"/>
          <w:szCs w:val="24"/>
        </w:rPr>
        <w:t>彌陀虱目魚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丸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製造風氣大約源自民國六十年間，當時虱目魚養殖技術提升，虱目魚全年可生產，消費普遍，留下許多魚背，棄之可惜，於是食品業者開始加工製造虱目魚丸。</w:t>
      </w:r>
    </w:p>
    <w:p w:rsidR="00E27B76" w:rsidRPr="006B1AF5" w:rsidRDefault="00E27B76" w:rsidP="008930F1">
      <w:pPr>
        <w:spacing w:beforeLines="50" w:before="180" w:afterLines="50" w:after="180" w:line="240" w:lineRule="auto"/>
        <w:ind w:left="482" w:firstLineChars="230" w:firstLine="552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color w:val="auto"/>
          <w:sz w:val="24"/>
          <w:szCs w:val="24"/>
        </w:rPr>
        <w:t>彌陀的虱目魚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丸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強調材料以現撈的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鹹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水虱目魚的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魚背肉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、純淨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不滲雜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，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尤其集香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、脆、Q且經過冷凍後不會改變原來口感，是彌陀虱目魚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丸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獨特的風味之處。</w:t>
      </w:r>
    </w:p>
    <w:p w:rsidR="00936F16" w:rsidRPr="006B1AF5" w:rsidRDefault="00936F16" w:rsidP="008930F1">
      <w:pPr>
        <w:spacing w:beforeLines="50" w:before="180" w:afterLines="50" w:after="180" w:line="240" w:lineRule="auto"/>
        <w:ind w:left="482" w:firstLineChars="230" w:firstLine="552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color w:val="auto"/>
          <w:sz w:val="24"/>
          <w:szCs w:val="24"/>
        </w:rPr>
        <w:lastRenderedPageBreak/>
        <w:t>興義魚丸是屬於魚業加工產業，主要的原料以虱目魚、旗魚為主，部份產品是以肉類加工而成的產品；由於虱目魚是台灣產值較高的魚種之一，亦為近期EFCA 重點項目之一，在政府推廣之際，如何能穩定取得原料，將是興義魚丸的營運重點。</w:t>
      </w:r>
    </w:p>
    <w:p w:rsidR="00936F16" w:rsidRPr="006B1AF5" w:rsidRDefault="00936F16" w:rsidP="008930F1">
      <w:pPr>
        <w:spacing w:beforeLines="50" w:before="180" w:afterLines="50" w:after="180" w:line="240" w:lineRule="auto"/>
        <w:ind w:left="482" w:firstLineChars="230" w:firstLine="552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color w:val="auto"/>
          <w:sz w:val="24"/>
          <w:szCs w:val="24"/>
        </w:rPr>
        <w:t>圖12為台灣魚漿製品的產值統計資料，就趨勢來看，產量與產值均不斷的提升，顯示產業前景穩定成長。</w:t>
      </w:r>
    </w:p>
    <w:p w:rsidR="00094AF4" w:rsidRPr="006B1AF5" w:rsidRDefault="00094AF4" w:rsidP="008930F1">
      <w:pPr>
        <w:spacing w:beforeLines="50" w:before="180" w:afterLines="50" w:after="180" w:line="240" w:lineRule="auto"/>
        <w:ind w:left="482" w:firstLineChars="230" w:firstLine="552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color w:val="auto"/>
          <w:sz w:val="24"/>
          <w:szCs w:val="24"/>
        </w:rPr>
        <w:t>以目前興義的營業額約1000萬元左右來計算，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約站整體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台灣地區魚漿市場的2%的市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佔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率。</w:t>
      </w:r>
    </w:p>
    <w:p w:rsidR="00094AF4" w:rsidRPr="006B1AF5" w:rsidRDefault="00094AF4" w:rsidP="008930F1">
      <w:pPr>
        <w:spacing w:beforeLines="50" w:before="180" w:afterLines="50" w:after="180" w:line="240" w:lineRule="auto"/>
        <w:ind w:left="482" w:firstLineChars="230" w:firstLine="552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</w:p>
    <w:p w:rsidR="00DE0BFB" w:rsidRPr="006B1AF5" w:rsidRDefault="008930F1" w:rsidP="004E2F0B">
      <w:pPr>
        <w:spacing w:beforeLines="50" w:before="180" w:afterLines="50" w:after="180" w:line="240" w:lineRule="auto"/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drawing>
          <wp:inline distT="0" distB="0" distL="0" distR="0">
            <wp:extent cx="5280660" cy="2590800"/>
            <wp:effectExtent l="0" t="76200" r="72390" b="0"/>
            <wp:docPr id="17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4AF4" w:rsidRPr="006B1AF5" w:rsidRDefault="00094AF4" w:rsidP="008930F1">
      <w:pPr>
        <w:spacing w:beforeLines="50" w:before="180" w:afterLines="50" w:after="180" w:line="240" w:lineRule="auto"/>
        <w:ind w:leftChars="413" w:left="1848" w:hangingChars="511" w:hanging="1022"/>
        <w:rPr>
          <w:rFonts w:ascii="微軟正黑體" w:eastAsia="微軟正黑體" w:hAnsi="微軟正黑體"/>
          <w:color w:val="auto"/>
          <w:szCs w:val="22"/>
        </w:rPr>
      </w:pPr>
      <w:r w:rsidRPr="006B1AF5">
        <w:rPr>
          <w:rFonts w:ascii="微軟正黑體" w:eastAsia="微軟正黑體" w:hAnsi="微軟正黑體"/>
          <w:color w:val="auto"/>
          <w:szCs w:val="22"/>
        </w:rPr>
        <w:t xml:space="preserve">資料來源 : </w:t>
      </w:r>
      <w:r w:rsidR="000E2311" w:rsidRPr="006B1AF5">
        <w:rPr>
          <w:rFonts w:ascii="微軟正黑體" w:eastAsia="微軟正黑體" w:hAnsi="微軟正黑體"/>
          <w:color w:val="auto"/>
          <w:szCs w:val="22"/>
        </w:rPr>
        <w:t>魚業年報</w:t>
      </w:r>
    </w:p>
    <w:p w:rsidR="00DE0BFB" w:rsidRPr="006B1AF5" w:rsidRDefault="00DE0BFB" w:rsidP="008930F1">
      <w:pPr>
        <w:spacing w:beforeLines="50" w:before="180" w:after="10" w:line="240" w:lineRule="auto"/>
        <w:jc w:val="center"/>
        <w:rPr>
          <w:rFonts w:ascii="微軟正黑體" w:eastAsia="微軟正黑體" w:hAnsi="微軟正黑體"/>
          <w:noProof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noProof/>
          <w:color w:val="auto"/>
          <w:sz w:val="24"/>
          <w:szCs w:val="24"/>
        </w:rPr>
        <w:t>圖11. 虱目魚年產值圖</w:t>
      </w:r>
    </w:p>
    <w:p w:rsidR="000E2311" w:rsidRPr="006B1AF5" w:rsidRDefault="000E2311" w:rsidP="008930F1">
      <w:pPr>
        <w:spacing w:beforeLines="50" w:before="180" w:after="10" w:line="240" w:lineRule="auto"/>
        <w:jc w:val="center"/>
        <w:rPr>
          <w:rFonts w:ascii="微軟正黑體" w:eastAsia="微軟正黑體" w:hAnsi="微軟正黑體"/>
          <w:color w:val="auto"/>
          <w:sz w:val="24"/>
          <w:szCs w:val="24"/>
        </w:rPr>
      </w:pPr>
    </w:p>
    <w:p w:rsidR="00DE0BFB" w:rsidRPr="006B1AF5" w:rsidRDefault="008930F1" w:rsidP="004E2F0B">
      <w:pPr>
        <w:spacing w:beforeLines="50" w:before="180" w:afterLines="50" w:after="180" w:line="240" w:lineRule="auto"/>
        <w:jc w:val="center"/>
        <w:rPr>
          <w:rFonts w:ascii="微軟正黑體" w:eastAsia="微軟正黑體" w:hAnsi="微軟正黑體"/>
          <w:szCs w:val="22"/>
        </w:rPr>
      </w:pPr>
      <w:r>
        <w:rPr>
          <w:rFonts w:ascii="微軟正黑體" w:eastAsia="微軟正黑體" w:hAnsi="微軟正黑體"/>
          <w:noProof/>
          <w:szCs w:val="22"/>
        </w:rPr>
        <w:lastRenderedPageBreak/>
        <w:drawing>
          <wp:inline distT="0" distB="0" distL="0" distR="0">
            <wp:extent cx="5265420" cy="2430780"/>
            <wp:effectExtent l="0" t="76200" r="68580" b="7620"/>
            <wp:docPr id="18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36F16" w:rsidRPr="006B1AF5" w:rsidRDefault="00936F16" w:rsidP="008930F1">
      <w:pPr>
        <w:spacing w:beforeLines="50" w:before="180" w:afterLines="50" w:after="180" w:line="240" w:lineRule="auto"/>
        <w:ind w:leftChars="413" w:left="1848" w:hangingChars="511" w:hanging="1022"/>
        <w:rPr>
          <w:rFonts w:ascii="微軟正黑體" w:eastAsia="微軟正黑體" w:hAnsi="微軟正黑體"/>
          <w:color w:val="auto"/>
          <w:szCs w:val="22"/>
        </w:rPr>
      </w:pPr>
      <w:r w:rsidRPr="006B1AF5">
        <w:rPr>
          <w:rFonts w:ascii="微軟正黑體" w:eastAsia="微軟正黑體" w:hAnsi="微軟正黑體"/>
          <w:color w:val="auto"/>
          <w:szCs w:val="22"/>
        </w:rPr>
        <w:t>資料來源 : 資料來源:行政院農業委員會漁業署-臺灣地區食用水產加工品生產量值 2008~2010 統計資料</w:t>
      </w:r>
    </w:p>
    <w:p w:rsidR="00936F16" w:rsidRPr="006B1AF5" w:rsidRDefault="00936F16" w:rsidP="008930F1">
      <w:pPr>
        <w:spacing w:beforeLines="50" w:before="180" w:after="10" w:line="240" w:lineRule="auto"/>
        <w:jc w:val="center"/>
        <w:rPr>
          <w:rFonts w:ascii="微軟正黑體" w:eastAsia="微軟正黑體" w:hAnsi="微軟正黑體"/>
          <w:noProof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noProof/>
          <w:color w:val="auto"/>
          <w:sz w:val="24"/>
          <w:szCs w:val="24"/>
        </w:rPr>
        <w:t>圖12. 虱目魚年產值圖</w:t>
      </w:r>
    </w:p>
    <w:p w:rsidR="00757AA6" w:rsidRPr="006B1AF5" w:rsidRDefault="00757AA6" w:rsidP="00471645">
      <w:pPr>
        <w:numPr>
          <w:ilvl w:val="0"/>
          <w:numId w:val="8"/>
        </w:numPr>
        <w:rPr>
          <w:rFonts w:ascii="微軟正黑體" w:eastAsia="微軟正黑體" w:hAnsi="微軟正黑體"/>
          <w:color w:val="0000FF"/>
          <w:sz w:val="28"/>
          <w:szCs w:val="28"/>
        </w:rPr>
      </w:pPr>
      <w:r w:rsidRPr="006B1AF5">
        <w:rPr>
          <w:rFonts w:ascii="微軟正黑體" w:eastAsia="微軟正黑體" w:hAnsi="微軟正黑體"/>
          <w:color w:val="0000FF"/>
          <w:sz w:val="28"/>
          <w:szCs w:val="28"/>
        </w:rPr>
        <w:t>SWOT分析</w:t>
      </w:r>
    </w:p>
    <w:tbl>
      <w:tblPr>
        <w:tblW w:w="0" w:type="auto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4A0" w:firstRow="1" w:lastRow="0" w:firstColumn="1" w:lastColumn="0" w:noHBand="0" w:noVBand="1"/>
      </w:tblPr>
      <w:tblGrid>
        <w:gridCol w:w="4278"/>
        <w:gridCol w:w="4278"/>
      </w:tblGrid>
      <w:tr w:rsidR="000E2311" w:rsidRPr="006B1AF5" w:rsidTr="00961DD3">
        <w:tc>
          <w:tcPr>
            <w:tcW w:w="4278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0E2311" w:rsidRPr="006B1AF5" w:rsidRDefault="000E2311" w:rsidP="008930F1">
            <w:pPr>
              <w:spacing w:beforeLines="50" w:before="180" w:after="100" w:line="240" w:lineRule="auto"/>
              <w:jc w:val="center"/>
              <w:rPr>
                <w:rFonts w:ascii="微軟正黑體" w:eastAsia="微軟正黑體" w:hAnsi="微軟正黑體"/>
                <w:b/>
                <w:bCs/>
                <w:color w:val="auto"/>
                <w:sz w:val="28"/>
                <w:szCs w:val="28"/>
              </w:rPr>
            </w:pPr>
            <w:r w:rsidRPr="006B1AF5">
              <w:rPr>
                <w:rFonts w:ascii="微軟正黑體" w:eastAsia="微軟正黑體" w:hAnsi="微軟正黑體"/>
                <w:b/>
                <w:color w:val="000000"/>
                <w:sz w:val="24"/>
                <w:szCs w:val="24"/>
              </w:rPr>
              <w:t>S優勢</w:t>
            </w:r>
          </w:p>
        </w:tc>
        <w:tc>
          <w:tcPr>
            <w:tcW w:w="4278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0E2311" w:rsidRPr="006B1AF5" w:rsidRDefault="006F232C" w:rsidP="008930F1">
            <w:pPr>
              <w:spacing w:beforeLines="50" w:before="180" w:after="100" w:line="240" w:lineRule="auto"/>
              <w:jc w:val="center"/>
              <w:rPr>
                <w:rFonts w:ascii="微軟正黑體" w:eastAsia="微軟正黑體" w:hAnsi="微軟正黑體"/>
                <w:b/>
                <w:bCs/>
                <w:color w:val="auto"/>
                <w:sz w:val="28"/>
                <w:szCs w:val="28"/>
              </w:rPr>
            </w:pPr>
            <w:r w:rsidRPr="006B1AF5"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24"/>
              </w:rPr>
              <w:t>W劣勢</w:t>
            </w:r>
          </w:p>
        </w:tc>
      </w:tr>
      <w:tr w:rsidR="006F232C" w:rsidRPr="006B1AF5" w:rsidTr="00961DD3">
        <w:tc>
          <w:tcPr>
            <w:tcW w:w="427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F232C" w:rsidRPr="006B1AF5" w:rsidRDefault="006F232C" w:rsidP="00961DD3">
            <w:pPr>
              <w:pStyle w:val="af8"/>
              <w:ind w:left="240" w:hangingChars="100" w:hanging="240"/>
              <w:jc w:val="both"/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  <w:t>1. 獨特的生產技術，口感彈牙。</w:t>
            </w:r>
          </w:p>
          <w:p w:rsidR="006F232C" w:rsidRPr="006B1AF5" w:rsidRDefault="006F232C" w:rsidP="00961DD3">
            <w:pPr>
              <w:pStyle w:val="af8"/>
              <w:ind w:left="240" w:hangingChars="100" w:hanging="240"/>
              <w:jc w:val="both"/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  <w:t>2. 有相當知名度、吸引媒體報導。</w:t>
            </w:r>
          </w:p>
          <w:p w:rsidR="006F232C" w:rsidRPr="006B1AF5" w:rsidRDefault="006F232C" w:rsidP="00961DD3">
            <w:pPr>
              <w:pStyle w:val="af8"/>
              <w:ind w:left="264" w:hangingChars="110" w:hanging="264"/>
              <w:jc w:val="both"/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  <w:t>3. 顧客回流率高、例如:網購的客人都是熟客為主。</w:t>
            </w:r>
          </w:p>
          <w:p w:rsidR="006F232C" w:rsidRPr="006B1AF5" w:rsidRDefault="006F232C" w:rsidP="00961DD3">
            <w:pPr>
              <w:pStyle w:val="af8"/>
              <w:ind w:left="278" w:hangingChars="116" w:hanging="278"/>
              <w:jc w:val="both"/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  <w:t>4. 在地產業，人親土親，帶來好生意。</w:t>
            </w:r>
          </w:p>
          <w:p w:rsidR="006F232C" w:rsidRPr="006B1AF5" w:rsidRDefault="006F232C" w:rsidP="00961DD3">
            <w:pPr>
              <w:pStyle w:val="af8"/>
              <w:ind w:left="240" w:hangingChars="100" w:hanging="240"/>
              <w:jc w:val="both"/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  <w:t>5. 與魚會關係良好，確保虱目魚原料供應不絶。</w:t>
            </w:r>
          </w:p>
          <w:p w:rsidR="006F232C" w:rsidRPr="006B1AF5" w:rsidRDefault="006F232C" w:rsidP="00961DD3">
            <w:pPr>
              <w:pStyle w:val="af8"/>
              <w:ind w:left="240" w:hangingChars="100" w:hanging="240"/>
              <w:jc w:val="both"/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  <w:t>6. 產品自製、新鮮與品質掌控度高、種類多樣。</w:t>
            </w:r>
          </w:p>
          <w:p w:rsidR="006F232C" w:rsidRPr="006B1AF5" w:rsidRDefault="006F232C" w:rsidP="00961DD3">
            <w:pPr>
              <w:pStyle w:val="af8"/>
              <w:ind w:left="240" w:hangingChars="100" w:hanging="240"/>
              <w:jc w:val="both"/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  <w:t>7. 實體通路佈局廣，銷售規模大。</w:t>
            </w:r>
          </w:p>
          <w:p w:rsidR="006F232C" w:rsidRPr="006B1AF5" w:rsidRDefault="006F232C" w:rsidP="00961DD3">
            <w:pPr>
              <w:pStyle w:val="af8"/>
              <w:ind w:left="240" w:hangingChars="100" w:hanging="240"/>
              <w:jc w:val="both"/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  <w:t>8. 已設立網路門市，並開發相關金流</w:t>
            </w:r>
            <w:r w:rsidRPr="006B1AF5"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  <w:lastRenderedPageBreak/>
              <w:t>與物流的作業模式。</w:t>
            </w:r>
          </w:p>
          <w:p w:rsidR="006F232C" w:rsidRPr="006B1AF5" w:rsidRDefault="006F232C" w:rsidP="008930F1">
            <w:pPr>
              <w:spacing w:beforeLines="50" w:before="180" w:after="100" w:line="240" w:lineRule="auto"/>
              <w:rPr>
                <w:rFonts w:ascii="微軟正黑體" w:eastAsia="微軟正黑體" w:hAnsi="微軟正黑體"/>
                <w:b/>
                <w:bCs/>
                <w:color w:val="auto"/>
                <w:sz w:val="28"/>
                <w:szCs w:val="28"/>
              </w:rPr>
            </w:pPr>
            <w:r w:rsidRPr="006B1AF5"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  <w:t>9. 已開發冷凍真空包裝產品。</w:t>
            </w:r>
          </w:p>
        </w:tc>
        <w:tc>
          <w:tcPr>
            <w:tcW w:w="427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F232C" w:rsidRPr="006B1AF5" w:rsidRDefault="006F232C" w:rsidP="00961DD3">
            <w:pPr>
              <w:pStyle w:val="af8"/>
              <w:ind w:left="312" w:hangingChars="130" w:hanging="312"/>
              <w:jc w:val="both"/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  <w:lastRenderedPageBreak/>
              <w:t>1. 位於北高雄彌陀鄉，地處交通不便。</w:t>
            </w:r>
          </w:p>
          <w:p w:rsidR="006F232C" w:rsidRPr="006B1AF5" w:rsidRDefault="006F232C" w:rsidP="00961DD3">
            <w:pPr>
              <w:pStyle w:val="af8"/>
              <w:ind w:left="298" w:hangingChars="124" w:hanging="298"/>
              <w:jc w:val="both"/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  <w:t>2. 店面即是生產作業空間，狹小擁擠，若部分產能不用機器替代，則無法量產。</w:t>
            </w:r>
          </w:p>
          <w:p w:rsidR="006F232C" w:rsidRPr="006B1AF5" w:rsidRDefault="006F232C" w:rsidP="00961DD3">
            <w:pPr>
              <w:pStyle w:val="af8"/>
              <w:ind w:left="298" w:hangingChars="124" w:hanging="298"/>
              <w:jc w:val="both"/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  <w:t>3. 因水煮後要用風扇吹涼，直接緊鄰馬路邊，食品衛生上有疑慮。</w:t>
            </w:r>
          </w:p>
          <w:p w:rsidR="006F232C" w:rsidRPr="006B1AF5" w:rsidRDefault="006F232C" w:rsidP="00961DD3">
            <w:pPr>
              <w:pStyle w:val="af8"/>
              <w:ind w:left="283" w:hangingChars="118" w:hanging="283"/>
              <w:jc w:val="both"/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  <w:t>4. 管理者用傳統的方式記帳，對於成本控管著力不多。</w:t>
            </w:r>
          </w:p>
          <w:p w:rsidR="006F232C" w:rsidRPr="006B1AF5" w:rsidRDefault="006F232C" w:rsidP="00961DD3">
            <w:pPr>
              <w:pStyle w:val="af8"/>
              <w:ind w:left="283" w:hangingChars="118" w:hanging="283"/>
              <w:jc w:val="both"/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  <w:t>5. 人工作業偏多，無法擴大規模。</w:t>
            </w:r>
          </w:p>
          <w:p w:rsidR="006F232C" w:rsidRPr="006B1AF5" w:rsidRDefault="006F232C" w:rsidP="00961DD3">
            <w:pPr>
              <w:pStyle w:val="af8"/>
              <w:ind w:left="283" w:hangingChars="118" w:hanging="283"/>
              <w:jc w:val="both"/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  <w:t>6.  品牌知名度偏低。</w:t>
            </w:r>
          </w:p>
          <w:p w:rsidR="006F232C" w:rsidRPr="006B1AF5" w:rsidRDefault="006F232C" w:rsidP="00961DD3">
            <w:pPr>
              <w:pStyle w:val="af8"/>
              <w:ind w:left="283" w:hangingChars="118" w:hanging="283"/>
              <w:jc w:val="both"/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  <w:t>7. 自動化與資訊程度低。</w:t>
            </w:r>
          </w:p>
        </w:tc>
      </w:tr>
      <w:tr w:rsidR="006F232C" w:rsidRPr="006B1AF5" w:rsidTr="00961DD3">
        <w:tc>
          <w:tcPr>
            <w:tcW w:w="427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6F232C" w:rsidRPr="006B1AF5" w:rsidRDefault="006F232C" w:rsidP="008930F1">
            <w:pPr>
              <w:spacing w:beforeLines="50" w:before="180" w:after="10" w:line="240" w:lineRule="auto"/>
              <w:jc w:val="center"/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b/>
                <w:color w:val="000000"/>
                <w:sz w:val="24"/>
                <w:szCs w:val="24"/>
              </w:rPr>
              <w:lastRenderedPageBreak/>
              <w:t>O機會</w:t>
            </w:r>
          </w:p>
        </w:tc>
        <w:tc>
          <w:tcPr>
            <w:tcW w:w="427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6F232C" w:rsidRPr="006B1AF5" w:rsidRDefault="006F232C" w:rsidP="008930F1">
            <w:pPr>
              <w:spacing w:beforeLines="50" w:before="180" w:after="10" w:line="240" w:lineRule="auto"/>
              <w:jc w:val="center"/>
              <w:rPr>
                <w:rFonts w:ascii="微軟正黑體" w:eastAsia="微軟正黑體" w:hAnsi="微軟正黑體"/>
                <w:b/>
                <w:color w:val="000000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b/>
                <w:color w:val="000000"/>
                <w:sz w:val="24"/>
                <w:szCs w:val="24"/>
              </w:rPr>
              <w:t>T威脅</w:t>
            </w:r>
          </w:p>
        </w:tc>
      </w:tr>
      <w:tr w:rsidR="006F232C" w:rsidRPr="006B1AF5" w:rsidTr="00961DD3">
        <w:tc>
          <w:tcPr>
            <w:tcW w:w="427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F232C" w:rsidRPr="006B1AF5" w:rsidRDefault="006F232C" w:rsidP="00961DD3">
            <w:pPr>
              <w:pStyle w:val="af8"/>
              <w:ind w:left="293" w:hangingChars="122" w:hanging="293"/>
              <w:jc w:val="both"/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  <w:t>1. 可結合「彌陀港」的觀光資源，吸引遊客前往。</w:t>
            </w:r>
          </w:p>
          <w:p w:rsidR="006F232C" w:rsidRPr="006B1AF5" w:rsidRDefault="006F232C" w:rsidP="00961DD3">
            <w:pPr>
              <w:pStyle w:val="af8"/>
              <w:ind w:left="252" w:hangingChars="105" w:hanging="252"/>
              <w:jc w:val="both"/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  <w:t>2. 網購部分尚有成長空間、若增加人手幫忙與更新資訊系統，業績渴望成長。</w:t>
            </w:r>
          </w:p>
          <w:p w:rsidR="006F232C" w:rsidRPr="006B1AF5" w:rsidRDefault="006F232C" w:rsidP="00961DD3">
            <w:pPr>
              <w:jc w:val="both"/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  <w:t>3. 現代人喜歡烹調簡易的食材。</w:t>
            </w:r>
          </w:p>
          <w:p w:rsidR="006F232C" w:rsidRPr="006B1AF5" w:rsidRDefault="006F232C" w:rsidP="00961DD3">
            <w:pPr>
              <w:ind w:left="223" w:hangingChars="93" w:hanging="223"/>
              <w:jc w:val="both"/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  <w:t>4. 網路消費者興起，可增加銷售機會。</w:t>
            </w:r>
          </w:p>
          <w:p w:rsidR="006F232C" w:rsidRPr="006B1AF5" w:rsidRDefault="006F232C" w:rsidP="008930F1">
            <w:pPr>
              <w:spacing w:beforeLines="50" w:before="180" w:after="100" w:line="240" w:lineRule="auto"/>
              <w:rPr>
                <w:rFonts w:ascii="微軟正黑體" w:eastAsia="微軟正黑體" w:hAnsi="微軟正黑體"/>
                <w:b/>
                <w:bCs/>
                <w:color w:val="auto"/>
                <w:sz w:val="28"/>
                <w:szCs w:val="28"/>
              </w:rPr>
            </w:pPr>
            <w:r w:rsidRPr="006B1AF5"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  <w:t>5. EFCA 重點項目，增加外銷機會。</w:t>
            </w:r>
          </w:p>
        </w:tc>
        <w:tc>
          <w:tcPr>
            <w:tcW w:w="427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F232C" w:rsidRPr="006B1AF5" w:rsidRDefault="006F232C" w:rsidP="00961DD3">
            <w:pPr>
              <w:pStyle w:val="af8"/>
              <w:ind w:left="283" w:hangingChars="118" w:hanging="283"/>
              <w:jc w:val="both"/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  <w:t>1. 漁獲量與生產品項有關、且有價格波動，利潤可能降低。</w:t>
            </w:r>
          </w:p>
          <w:p w:rsidR="006F232C" w:rsidRPr="006B1AF5" w:rsidRDefault="006F232C" w:rsidP="00961DD3">
            <w:pPr>
              <w:pStyle w:val="af8"/>
              <w:ind w:left="283" w:hangingChars="118" w:hanging="283"/>
              <w:jc w:val="both"/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  <w:t>2. 家族經營，有些地方沿用舊習，改變不易。</w:t>
            </w:r>
          </w:p>
          <w:p w:rsidR="006F232C" w:rsidRPr="006B1AF5" w:rsidRDefault="006F232C" w:rsidP="00961DD3">
            <w:pPr>
              <w:pStyle w:val="af8"/>
              <w:ind w:left="307" w:hangingChars="128" w:hanging="307"/>
              <w:jc w:val="both"/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  <w:t>3. 同一地區有兩家競爭者，價格容易波動。</w:t>
            </w:r>
          </w:p>
          <w:p w:rsidR="006F232C" w:rsidRPr="006B1AF5" w:rsidRDefault="006F232C" w:rsidP="00961DD3">
            <w:pPr>
              <w:pStyle w:val="af8"/>
              <w:ind w:left="283" w:hangingChars="118" w:hanging="283"/>
              <w:jc w:val="both"/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  <w:t>4. 油</w:t>
            </w:r>
            <w:proofErr w:type="gramStart"/>
            <w:r w:rsidRPr="006B1AF5"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  <w:t>電雙漲</w:t>
            </w:r>
            <w:proofErr w:type="gramEnd"/>
            <w:r w:rsidRPr="006B1AF5"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  <w:t>，影響消費者消費習慣，採購數量減少。</w:t>
            </w:r>
          </w:p>
          <w:p w:rsidR="006F232C" w:rsidRPr="006B1AF5" w:rsidRDefault="006F232C" w:rsidP="008930F1">
            <w:pPr>
              <w:spacing w:beforeLines="50" w:before="180" w:after="100" w:line="240" w:lineRule="auto"/>
              <w:rPr>
                <w:rFonts w:ascii="微軟正黑體" w:eastAsia="微軟正黑體" w:hAnsi="微軟正黑體"/>
                <w:color w:val="auto"/>
                <w:sz w:val="28"/>
                <w:szCs w:val="28"/>
              </w:rPr>
            </w:pPr>
            <w:r w:rsidRPr="006B1AF5"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  <w:t>5. 油</w:t>
            </w:r>
            <w:proofErr w:type="gramStart"/>
            <w:r w:rsidRPr="006B1AF5"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  <w:t>電雙漲</w:t>
            </w:r>
            <w:proofErr w:type="gramEnd"/>
            <w:r w:rsidRPr="006B1AF5"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  <w:t>，營運成本增加，侵蝕利潤。</w:t>
            </w:r>
          </w:p>
        </w:tc>
      </w:tr>
    </w:tbl>
    <w:p w:rsidR="00757AA6" w:rsidRPr="006B1AF5" w:rsidRDefault="00757AA6" w:rsidP="00471645">
      <w:pPr>
        <w:numPr>
          <w:ilvl w:val="0"/>
          <w:numId w:val="8"/>
        </w:numPr>
        <w:rPr>
          <w:rFonts w:ascii="微軟正黑體" w:eastAsia="微軟正黑體" w:hAnsi="微軟正黑體"/>
          <w:color w:val="0000FF"/>
          <w:sz w:val="28"/>
          <w:szCs w:val="28"/>
        </w:rPr>
      </w:pPr>
      <w:r w:rsidRPr="006B1AF5">
        <w:rPr>
          <w:rFonts w:ascii="微軟正黑體" w:eastAsia="微軟正黑體" w:hAnsi="微軟正黑體"/>
          <w:color w:val="0000FF"/>
          <w:sz w:val="28"/>
          <w:szCs w:val="28"/>
        </w:rPr>
        <w:t>五力分析</w:t>
      </w:r>
    </w:p>
    <w:p w:rsidR="00C46E08" w:rsidRPr="006B1AF5" w:rsidRDefault="008930F1" w:rsidP="001434A4">
      <w:pPr>
        <w:ind w:firstLineChars="7" w:firstLine="14"/>
        <w:rPr>
          <w:rFonts w:ascii="微軟正黑體" w:eastAsia="微軟正黑體" w:hAnsi="微軟正黑體"/>
          <w:color w:val="auto"/>
          <w:sz w:val="28"/>
          <w:szCs w:val="28"/>
        </w:rPr>
      </w:pPr>
      <w:r>
        <w:rPr>
          <w:rFonts w:ascii="微軟正黑體" w:eastAsia="微軟正黑體" w:hAnsi="微軟正黑體"/>
          <w:noProof/>
        </w:rPr>
        <w:lastRenderedPageBreak/>
        <mc:AlternateContent>
          <mc:Choice Requires="wpc">
            <w:drawing>
              <wp:inline distT="0" distB="0" distL="0" distR="0">
                <wp:extent cx="5381625" cy="6602730"/>
                <wp:effectExtent l="38100" t="38100" r="28575" b="26670"/>
                <wp:docPr id="106" name="畫布 1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28575" cap="flat" cmpd="sng" algn="ctr">
                          <a:solidFill>
                            <a:srgbClr val="80008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45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2085975"/>
                            <a:ext cx="1766570" cy="15716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432C" w:rsidRPr="00961DD3" w:rsidRDefault="00F7432C" w:rsidP="00C46E08">
                              <w:pPr>
                                <w:jc w:val="center"/>
                                <w:rPr>
                                  <w:rFonts w:ascii="新細明體" w:eastAsia="新細明體" w:hAnsi="新細明體"/>
                                  <w:b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 w:rsidRPr="00961DD3">
                                <w:rPr>
                                  <w:rFonts w:ascii="新細明體" w:eastAsia="新細明體" w:hAnsi="新細明體" w:hint="eastAsia"/>
                                  <w:b/>
                                  <w:sz w:val="22"/>
                                  <w:szCs w:val="22"/>
                                  <w:highlight w:val="yellow"/>
                                  <w:u w:val="single"/>
                                </w:rPr>
                                <w:t>產業內競爭卻平衡</w:t>
                              </w:r>
                            </w:p>
                            <w:p w:rsidR="00F7432C" w:rsidRPr="00961DD3" w:rsidRDefault="00F7432C" w:rsidP="008930F1">
                              <w:pPr>
                                <w:spacing w:beforeLines="50" w:before="180" w:line="240" w:lineRule="auto"/>
                                <w:jc w:val="both"/>
                                <w:rPr>
                                  <w:rFonts w:ascii="新細明體" w:eastAsia="新細明體" w:hAnsi="新細明體"/>
                                  <w:color w:val="auto"/>
                                </w:rPr>
                              </w:pPr>
                              <w:r w:rsidRPr="00961DD3">
                                <w:rPr>
                                  <w:rFonts w:ascii="新細明體" w:eastAsia="新細明體" w:hAnsi="新細明體" w:hint="eastAsia"/>
                                  <w:color w:val="auto"/>
                                </w:rPr>
                                <w:t>雖有競爭者，但各自有自己的客層，且因區域地理位置及經營規模之情況，各自維持自己的市場。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114300"/>
                            <a:ext cx="1714500" cy="156400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432C" w:rsidRPr="00961DD3" w:rsidRDefault="00F7432C" w:rsidP="002A5946">
                              <w:pPr>
                                <w:spacing w:after="10" w:line="240" w:lineRule="auto"/>
                                <w:jc w:val="center"/>
                                <w:rPr>
                                  <w:rFonts w:ascii="新細明體" w:eastAsia="新細明體" w:hAnsi="新細明體"/>
                                  <w:b/>
                                  <w:sz w:val="22"/>
                                  <w:szCs w:val="22"/>
                                  <w:highlight w:val="yellow"/>
                                  <w:u w:val="single"/>
                                </w:rPr>
                              </w:pPr>
                              <w:r w:rsidRPr="00961DD3">
                                <w:rPr>
                                  <w:rFonts w:ascii="新細明體" w:eastAsia="新細明體" w:hAnsi="新細明體" w:hint="eastAsia"/>
                                  <w:b/>
                                  <w:sz w:val="22"/>
                                  <w:szCs w:val="22"/>
                                  <w:highlight w:val="yellow"/>
                                  <w:u w:val="single"/>
                                </w:rPr>
                                <w:t>產業門檻低，</w:t>
                              </w:r>
                            </w:p>
                            <w:p w:rsidR="00F7432C" w:rsidRPr="00961DD3" w:rsidRDefault="00F7432C" w:rsidP="002A5946">
                              <w:pPr>
                                <w:spacing w:after="10" w:line="240" w:lineRule="auto"/>
                                <w:jc w:val="center"/>
                                <w:rPr>
                                  <w:rFonts w:ascii="新細明體" w:eastAsia="新細明體" w:hAnsi="新細明體"/>
                                  <w:b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 w:rsidRPr="00961DD3">
                                <w:rPr>
                                  <w:rFonts w:ascii="新細明體" w:eastAsia="新細明體" w:hAnsi="新細明體" w:hint="eastAsia"/>
                                  <w:b/>
                                  <w:sz w:val="22"/>
                                  <w:szCs w:val="22"/>
                                  <w:highlight w:val="yellow"/>
                                  <w:u w:val="single"/>
                                </w:rPr>
                                <w:t>潛在競爭者多</w:t>
                              </w:r>
                            </w:p>
                            <w:p w:rsidR="00F7432C" w:rsidRPr="00961DD3" w:rsidRDefault="00F7432C" w:rsidP="00C46E08">
                              <w:pPr>
                                <w:pStyle w:val="af8"/>
                                <w:widowControl w:val="0"/>
                                <w:numPr>
                                  <w:ilvl w:val="0"/>
                                  <w:numId w:val="9"/>
                                </w:numPr>
                                <w:spacing w:after="0" w:line="240" w:lineRule="auto"/>
                                <w:contextualSpacing w:val="0"/>
                                <w:jc w:val="both"/>
                                <w:rPr>
                                  <w:rFonts w:ascii="新細明體" w:eastAsia="新細明體" w:hAnsi="新細明體"/>
                                </w:rPr>
                              </w:pPr>
                              <w:r w:rsidRPr="00961DD3">
                                <w:rPr>
                                  <w:rFonts w:ascii="新細明體" w:eastAsia="新細明體" w:hAnsi="新細明體" w:hint="eastAsia"/>
                                </w:rPr>
                                <w:t>該產業進入門檻不高，容易進入。</w:t>
                              </w:r>
                            </w:p>
                            <w:p w:rsidR="00F7432C" w:rsidRPr="00961DD3" w:rsidRDefault="00F7432C" w:rsidP="00C46E08">
                              <w:pPr>
                                <w:pStyle w:val="af8"/>
                                <w:widowControl w:val="0"/>
                                <w:numPr>
                                  <w:ilvl w:val="0"/>
                                  <w:numId w:val="9"/>
                                </w:numPr>
                                <w:spacing w:after="0" w:line="240" w:lineRule="auto"/>
                                <w:contextualSpacing w:val="0"/>
                                <w:jc w:val="both"/>
                                <w:rPr>
                                  <w:rFonts w:ascii="新細明體" w:eastAsia="新細明體" w:hAnsi="新細明體"/>
                                </w:rPr>
                              </w:pPr>
                              <w:r w:rsidRPr="00961DD3">
                                <w:rPr>
                                  <w:rFonts w:ascii="新細明體" w:eastAsia="新細明體" w:hAnsi="新細明體" w:hint="eastAsia"/>
                                </w:rPr>
                                <w:t>獨家技術、獨家調配秘方難以模仿。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1557020" y="4361815"/>
                            <a:ext cx="2268855" cy="207899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432C" w:rsidRPr="00961DD3" w:rsidRDefault="00F7432C" w:rsidP="00C46E08">
                              <w:pPr>
                                <w:jc w:val="center"/>
                                <w:rPr>
                                  <w:rFonts w:ascii="新細明體" w:eastAsia="新細明體" w:hAnsi="新細明體"/>
                                  <w:b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 w:rsidRPr="00961DD3">
                                <w:rPr>
                                  <w:rFonts w:ascii="新細明體" w:eastAsia="新細明體" w:hAnsi="新細明體" w:hint="eastAsia"/>
                                  <w:b/>
                                  <w:sz w:val="22"/>
                                  <w:szCs w:val="22"/>
                                  <w:highlight w:val="yellow"/>
                                  <w:u w:val="single"/>
                                </w:rPr>
                                <w:t>替代品的威脅性低</w:t>
                              </w:r>
                            </w:p>
                            <w:p w:rsidR="00F7432C" w:rsidRPr="00961DD3" w:rsidRDefault="00F7432C" w:rsidP="008930F1">
                              <w:pPr>
                                <w:pStyle w:val="af8"/>
                                <w:widowControl w:val="0"/>
                                <w:numPr>
                                  <w:ilvl w:val="0"/>
                                  <w:numId w:val="10"/>
                                </w:numPr>
                                <w:spacing w:beforeLines="50" w:before="180" w:after="0" w:line="240" w:lineRule="auto"/>
                                <w:ind w:left="356" w:hangingChars="178" w:hanging="356"/>
                                <w:contextualSpacing w:val="0"/>
                                <w:jc w:val="both"/>
                                <w:rPr>
                                  <w:rFonts w:ascii="新細明體" w:eastAsia="新細明體" w:hAnsi="新細明體"/>
                                  <w:color w:val="auto"/>
                                </w:rPr>
                              </w:pPr>
                              <w:r w:rsidRPr="00961DD3">
                                <w:rPr>
                                  <w:rFonts w:ascii="新細明體" w:eastAsia="新細明體" w:hAnsi="新細明體" w:hint="eastAsia"/>
                                  <w:color w:val="auto"/>
                                </w:rPr>
                                <w:t>與肉丸分屬不同口味與口感，被替代性低。</w:t>
                              </w:r>
                            </w:p>
                            <w:p w:rsidR="00F7432C" w:rsidRPr="00961DD3" w:rsidRDefault="00F7432C" w:rsidP="008930F1">
                              <w:pPr>
                                <w:pStyle w:val="af8"/>
                                <w:widowControl w:val="0"/>
                                <w:numPr>
                                  <w:ilvl w:val="0"/>
                                  <w:numId w:val="10"/>
                                </w:numPr>
                                <w:spacing w:beforeLines="50" w:before="180" w:after="0" w:line="240" w:lineRule="auto"/>
                                <w:ind w:left="356" w:hangingChars="178" w:hanging="356"/>
                                <w:contextualSpacing w:val="0"/>
                                <w:jc w:val="both"/>
                                <w:rPr>
                                  <w:rFonts w:ascii="新細明體" w:eastAsia="新細明體" w:hAnsi="新細明體"/>
                                  <w:color w:val="auto"/>
                                </w:rPr>
                              </w:pPr>
                              <w:r w:rsidRPr="00961DD3">
                                <w:rPr>
                                  <w:rFonts w:ascii="新細明體" w:eastAsia="新細明體" w:hAnsi="新細明體" w:hint="eastAsia"/>
                                  <w:color w:val="auto"/>
                                </w:rPr>
                                <w:t>歷史悠久，口味獨特，獨家秘方難以模仿。</w:t>
                              </w:r>
                            </w:p>
                            <w:p w:rsidR="00F7432C" w:rsidRPr="00961DD3" w:rsidRDefault="00F7432C" w:rsidP="008930F1">
                              <w:pPr>
                                <w:pStyle w:val="af8"/>
                                <w:widowControl w:val="0"/>
                                <w:numPr>
                                  <w:ilvl w:val="0"/>
                                  <w:numId w:val="12"/>
                                </w:numPr>
                                <w:spacing w:beforeLines="50" w:before="180" w:after="0" w:line="240" w:lineRule="auto"/>
                                <w:ind w:left="356" w:hangingChars="178" w:hanging="356"/>
                                <w:contextualSpacing w:val="0"/>
                                <w:jc w:val="both"/>
                                <w:rPr>
                                  <w:rFonts w:ascii="新細明體" w:eastAsia="新細明體" w:hAnsi="新細明體"/>
                                  <w:color w:val="auto"/>
                                </w:rPr>
                              </w:pPr>
                              <w:r w:rsidRPr="00961DD3">
                                <w:rPr>
                                  <w:rFonts w:ascii="新細明體" w:eastAsia="新細明體" w:hAnsi="新細明體" w:hint="eastAsia"/>
                                  <w:color w:val="auto"/>
                                </w:rPr>
                                <w:t>結合「虱目魚丸」的故鄉故事性觀光資源。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85900"/>
                            <a:ext cx="1537970" cy="27146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432C" w:rsidRPr="00961DD3" w:rsidRDefault="00F7432C" w:rsidP="002A5946">
                              <w:pPr>
                                <w:spacing w:after="10" w:line="240" w:lineRule="auto"/>
                                <w:jc w:val="center"/>
                                <w:rPr>
                                  <w:rFonts w:ascii="新細明體" w:eastAsia="新細明體" w:hAnsi="新細明體"/>
                                  <w:b/>
                                  <w:sz w:val="22"/>
                                  <w:szCs w:val="22"/>
                                  <w:highlight w:val="yellow"/>
                                  <w:u w:val="single"/>
                                </w:rPr>
                              </w:pPr>
                              <w:r w:rsidRPr="00961DD3">
                                <w:rPr>
                                  <w:rFonts w:ascii="新細明體" w:eastAsia="新細明體" w:hAnsi="新細明體" w:hint="eastAsia"/>
                                  <w:b/>
                                  <w:sz w:val="22"/>
                                  <w:szCs w:val="22"/>
                                  <w:highlight w:val="yellow"/>
                                  <w:u w:val="single"/>
                                </w:rPr>
                                <w:t>供應商議價能力-</w:t>
                              </w:r>
                            </w:p>
                            <w:p w:rsidR="00F7432C" w:rsidRPr="00961DD3" w:rsidRDefault="00F7432C" w:rsidP="002A5946">
                              <w:pPr>
                                <w:spacing w:after="10" w:line="240" w:lineRule="auto"/>
                                <w:jc w:val="center"/>
                                <w:rPr>
                                  <w:rFonts w:ascii="新細明體" w:eastAsia="新細明體" w:hAnsi="新細明體"/>
                                  <w:b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 w:rsidRPr="00961DD3">
                                <w:rPr>
                                  <w:rFonts w:ascii="新細明體" w:eastAsia="新細明體" w:hAnsi="新細明體" w:hint="eastAsia"/>
                                  <w:b/>
                                  <w:sz w:val="22"/>
                                  <w:szCs w:val="22"/>
                                  <w:highlight w:val="yellow"/>
                                  <w:u w:val="single"/>
                                </w:rPr>
                                <w:t>變數多</w:t>
                              </w:r>
                            </w:p>
                            <w:p w:rsidR="00F7432C" w:rsidRPr="00961DD3" w:rsidRDefault="00F7432C" w:rsidP="008930F1">
                              <w:pPr>
                                <w:pStyle w:val="af8"/>
                                <w:widowControl w:val="0"/>
                                <w:numPr>
                                  <w:ilvl w:val="0"/>
                                  <w:numId w:val="10"/>
                                </w:numPr>
                                <w:spacing w:beforeLines="50" w:before="180" w:after="0" w:line="240" w:lineRule="auto"/>
                                <w:ind w:left="357" w:hanging="357"/>
                                <w:contextualSpacing w:val="0"/>
                                <w:jc w:val="both"/>
                                <w:rPr>
                                  <w:rFonts w:ascii="新細明體" w:eastAsia="新細明體" w:hAnsi="新細明體"/>
                                </w:rPr>
                              </w:pPr>
                              <w:r w:rsidRPr="00961DD3">
                                <w:rPr>
                                  <w:rFonts w:ascii="新細明體" w:eastAsia="新細明體" w:hAnsi="新細明體"/>
                                </w:rPr>
                                <w:t>虱目魚</w:t>
                              </w:r>
                              <w:r w:rsidRPr="00961DD3">
                                <w:rPr>
                                  <w:rFonts w:ascii="新細明體" w:eastAsia="新細明體" w:hAnsi="新細明體" w:hint="eastAsia"/>
                                </w:rPr>
                                <w:t>容易受氣候影響，越冷容易減產，會影響價格。</w:t>
                              </w:r>
                            </w:p>
                            <w:p w:rsidR="00F7432C" w:rsidRPr="00961DD3" w:rsidRDefault="00F7432C" w:rsidP="002A5946">
                              <w:pPr>
                                <w:pStyle w:val="af8"/>
                                <w:widowControl w:val="0"/>
                                <w:numPr>
                                  <w:ilvl w:val="0"/>
                                  <w:numId w:val="10"/>
                                </w:numPr>
                                <w:spacing w:after="0" w:line="240" w:lineRule="auto"/>
                                <w:contextualSpacing w:val="0"/>
                                <w:jc w:val="both"/>
                                <w:rPr>
                                  <w:rFonts w:ascii="新細明體" w:eastAsia="新細明體" w:hAnsi="新細明體"/>
                                </w:rPr>
                              </w:pPr>
                              <w:r w:rsidRPr="00961DD3">
                                <w:rPr>
                                  <w:rFonts w:ascii="新細明體" w:eastAsia="新細明體" w:hAnsi="新細明體"/>
                                </w:rPr>
                                <w:t>虱目魚</w:t>
                              </w:r>
                              <w:r w:rsidRPr="00961DD3">
                                <w:rPr>
                                  <w:rFonts w:ascii="新細明體" w:eastAsia="新細明體" w:hAnsi="新細明體" w:hint="eastAsia"/>
                                </w:rPr>
                                <w:t>為ECFA 重點漁貨，銷售大陸地區的量若過高，將影響原料價格。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3886200" y="1809750"/>
                            <a:ext cx="1495425" cy="220091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7432C" w:rsidRPr="00961DD3" w:rsidRDefault="00F7432C" w:rsidP="00C46E08">
                              <w:pPr>
                                <w:jc w:val="center"/>
                                <w:rPr>
                                  <w:rFonts w:ascii="新細明體" w:eastAsia="新細明體" w:hAnsi="新細明體"/>
                                  <w:b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 w:rsidRPr="00961DD3">
                                <w:rPr>
                                  <w:rFonts w:ascii="新細明體" w:eastAsia="新細明體" w:hAnsi="新細明體" w:hint="eastAsia"/>
                                  <w:b/>
                                  <w:sz w:val="22"/>
                                  <w:szCs w:val="22"/>
                                  <w:highlight w:val="yellow"/>
                                  <w:u w:val="single"/>
                                </w:rPr>
                                <w:t>顧客議價能力低</w:t>
                              </w:r>
                            </w:p>
                            <w:p w:rsidR="00F7432C" w:rsidRPr="00961DD3" w:rsidRDefault="00F7432C" w:rsidP="008930F1">
                              <w:pPr>
                                <w:spacing w:beforeLines="50" w:before="180" w:line="240" w:lineRule="auto"/>
                                <w:ind w:left="182" w:hangingChars="91" w:hanging="182"/>
                                <w:jc w:val="both"/>
                                <w:rPr>
                                  <w:rFonts w:ascii="新細明體" w:eastAsia="新細明體" w:hAnsi="新細明體"/>
                                  <w:color w:val="auto"/>
                                </w:rPr>
                              </w:pPr>
                              <w:proofErr w:type="gramStart"/>
                              <w:r w:rsidRPr="00961DD3">
                                <w:rPr>
                                  <w:rFonts w:ascii="新細明體" w:eastAsia="新細明體" w:hAnsi="新細明體" w:hint="eastAsia"/>
                                  <w:color w:val="auto"/>
                                </w:rPr>
                                <w:t>‧</w:t>
                              </w:r>
                              <w:proofErr w:type="gramEnd"/>
                              <w:r w:rsidRPr="00961DD3">
                                <w:rPr>
                                  <w:rFonts w:ascii="新細明體" w:eastAsia="新細明體" w:hAnsi="新細明體" w:hint="eastAsia"/>
                                  <w:color w:val="auto"/>
                                </w:rPr>
                                <w:t>消費者經濟狀況會影響消費次數與單價。</w:t>
                              </w:r>
                            </w:p>
                            <w:p w:rsidR="00F7432C" w:rsidRPr="00C46E08" w:rsidRDefault="00F7432C" w:rsidP="008930F1">
                              <w:pPr>
                                <w:spacing w:beforeLines="50" w:before="180" w:line="240" w:lineRule="auto"/>
                                <w:ind w:left="182" w:hangingChars="91" w:hanging="182"/>
                                <w:jc w:val="both"/>
                                <w:rPr>
                                  <w:rFonts w:ascii="新細明體" w:eastAsia="新細明體" w:hAnsi="新細明體"/>
                                  <w:color w:val="auto"/>
                                </w:rPr>
                              </w:pPr>
                              <w:proofErr w:type="gramStart"/>
                              <w:r w:rsidRPr="00C46E08">
                                <w:rPr>
                                  <w:rFonts w:ascii="新細明體" w:eastAsia="新細明體" w:hAnsi="新細明體" w:hint="eastAsia"/>
                                  <w:color w:val="auto"/>
                                </w:rPr>
                                <w:t>‧</w:t>
                              </w:r>
                              <w:proofErr w:type="gramEnd"/>
                              <w:r w:rsidRPr="00C46E08">
                                <w:rPr>
                                  <w:rFonts w:ascii="新細明體" w:eastAsia="新細明體" w:hAnsi="新細明體" w:hint="eastAsia"/>
                                  <w:color w:val="auto"/>
                                </w:rPr>
                                <w:t>主要客源為長期購買的老顧客及慕名而來的</w:t>
                              </w:r>
                              <w:proofErr w:type="gramStart"/>
                              <w:r w:rsidRPr="00C46E08">
                                <w:rPr>
                                  <w:rFonts w:ascii="新細明體" w:eastAsia="新細明體" w:hAnsi="新細明體" w:hint="eastAsia"/>
                                  <w:color w:val="auto"/>
                                </w:rPr>
                                <w:t>饕</w:t>
                              </w:r>
                              <w:proofErr w:type="gramEnd"/>
                              <w:r w:rsidRPr="00C46E08">
                                <w:rPr>
                                  <w:rFonts w:ascii="新細明體" w:eastAsia="新細明體" w:hAnsi="新細明體" w:hint="eastAsia"/>
                                  <w:color w:val="auto"/>
                                </w:rPr>
                                <w:t>客，對價格接受度高。</w:t>
                              </w:r>
                            </w:p>
                            <w:p w:rsidR="00F7432C" w:rsidRPr="00961DD3" w:rsidRDefault="00F7432C" w:rsidP="008930F1">
                              <w:pPr>
                                <w:spacing w:beforeLines="50" w:before="180"/>
                                <w:jc w:val="both"/>
                                <w:rPr>
                                  <w:rFonts w:ascii="新細明體" w:eastAsia="新細明體" w:hAnsi="新細明體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113"/>
                        <wps:cNvCnPr/>
                        <wps:spPr bwMode="auto">
                          <a:xfrm>
                            <a:off x="1537970" y="2790825"/>
                            <a:ext cx="290830" cy="63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80008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" name="Line 114"/>
                        <wps:cNvCnPr/>
                        <wps:spPr bwMode="auto">
                          <a:xfrm flipH="1" flipV="1">
                            <a:off x="3595370" y="2790825"/>
                            <a:ext cx="290830" cy="63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80008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2" name="Line 115"/>
                        <wps:cNvCnPr/>
                        <wps:spPr bwMode="auto">
                          <a:xfrm flipV="1">
                            <a:off x="2742565" y="3701415"/>
                            <a:ext cx="635" cy="64198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80008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3" name="Line 116"/>
                        <wps:cNvCnPr/>
                        <wps:spPr bwMode="auto">
                          <a:xfrm>
                            <a:off x="2704465" y="1678305"/>
                            <a:ext cx="635" cy="40449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80008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畫布 106" o:spid="_x0000_s1028" editas="canvas" style="width:423.75pt;height:519.9pt;mso-position-horizontal-relative:char;mso-position-vertical-relative:line" coordsize="53816,66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">
                <v:shape id="_x0000_s1029" type="#_x0000_t75" style="position:absolute;width:53816;height:66027;visibility:visible;mso-wrap-style:square" stroked="t" strokecolor="purple" strokeweight="2.25pt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8" o:spid="_x0000_s1030" type="#_x0000_t202" style="position:absolute;left:18288;top:20859;width:17665;height:15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u9+MMA&#10;AADbAAAADwAAAGRycy9kb3ducmV2LnhtbESPwWrDMBBE74X8g9hAb7WcEofiRAkhUNpLC7ULuS7S&#10;xjKxVo4lJ+7fV4VCjsPMvGE2u8l14kpDaD0rWGQ5CGLtTcuNgu/69ekFRIjIBjvPpOCHAuy2s4cN&#10;lsbf+IuuVWxEgnAoUYGNsS+lDNqSw5D5njh5Jz84jEkOjTQD3hLcdfI5z1fSYctpwWJPB0v6XI1O&#10;wWEc5Yd/q86F1hd7tMu6cJ+1Uo/zab8GEWmK9/B/+90oWBbw9yX9A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u9+MMAAADbAAAADwAAAAAAAAAAAAAAAACYAgAAZHJzL2Rv&#10;d25yZXYueG1sUEsFBgAAAAAEAAQA9QAAAIgDAAAAAA==&#10;" filled="f" strokecolor="purple" strokeweight="2.25pt">
                  <v:shadow color="#868686"/>
                  <v:textbox>
                    <w:txbxContent>
                      <w:p w:rsidR="00F7432C" w:rsidRPr="00961DD3" w:rsidRDefault="00F7432C" w:rsidP="00C46E08">
                        <w:pPr>
                          <w:jc w:val="center"/>
                          <w:rPr>
                            <w:rFonts w:ascii="新細明體" w:eastAsia="新細明體" w:hAnsi="新細明體"/>
                            <w:b/>
                            <w:sz w:val="22"/>
                            <w:szCs w:val="22"/>
                            <w:u w:val="single"/>
                          </w:rPr>
                        </w:pPr>
                        <w:r w:rsidRPr="00961DD3">
                          <w:rPr>
                            <w:rFonts w:ascii="新細明體" w:eastAsia="新細明體" w:hAnsi="新細明體" w:hint="eastAsia"/>
                            <w:b/>
                            <w:sz w:val="22"/>
                            <w:szCs w:val="22"/>
                            <w:highlight w:val="yellow"/>
                            <w:u w:val="single"/>
                          </w:rPr>
                          <w:t>產業內競爭卻平衡</w:t>
                        </w:r>
                      </w:p>
                      <w:p w:rsidR="00F7432C" w:rsidRPr="00961DD3" w:rsidRDefault="00F7432C" w:rsidP="008930F1">
                        <w:pPr>
                          <w:spacing w:beforeLines="50" w:before="180" w:line="240" w:lineRule="auto"/>
                          <w:jc w:val="both"/>
                          <w:rPr>
                            <w:rFonts w:ascii="新細明體" w:eastAsia="新細明體" w:hAnsi="新細明體"/>
                            <w:color w:val="auto"/>
                          </w:rPr>
                        </w:pPr>
                        <w:r w:rsidRPr="00961DD3">
                          <w:rPr>
                            <w:rFonts w:ascii="新細明體" w:eastAsia="新細明體" w:hAnsi="新細明體" w:hint="eastAsia"/>
                            <w:color w:val="auto"/>
                          </w:rPr>
                          <w:t>雖有競爭者，但各自有自己的客層，且因區域地理位置及經營規模之情況，各自維持自己的市場。</w:t>
                        </w:r>
                      </w:p>
                    </w:txbxContent>
                  </v:textbox>
                </v:shape>
                <v:shape id="Text Box 109" o:spid="_x0000_s1031" type="#_x0000_t202" style="position:absolute;left:18288;top:1143;width:17145;height:15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kjj8MA&#10;AADbAAAADwAAAGRycy9kb3ducmV2LnhtbESPwWrDMBBE74H+g9hCb4nckITgRg4lUNJLA7UDuS7S&#10;1jK2Vq4lJ+7fR4VCj8PMvGF2+8l14kpDaDwreF5kIIi1Nw3XCs7V23wLIkRkg51nUvBDAfbFw2yH&#10;ufE3/qRrGWuRIBxyVGBj7HMpg7bkMCx8T5y8Lz84jEkOtTQD3hLcdXKZZRvpsOG0YLGngyXdlqNT&#10;cBhH+eGPZbvW+tte7Kpau1Ol1NPj9PoCItIU/8N/7XejYLWB3y/pB8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kjj8MAAADbAAAADwAAAAAAAAAAAAAAAACYAgAAZHJzL2Rv&#10;d25yZXYueG1sUEsFBgAAAAAEAAQA9QAAAIgDAAAAAA==&#10;" filled="f" strokecolor="purple" strokeweight="2.25pt">
                  <v:shadow color="#868686"/>
                  <v:textbox>
                    <w:txbxContent>
                      <w:p w:rsidR="00F7432C" w:rsidRPr="00961DD3" w:rsidRDefault="00F7432C" w:rsidP="002A5946">
                        <w:pPr>
                          <w:spacing w:after="10" w:line="240" w:lineRule="auto"/>
                          <w:jc w:val="center"/>
                          <w:rPr>
                            <w:rFonts w:ascii="新細明體" w:eastAsia="新細明體" w:hAnsi="新細明體"/>
                            <w:b/>
                            <w:sz w:val="22"/>
                            <w:szCs w:val="22"/>
                            <w:highlight w:val="yellow"/>
                            <w:u w:val="single"/>
                          </w:rPr>
                        </w:pPr>
                        <w:r w:rsidRPr="00961DD3">
                          <w:rPr>
                            <w:rFonts w:ascii="新細明體" w:eastAsia="新細明體" w:hAnsi="新細明體" w:hint="eastAsia"/>
                            <w:b/>
                            <w:sz w:val="22"/>
                            <w:szCs w:val="22"/>
                            <w:highlight w:val="yellow"/>
                            <w:u w:val="single"/>
                          </w:rPr>
                          <w:t>產業門檻低，</w:t>
                        </w:r>
                      </w:p>
                      <w:p w:rsidR="00F7432C" w:rsidRPr="00961DD3" w:rsidRDefault="00F7432C" w:rsidP="002A5946">
                        <w:pPr>
                          <w:spacing w:after="10" w:line="240" w:lineRule="auto"/>
                          <w:jc w:val="center"/>
                          <w:rPr>
                            <w:rFonts w:ascii="新細明體" w:eastAsia="新細明體" w:hAnsi="新細明體"/>
                            <w:b/>
                            <w:sz w:val="22"/>
                            <w:szCs w:val="22"/>
                            <w:u w:val="single"/>
                          </w:rPr>
                        </w:pPr>
                        <w:r w:rsidRPr="00961DD3">
                          <w:rPr>
                            <w:rFonts w:ascii="新細明體" w:eastAsia="新細明體" w:hAnsi="新細明體" w:hint="eastAsia"/>
                            <w:b/>
                            <w:sz w:val="22"/>
                            <w:szCs w:val="22"/>
                            <w:highlight w:val="yellow"/>
                            <w:u w:val="single"/>
                          </w:rPr>
                          <w:t>潛在競爭者多</w:t>
                        </w:r>
                      </w:p>
                      <w:p w:rsidR="00F7432C" w:rsidRPr="00961DD3" w:rsidRDefault="00F7432C" w:rsidP="00C46E08">
                        <w:pPr>
                          <w:pStyle w:val="af8"/>
                          <w:widowControl w:val="0"/>
                          <w:numPr>
                            <w:ilvl w:val="0"/>
                            <w:numId w:val="9"/>
                          </w:numPr>
                          <w:spacing w:after="0" w:line="240" w:lineRule="auto"/>
                          <w:contextualSpacing w:val="0"/>
                          <w:jc w:val="both"/>
                          <w:rPr>
                            <w:rFonts w:ascii="新細明體" w:eastAsia="新細明體" w:hAnsi="新細明體"/>
                          </w:rPr>
                        </w:pPr>
                        <w:r w:rsidRPr="00961DD3">
                          <w:rPr>
                            <w:rFonts w:ascii="新細明體" w:eastAsia="新細明體" w:hAnsi="新細明體" w:hint="eastAsia"/>
                          </w:rPr>
                          <w:t>該產業進入門檻不高，容易進入。</w:t>
                        </w:r>
                      </w:p>
                      <w:p w:rsidR="00F7432C" w:rsidRPr="00961DD3" w:rsidRDefault="00F7432C" w:rsidP="00C46E08">
                        <w:pPr>
                          <w:pStyle w:val="af8"/>
                          <w:widowControl w:val="0"/>
                          <w:numPr>
                            <w:ilvl w:val="0"/>
                            <w:numId w:val="9"/>
                          </w:numPr>
                          <w:spacing w:after="0" w:line="240" w:lineRule="auto"/>
                          <w:contextualSpacing w:val="0"/>
                          <w:jc w:val="both"/>
                          <w:rPr>
                            <w:rFonts w:ascii="新細明體" w:eastAsia="新細明體" w:hAnsi="新細明體"/>
                          </w:rPr>
                        </w:pPr>
                        <w:r w:rsidRPr="00961DD3">
                          <w:rPr>
                            <w:rFonts w:ascii="新細明體" w:eastAsia="新細明體" w:hAnsi="新細明體" w:hint="eastAsia"/>
                          </w:rPr>
                          <w:t>獨家技術、獨家調配秘方難以模仿。</w:t>
                        </w:r>
                      </w:p>
                    </w:txbxContent>
                  </v:textbox>
                </v:shape>
                <v:shape id="Text Box 110" o:spid="_x0000_s1032" type="#_x0000_t202" style="position:absolute;left:15570;top:43618;width:22688;height:20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WGFMMA&#10;AADbAAAADwAAAGRycy9kb3ducmV2LnhtbESPQWvCQBSE74L/YXlCb2Zj0SrRVYpQ2ksLTQSvj91n&#10;Nph9m2Y3mv77bqHQ4zAz3zC7w+hacaM+NJ4VLLIcBLH2puFawal6mW9AhIhssPVMCr4pwGE/neyw&#10;MP7On3QrYy0ShEOBCmyMXSFl0JYchsx3xMm7+N5hTLKvpenxnuCulY95/iQdNpwWLHZ0tKSv5eAU&#10;HIdBvvvX8rrS+sue7bJauY9KqYfZ+LwFEWmM/+G/9ptRsFzD75f0A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WGFMMAAADbAAAADwAAAAAAAAAAAAAAAACYAgAAZHJzL2Rv&#10;d25yZXYueG1sUEsFBgAAAAAEAAQA9QAAAIgDAAAAAA==&#10;" filled="f" strokecolor="purple" strokeweight="2.25pt">
                  <v:shadow color="#868686"/>
                  <v:textbox>
                    <w:txbxContent>
                      <w:p w:rsidR="00F7432C" w:rsidRPr="00961DD3" w:rsidRDefault="00F7432C" w:rsidP="00C46E08">
                        <w:pPr>
                          <w:jc w:val="center"/>
                          <w:rPr>
                            <w:rFonts w:ascii="新細明體" w:eastAsia="新細明體" w:hAnsi="新細明體"/>
                            <w:b/>
                            <w:sz w:val="22"/>
                            <w:szCs w:val="22"/>
                            <w:u w:val="single"/>
                          </w:rPr>
                        </w:pPr>
                        <w:r w:rsidRPr="00961DD3">
                          <w:rPr>
                            <w:rFonts w:ascii="新細明體" w:eastAsia="新細明體" w:hAnsi="新細明體" w:hint="eastAsia"/>
                            <w:b/>
                            <w:sz w:val="22"/>
                            <w:szCs w:val="22"/>
                            <w:highlight w:val="yellow"/>
                            <w:u w:val="single"/>
                          </w:rPr>
                          <w:t>替代品的威脅性低</w:t>
                        </w:r>
                      </w:p>
                      <w:p w:rsidR="00F7432C" w:rsidRPr="00961DD3" w:rsidRDefault="00F7432C" w:rsidP="008930F1">
                        <w:pPr>
                          <w:pStyle w:val="af8"/>
                          <w:widowControl w:val="0"/>
                          <w:numPr>
                            <w:ilvl w:val="0"/>
                            <w:numId w:val="10"/>
                          </w:numPr>
                          <w:spacing w:beforeLines="50" w:before="180" w:after="0" w:line="240" w:lineRule="auto"/>
                          <w:ind w:left="356" w:hangingChars="178" w:hanging="356"/>
                          <w:contextualSpacing w:val="0"/>
                          <w:jc w:val="both"/>
                          <w:rPr>
                            <w:rFonts w:ascii="新細明體" w:eastAsia="新細明體" w:hAnsi="新細明體"/>
                            <w:color w:val="auto"/>
                          </w:rPr>
                        </w:pPr>
                        <w:r w:rsidRPr="00961DD3">
                          <w:rPr>
                            <w:rFonts w:ascii="新細明體" w:eastAsia="新細明體" w:hAnsi="新細明體" w:hint="eastAsia"/>
                            <w:color w:val="auto"/>
                          </w:rPr>
                          <w:t>與肉丸分屬不同口味與口感，被替代性低。</w:t>
                        </w:r>
                      </w:p>
                      <w:p w:rsidR="00F7432C" w:rsidRPr="00961DD3" w:rsidRDefault="00F7432C" w:rsidP="008930F1">
                        <w:pPr>
                          <w:pStyle w:val="af8"/>
                          <w:widowControl w:val="0"/>
                          <w:numPr>
                            <w:ilvl w:val="0"/>
                            <w:numId w:val="10"/>
                          </w:numPr>
                          <w:spacing w:beforeLines="50" w:before="180" w:after="0" w:line="240" w:lineRule="auto"/>
                          <w:ind w:left="356" w:hangingChars="178" w:hanging="356"/>
                          <w:contextualSpacing w:val="0"/>
                          <w:jc w:val="both"/>
                          <w:rPr>
                            <w:rFonts w:ascii="新細明體" w:eastAsia="新細明體" w:hAnsi="新細明體"/>
                            <w:color w:val="auto"/>
                          </w:rPr>
                        </w:pPr>
                        <w:r w:rsidRPr="00961DD3">
                          <w:rPr>
                            <w:rFonts w:ascii="新細明體" w:eastAsia="新細明體" w:hAnsi="新細明體" w:hint="eastAsia"/>
                            <w:color w:val="auto"/>
                          </w:rPr>
                          <w:t>歷史悠久，口味獨特，獨家秘方難以模仿。</w:t>
                        </w:r>
                      </w:p>
                      <w:p w:rsidR="00F7432C" w:rsidRPr="00961DD3" w:rsidRDefault="00F7432C" w:rsidP="008930F1">
                        <w:pPr>
                          <w:pStyle w:val="af8"/>
                          <w:widowControl w:val="0"/>
                          <w:numPr>
                            <w:ilvl w:val="0"/>
                            <w:numId w:val="12"/>
                          </w:numPr>
                          <w:spacing w:beforeLines="50" w:before="180" w:after="0" w:line="240" w:lineRule="auto"/>
                          <w:ind w:left="356" w:hangingChars="178" w:hanging="356"/>
                          <w:contextualSpacing w:val="0"/>
                          <w:jc w:val="both"/>
                          <w:rPr>
                            <w:rFonts w:ascii="新細明體" w:eastAsia="新細明體" w:hAnsi="新細明體"/>
                            <w:color w:val="auto"/>
                          </w:rPr>
                        </w:pPr>
                        <w:r w:rsidRPr="00961DD3">
                          <w:rPr>
                            <w:rFonts w:ascii="新細明體" w:eastAsia="新細明體" w:hAnsi="新細明體" w:hint="eastAsia"/>
                            <w:color w:val="auto"/>
                          </w:rPr>
                          <w:t>結合「虱目魚丸」的故鄉故事性觀光資源。</w:t>
                        </w:r>
                      </w:p>
                    </w:txbxContent>
                  </v:textbox>
                </v:shape>
                <v:shape id="Text Box 111" o:spid="_x0000_s1033" type="#_x0000_t202" style="position:absolute;top:14859;width:15379;height:27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oSZr8A&#10;AADbAAAADwAAAGRycy9kb3ducmV2LnhtbERPz2vCMBS+D/wfwhO8zdShQ6pRRJB5cbBW8PpInk2x&#10;ealNqvW/Xw6DHT++3+vt4BrxoC7UnhXMphkIYu1NzZWCc3l4X4IIEdlg45kUvCjAdjN6W2Nu/JN/&#10;6FHESqQQDjkqsDG2uZRBW3IYpr4lTtzVdw5jgl0lTYfPFO4a+ZFln9JhzanBYkt7S/pW9E7Bvu/l&#10;yX8Vt4XWd3ux83LhvkulJuNhtwIRaYj/4j/30SiYp7HpS/oBcvM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+hJmvwAAANsAAAAPAAAAAAAAAAAAAAAAAJgCAABkcnMvZG93bnJl&#10;di54bWxQSwUGAAAAAAQABAD1AAAAhAMAAAAA&#10;" filled="f" strokecolor="purple" strokeweight="2.25pt">
                  <v:shadow color="#868686"/>
                  <v:textbox>
                    <w:txbxContent>
                      <w:p w:rsidR="00F7432C" w:rsidRPr="00961DD3" w:rsidRDefault="00F7432C" w:rsidP="002A5946">
                        <w:pPr>
                          <w:spacing w:after="10" w:line="240" w:lineRule="auto"/>
                          <w:jc w:val="center"/>
                          <w:rPr>
                            <w:rFonts w:ascii="新細明體" w:eastAsia="新細明體" w:hAnsi="新細明體"/>
                            <w:b/>
                            <w:sz w:val="22"/>
                            <w:szCs w:val="22"/>
                            <w:highlight w:val="yellow"/>
                            <w:u w:val="single"/>
                          </w:rPr>
                        </w:pPr>
                        <w:r w:rsidRPr="00961DD3">
                          <w:rPr>
                            <w:rFonts w:ascii="新細明體" w:eastAsia="新細明體" w:hAnsi="新細明體" w:hint="eastAsia"/>
                            <w:b/>
                            <w:sz w:val="22"/>
                            <w:szCs w:val="22"/>
                            <w:highlight w:val="yellow"/>
                            <w:u w:val="single"/>
                          </w:rPr>
                          <w:t>供應商議價能力-</w:t>
                        </w:r>
                      </w:p>
                      <w:p w:rsidR="00F7432C" w:rsidRPr="00961DD3" w:rsidRDefault="00F7432C" w:rsidP="002A5946">
                        <w:pPr>
                          <w:spacing w:after="10" w:line="240" w:lineRule="auto"/>
                          <w:jc w:val="center"/>
                          <w:rPr>
                            <w:rFonts w:ascii="新細明體" w:eastAsia="新細明體" w:hAnsi="新細明體"/>
                            <w:b/>
                            <w:sz w:val="22"/>
                            <w:szCs w:val="22"/>
                            <w:u w:val="single"/>
                          </w:rPr>
                        </w:pPr>
                        <w:r w:rsidRPr="00961DD3">
                          <w:rPr>
                            <w:rFonts w:ascii="新細明體" w:eastAsia="新細明體" w:hAnsi="新細明體" w:hint="eastAsia"/>
                            <w:b/>
                            <w:sz w:val="22"/>
                            <w:szCs w:val="22"/>
                            <w:highlight w:val="yellow"/>
                            <w:u w:val="single"/>
                          </w:rPr>
                          <w:t>變數多</w:t>
                        </w:r>
                      </w:p>
                      <w:p w:rsidR="00F7432C" w:rsidRPr="00961DD3" w:rsidRDefault="00F7432C" w:rsidP="008930F1">
                        <w:pPr>
                          <w:pStyle w:val="af8"/>
                          <w:widowControl w:val="0"/>
                          <w:numPr>
                            <w:ilvl w:val="0"/>
                            <w:numId w:val="10"/>
                          </w:numPr>
                          <w:spacing w:beforeLines="50" w:before="180" w:after="0" w:line="240" w:lineRule="auto"/>
                          <w:ind w:left="357" w:hanging="357"/>
                          <w:contextualSpacing w:val="0"/>
                          <w:jc w:val="both"/>
                          <w:rPr>
                            <w:rFonts w:ascii="新細明體" w:eastAsia="新細明體" w:hAnsi="新細明體"/>
                          </w:rPr>
                        </w:pPr>
                        <w:r w:rsidRPr="00961DD3">
                          <w:rPr>
                            <w:rFonts w:ascii="新細明體" w:eastAsia="新細明體" w:hAnsi="新細明體"/>
                          </w:rPr>
                          <w:t>虱目魚</w:t>
                        </w:r>
                        <w:r w:rsidRPr="00961DD3">
                          <w:rPr>
                            <w:rFonts w:ascii="新細明體" w:eastAsia="新細明體" w:hAnsi="新細明體" w:hint="eastAsia"/>
                          </w:rPr>
                          <w:t>容易受氣候影響，越冷容易減產，會影響價格。</w:t>
                        </w:r>
                      </w:p>
                      <w:p w:rsidR="00F7432C" w:rsidRPr="00961DD3" w:rsidRDefault="00F7432C" w:rsidP="002A5946">
                        <w:pPr>
                          <w:pStyle w:val="af8"/>
                          <w:widowControl w:val="0"/>
                          <w:numPr>
                            <w:ilvl w:val="0"/>
                            <w:numId w:val="10"/>
                          </w:numPr>
                          <w:spacing w:after="0" w:line="240" w:lineRule="auto"/>
                          <w:contextualSpacing w:val="0"/>
                          <w:jc w:val="both"/>
                          <w:rPr>
                            <w:rFonts w:ascii="新細明體" w:eastAsia="新細明體" w:hAnsi="新細明體"/>
                          </w:rPr>
                        </w:pPr>
                        <w:r w:rsidRPr="00961DD3">
                          <w:rPr>
                            <w:rFonts w:ascii="新細明體" w:eastAsia="新細明體" w:hAnsi="新細明體"/>
                          </w:rPr>
                          <w:t>虱目魚</w:t>
                        </w:r>
                        <w:r w:rsidRPr="00961DD3">
                          <w:rPr>
                            <w:rFonts w:ascii="新細明體" w:eastAsia="新細明體" w:hAnsi="新細明體" w:hint="eastAsia"/>
                          </w:rPr>
                          <w:t>為ECFA 重點漁貨，銷售大陸地區的量若過高，將影響原料價格。</w:t>
                        </w:r>
                      </w:p>
                    </w:txbxContent>
                  </v:textbox>
                </v:shape>
                <v:shape id="Text Box 112" o:spid="_x0000_s1034" type="#_x0000_t202" style="position:absolute;left:38862;top:18097;width:14954;height:22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a3/cMA&#10;AADbAAAADwAAAGRycy9kb3ducmV2LnhtbESPQWvCQBSE74L/YXlCb2Zj0aLRVYpQ2ksLTQSvj91n&#10;Nph9m2Y3mv77bqHQ4zAz3zC7w+hacaM+NJ4VLLIcBLH2puFawal6ma9BhIhssPVMCr4pwGE/neyw&#10;MP7On3QrYy0ShEOBCmyMXSFl0JYchsx3xMm7+N5hTLKvpenxnuCulY95/iQdNpwWLHZ0tKSv5eAU&#10;HIdBvvvX8rrS+sue7bJauY9KqYfZ+LwFEWmM/+G/9ptRsNzA75f0A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a3/cMAAADbAAAADwAAAAAAAAAAAAAAAACYAgAAZHJzL2Rv&#10;d25yZXYueG1sUEsFBgAAAAAEAAQA9QAAAIgDAAAAAA==&#10;" filled="f" strokecolor="purple" strokeweight="2.25pt">
                  <v:shadow color="#868686"/>
                  <v:textbox>
                    <w:txbxContent>
                      <w:p w:rsidR="00F7432C" w:rsidRPr="00961DD3" w:rsidRDefault="00F7432C" w:rsidP="00C46E08">
                        <w:pPr>
                          <w:jc w:val="center"/>
                          <w:rPr>
                            <w:rFonts w:ascii="新細明體" w:eastAsia="新細明體" w:hAnsi="新細明體"/>
                            <w:b/>
                            <w:sz w:val="22"/>
                            <w:szCs w:val="22"/>
                            <w:u w:val="single"/>
                          </w:rPr>
                        </w:pPr>
                        <w:r w:rsidRPr="00961DD3">
                          <w:rPr>
                            <w:rFonts w:ascii="新細明體" w:eastAsia="新細明體" w:hAnsi="新細明體" w:hint="eastAsia"/>
                            <w:b/>
                            <w:sz w:val="22"/>
                            <w:szCs w:val="22"/>
                            <w:highlight w:val="yellow"/>
                            <w:u w:val="single"/>
                          </w:rPr>
                          <w:t>顧客議價能力低</w:t>
                        </w:r>
                      </w:p>
                      <w:p w:rsidR="00F7432C" w:rsidRPr="00961DD3" w:rsidRDefault="00F7432C" w:rsidP="008930F1">
                        <w:pPr>
                          <w:spacing w:beforeLines="50" w:before="180" w:line="240" w:lineRule="auto"/>
                          <w:ind w:left="182" w:hangingChars="91" w:hanging="182"/>
                          <w:jc w:val="both"/>
                          <w:rPr>
                            <w:rFonts w:ascii="新細明體" w:eastAsia="新細明體" w:hAnsi="新細明體"/>
                            <w:color w:val="auto"/>
                          </w:rPr>
                        </w:pPr>
                        <w:proofErr w:type="gramStart"/>
                        <w:r w:rsidRPr="00961DD3">
                          <w:rPr>
                            <w:rFonts w:ascii="新細明體" w:eastAsia="新細明體" w:hAnsi="新細明體" w:hint="eastAsia"/>
                            <w:color w:val="auto"/>
                          </w:rPr>
                          <w:t>‧</w:t>
                        </w:r>
                        <w:proofErr w:type="gramEnd"/>
                        <w:r w:rsidRPr="00961DD3">
                          <w:rPr>
                            <w:rFonts w:ascii="新細明體" w:eastAsia="新細明體" w:hAnsi="新細明體" w:hint="eastAsia"/>
                            <w:color w:val="auto"/>
                          </w:rPr>
                          <w:t>消費者經濟狀況會影響消費次數與單價。</w:t>
                        </w:r>
                      </w:p>
                      <w:p w:rsidR="00F7432C" w:rsidRPr="00C46E08" w:rsidRDefault="00F7432C" w:rsidP="008930F1">
                        <w:pPr>
                          <w:spacing w:beforeLines="50" w:before="180" w:line="240" w:lineRule="auto"/>
                          <w:ind w:left="182" w:hangingChars="91" w:hanging="182"/>
                          <w:jc w:val="both"/>
                          <w:rPr>
                            <w:rFonts w:ascii="新細明體" w:eastAsia="新細明體" w:hAnsi="新細明體"/>
                            <w:color w:val="auto"/>
                          </w:rPr>
                        </w:pPr>
                        <w:proofErr w:type="gramStart"/>
                        <w:r w:rsidRPr="00C46E08">
                          <w:rPr>
                            <w:rFonts w:ascii="新細明體" w:eastAsia="新細明體" w:hAnsi="新細明體" w:hint="eastAsia"/>
                            <w:color w:val="auto"/>
                          </w:rPr>
                          <w:t>‧</w:t>
                        </w:r>
                        <w:proofErr w:type="gramEnd"/>
                        <w:r w:rsidRPr="00C46E08">
                          <w:rPr>
                            <w:rFonts w:ascii="新細明體" w:eastAsia="新細明體" w:hAnsi="新細明體" w:hint="eastAsia"/>
                            <w:color w:val="auto"/>
                          </w:rPr>
                          <w:t>主要客源為長期購買的老顧客及慕名而來的</w:t>
                        </w:r>
                        <w:proofErr w:type="gramStart"/>
                        <w:r w:rsidRPr="00C46E08">
                          <w:rPr>
                            <w:rFonts w:ascii="新細明體" w:eastAsia="新細明體" w:hAnsi="新細明體" w:hint="eastAsia"/>
                            <w:color w:val="auto"/>
                          </w:rPr>
                          <w:t>饕</w:t>
                        </w:r>
                        <w:proofErr w:type="gramEnd"/>
                        <w:r w:rsidRPr="00C46E08">
                          <w:rPr>
                            <w:rFonts w:ascii="新細明體" w:eastAsia="新細明體" w:hAnsi="新細明體" w:hint="eastAsia"/>
                            <w:color w:val="auto"/>
                          </w:rPr>
                          <w:t>客，對價格接受度高。</w:t>
                        </w:r>
                      </w:p>
                      <w:p w:rsidR="00F7432C" w:rsidRPr="00961DD3" w:rsidRDefault="00F7432C" w:rsidP="008930F1">
                        <w:pPr>
                          <w:spacing w:beforeLines="50" w:before="180"/>
                          <w:jc w:val="both"/>
                          <w:rPr>
                            <w:rFonts w:ascii="新細明體" w:eastAsia="新細明體" w:hAnsi="新細明體"/>
                          </w:rPr>
                        </w:pPr>
                      </w:p>
                    </w:txbxContent>
                  </v:textbox>
                </v:shape>
                <v:line id="Line 113" o:spid="_x0000_s1035" style="position:absolute;visibility:visible;mso-wrap-style:square" from="15379,27908" to="18288,27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jTF8UAAADbAAAADwAAAGRycy9kb3ducmV2LnhtbESPwWrCQBCG70LfYZlCb7pRVGyaVaxY&#10;8FAPxkLJbchOk9DsbMhuNXn7zqHQ4/DP/8032W5wrbpRHxrPBuazBBRx6W3DlYGP69t0AypEZIut&#10;ZzIwUoDd9mGSYWr9nS90y2OlBMIhRQN1jF2qdShrchhmviOW7Mv3DqOMfaVtj3eBu1YvkmStHTYs&#10;F2rs6FBT+Z3/ONHw77S8+vF8TA7PC5q/Fp/jvjDm6XHYv4CKNMT/5b/2yRpYib38IgD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jjTF8UAAADbAAAADwAAAAAAAAAA&#10;AAAAAAChAgAAZHJzL2Rvd25yZXYueG1sUEsFBgAAAAAEAAQA+QAAAJMDAAAAAA==&#10;" strokecolor="purple" strokeweight="2.25pt">
                  <v:stroke endarrow="block"/>
                  <v:shadow color="#868686"/>
                </v:line>
                <v:line id="Line 114" o:spid="_x0000_s1036" style="position:absolute;flip:x y;visibility:visible;mso-wrap-style:square" from="35953,27908" to="38862,27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IHN8QAAADbAAAADwAAAGRycy9kb3ducmV2LnhtbESPT4vCMBTE78J+h/AW9qZpd/1H1ygi&#10;CIJS0XrY46N52xabl9JErd/eCILHYWZ+w8wWnanFlVpXWVYQDyIQxLnVFRcKTtm6PwXhPLLG2jIp&#10;uJODxfyjN8NE2xsf6Hr0hQgQdgkqKL1vEildXpJBN7ANcfD+bWvQB9kWUrd4C3BTy+8oGkuDFYeF&#10;EhtalZSfjxej4G9/qLY/qzSLz6Nst5xO0nS4I6W+PrvlLwhPnX+HX+2NVjCK4fkl/AA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wgc3xAAAANsAAAAPAAAAAAAAAAAA&#10;AAAAAKECAABkcnMvZG93bnJldi54bWxQSwUGAAAAAAQABAD5AAAAkgMAAAAA&#10;" strokecolor="purple" strokeweight="2.25pt">
                  <v:stroke endarrow="block"/>
                  <v:shadow color="#868686"/>
                </v:line>
                <v:line id="Line 115" o:spid="_x0000_s1037" style="position:absolute;flip:y;visibility:visible;mso-wrap-style:square" from="27425,37014" to="27432,43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xnc8YAAADbAAAADwAAAGRycy9kb3ducmV2LnhtbESPQWsCMRSE74L/ITyhN83W0lJXo2hb&#10;obQIrnrw+Ni8bhY3L9sk6ra/vikUehxm5htmtuhsIy7kQ+1Ywe0oA0FcOl1zpeCwXw8fQYSIrLFx&#10;TAq+KMBi3u/NMNfuygVddrESCcIhRwUmxjaXMpSGLIaRa4mT9+G8xZikr6T2eE1w28hxlj1IizWn&#10;BYMtPRkqT7uzVRDuivi28svJ97H8LJ7ft5vmxWyUuhl0yymISF38D/+1X7WC+zH8fkk/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cZ3PGAAAA2wAAAA8AAAAAAAAA&#10;AAAAAAAAoQIAAGRycy9kb3ducmV2LnhtbFBLBQYAAAAABAAEAPkAAACUAwAAAAA=&#10;" strokecolor="purple" strokeweight="2.25pt">
                  <v:stroke endarrow="block"/>
                  <v:shadow color="#868686"/>
                </v:line>
                <v:line id="Line 116" o:spid="_x0000_s1038" style="position:absolute;visibility:visible;mso-wrap-style:square" from="27044,16783" to="27051,20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pNYMUAAADbAAAADwAAAGRycy9kb3ducmV2LnhtbESPT2vCQBDF7wW/wzJCb81GbUWjq6go&#10;9NAeagTxNmTHJJidDdlt/nz7bqHQ4+PN+715621vKtFS40rLCiZRDII4s7rkXMElPb0sQDiPrLGy&#10;TAoGcrDdjJ7WmGjb8Re1Z5+LAGGXoILC+zqR0mUFGXSRrYmDd7eNQR9kk0vdYBfgppLTOJ5LgyWH&#10;hgJrOhSUPc7fJrxhP+g1tcPnMT4spzTZ367D7qbU87jfrUB46v3/8V/6XSt4m8HvlgAAuf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pNYMUAAADbAAAADwAAAAAAAAAA&#10;AAAAAAChAgAAZHJzL2Rvd25yZXYueG1sUEsFBgAAAAAEAAQA+QAAAJMDAAAAAA==&#10;" strokecolor="purple" strokeweight="2.25pt">
                  <v:stroke endarrow="block"/>
                  <v:shadow color="#868686"/>
                </v:line>
                <w10:anchorlock/>
              </v:group>
            </w:pict>
          </mc:Fallback>
        </mc:AlternateContent>
      </w:r>
    </w:p>
    <w:p w:rsidR="002A5946" w:rsidRPr="006B1AF5" w:rsidRDefault="002A5946" w:rsidP="008930F1">
      <w:pPr>
        <w:spacing w:beforeLines="50" w:before="180" w:after="10" w:line="240" w:lineRule="auto"/>
        <w:ind w:leftChars="85" w:left="170" w:firstLineChars="242" w:firstLine="581"/>
        <w:jc w:val="both"/>
        <w:rPr>
          <w:rFonts w:ascii="微軟正黑體" w:eastAsia="微軟正黑體" w:hAnsi="微軟正黑體"/>
          <w:b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b/>
          <w:color w:val="auto"/>
          <w:sz w:val="24"/>
          <w:szCs w:val="24"/>
        </w:rPr>
        <w:t>1.產業現狀：</w:t>
      </w:r>
    </w:p>
    <w:p w:rsidR="002A5946" w:rsidRPr="006B1AF5" w:rsidRDefault="002A5946" w:rsidP="008930F1">
      <w:pPr>
        <w:spacing w:beforeLines="50" w:before="180" w:after="10" w:line="240" w:lineRule="auto"/>
        <w:ind w:leftChars="85" w:left="170" w:firstLineChars="242" w:firstLine="581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color w:val="auto"/>
          <w:sz w:val="24"/>
          <w:szCs w:val="24"/>
        </w:rPr>
        <w:t>整體台灣從彰化一帶經雲林、台西 嘉義布袋、台南北門、七股，安南區土城四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顯宮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，四草及到高雄永安彌陀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一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直到林園屏東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一帶均有養殖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業，各鄉市鎮亦會推廣與發展魚業加</w:t>
      </w:r>
      <w:r w:rsidRPr="006B1AF5">
        <w:rPr>
          <w:rFonts w:ascii="微軟正黑體" w:eastAsia="微軟正黑體" w:hAnsi="微軟正黑體"/>
          <w:color w:val="auto"/>
          <w:sz w:val="24"/>
          <w:szCs w:val="24"/>
        </w:rPr>
        <w:lastRenderedPageBreak/>
        <w:t>工，由於地緣廣闊，各自有各自的客層，且區域內並無大型製造商或通路商經營此類產品，可維持區域內的平衡。</w:t>
      </w:r>
    </w:p>
    <w:p w:rsidR="002A5946" w:rsidRPr="006B1AF5" w:rsidRDefault="002A5946" w:rsidP="008930F1">
      <w:pPr>
        <w:spacing w:beforeLines="50" w:before="180" w:after="10" w:line="240" w:lineRule="auto"/>
        <w:ind w:leftChars="85" w:left="170" w:firstLineChars="242" w:firstLine="581"/>
        <w:jc w:val="both"/>
        <w:rPr>
          <w:rFonts w:ascii="微軟正黑體" w:eastAsia="微軟正黑體" w:hAnsi="微軟正黑體"/>
          <w:b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b/>
          <w:color w:val="auto"/>
          <w:sz w:val="24"/>
          <w:szCs w:val="24"/>
        </w:rPr>
        <w:t>2.供應商：</w:t>
      </w:r>
    </w:p>
    <w:p w:rsidR="002A5946" w:rsidRPr="006B1AF5" w:rsidRDefault="002A5946" w:rsidP="008930F1">
      <w:pPr>
        <w:spacing w:beforeLines="50" w:before="180" w:after="10" w:line="240" w:lineRule="auto"/>
        <w:ind w:leftChars="85" w:left="170" w:firstLineChars="242" w:firstLine="581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color w:val="auto"/>
          <w:sz w:val="24"/>
          <w:szCs w:val="24"/>
        </w:rPr>
        <w:t>主要的影響來自於氣候與EFCA 的外銷影響程度；近期氣候多變，從魚苗投入到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成魚需進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4~5個月，虱目魚非常怕冷，氣候轉變容易死亡，使得魚貨量減少，造成成本上升。大陸地區的銷售量與價格亦會影響，當銷售量與價格均高於台灣地區時，企業將花費更高的成本來進貨，因此，不確定因素高。</w:t>
      </w:r>
    </w:p>
    <w:p w:rsidR="002A5946" w:rsidRPr="006B1AF5" w:rsidRDefault="002A5946" w:rsidP="008930F1">
      <w:pPr>
        <w:spacing w:beforeLines="50" w:before="180" w:after="10" w:line="240" w:lineRule="auto"/>
        <w:ind w:leftChars="85" w:left="170" w:firstLineChars="242" w:firstLine="581"/>
        <w:jc w:val="both"/>
        <w:rPr>
          <w:rFonts w:ascii="微軟正黑體" w:eastAsia="微軟正黑體" w:hAnsi="微軟正黑體"/>
          <w:b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b/>
          <w:color w:val="auto"/>
          <w:sz w:val="24"/>
          <w:szCs w:val="24"/>
        </w:rPr>
        <w:t>3.潛在競爭者：</w:t>
      </w:r>
    </w:p>
    <w:p w:rsidR="002A5946" w:rsidRPr="009E31A0" w:rsidRDefault="002A5946" w:rsidP="008930F1">
      <w:pPr>
        <w:spacing w:beforeLines="50" w:before="180" w:after="10" w:line="240" w:lineRule="auto"/>
        <w:ind w:leftChars="85" w:left="170" w:firstLineChars="242" w:firstLine="581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color w:val="auto"/>
          <w:sz w:val="24"/>
          <w:szCs w:val="24"/>
        </w:rPr>
        <w:t>由於生產製造魚漿加工門檻不高，供應商明顯且原料容易取得，且烹煮技術性不高，新進者容易進入。</w:t>
      </w:r>
      <w:r w:rsidR="000E668F">
        <w:rPr>
          <w:rFonts w:ascii="微軟正黑體" w:eastAsia="微軟正黑體" w:hAnsi="微軟正黑體" w:hint="eastAsia"/>
          <w:color w:val="auto"/>
          <w:sz w:val="24"/>
          <w:szCs w:val="24"/>
        </w:rPr>
        <w:t>目前具威</w:t>
      </w:r>
      <w:r w:rsidR="00DD0B8F">
        <w:rPr>
          <w:rFonts w:ascii="微軟正黑體" w:eastAsia="微軟正黑體" w:hAnsi="微軟正黑體" w:hint="eastAsia"/>
          <w:color w:val="auto"/>
          <w:sz w:val="24"/>
          <w:szCs w:val="24"/>
        </w:rPr>
        <w:t>脅</w:t>
      </w:r>
      <w:r w:rsidR="000E668F">
        <w:rPr>
          <w:rFonts w:ascii="微軟正黑體" w:eastAsia="微軟正黑體" w:hAnsi="微軟正黑體" w:hint="eastAsia"/>
          <w:color w:val="auto"/>
          <w:sz w:val="24"/>
          <w:szCs w:val="24"/>
        </w:rPr>
        <w:t>競爭</w:t>
      </w:r>
      <w:r w:rsidR="00DD0B8F">
        <w:rPr>
          <w:rFonts w:ascii="微軟正黑體" w:eastAsia="微軟正黑體" w:hAnsi="微軟正黑體" w:hint="eastAsia"/>
          <w:color w:val="auto"/>
          <w:sz w:val="24"/>
          <w:szCs w:val="24"/>
        </w:rPr>
        <w:t>者為</w:t>
      </w:r>
      <w:r w:rsidR="009E31A0">
        <w:rPr>
          <w:rFonts w:ascii="微軟正黑體" w:eastAsia="微軟正黑體" w:hAnsi="微軟正黑體" w:hint="eastAsia"/>
          <w:color w:val="auto"/>
          <w:sz w:val="24"/>
          <w:szCs w:val="24"/>
        </w:rPr>
        <w:t>台南市北區的</w:t>
      </w:r>
      <w:r w:rsidR="009E31A0" w:rsidRPr="009E31A0">
        <w:rPr>
          <w:rFonts w:ascii="微軟正黑體" w:eastAsia="微軟正黑體" w:hAnsi="微軟正黑體" w:hint="eastAsia"/>
          <w:color w:val="auto"/>
          <w:sz w:val="24"/>
          <w:szCs w:val="24"/>
        </w:rPr>
        <w:t>學甲虱目魚丸</w:t>
      </w:r>
      <w:r w:rsidR="009E31A0">
        <w:rPr>
          <w:rFonts w:ascii="微軟正黑體" w:eastAsia="微軟正黑體" w:hAnsi="微軟正黑體" w:hint="eastAsia"/>
          <w:color w:val="auto"/>
          <w:sz w:val="24"/>
          <w:szCs w:val="24"/>
        </w:rPr>
        <w:t>、高雄市彌陀區的張文山及高雄市彌陀區的魚丸同。</w:t>
      </w:r>
    </w:p>
    <w:p w:rsidR="002A5946" w:rsidRPr="006B1AF5" w:rsidRDefault="002A5946" w:rsidP="008930F1">
      <w:pPr>
        <w:spacing w:beforeLines="50" w:before="180" w:after="10" w:line="240" w:lineRule="auto"/>
        <w:ind w:leftChars="85" w:left="170" w:firstLineChars="242" w:firstLine="581"/>
        <w:jc w:val="both"/>
        <w:rPr>
          <w:rFonts w:ascii="微軟正黑體" w:eastAsia="微軟正黑體" w:hAnsi="微軟正黑體"/>
          <w:b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b/>
          <w:color w:val="auto"/>
          <w:sz w:val="24"/>
          <w:szCs w:val="24"/>
        </w:rPr>
        <w:t>4.替代品：</w:t>
      </w:r>
    </w:p>
    <w:p w:rsidR="002A5946" w:rsidRPr="006B1AF5" w:rsidRDefault="002A5946" w:rsidP="008930F1">
      <w:pPr>
        <w:spacing w:beforeLines="50" w:before="180" w:after="10" w:line="240" w:lineRule="auto"/>
        <w:ind w:leftChars="85" w:left="170" w:firstLineChars="242" w:firstLine="581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color w:val="auto"/>
          <w:sz w:val="24"/>
          <w:szCs w:val="24"/>
        </w:rPr>
        <w:t>主要替代品為肉丸，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惟分屬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不同食材與口味，被替代性低。</w:t>
      </w:r>
    </w:p>
    <w:p w:rsidR="002A5946" w:rsidRPr="006B1AF5" w:rsidRDefault="002A5946" w:rsidP="008930F1">
      <w:pPr>
        <w:spacing w:beforeLines="50" w:before="180" w:after="10" w:line="240" w:lineRule="auto"/>
        <w:ind w:leftChars="85" w:left="170" w:firstLineChars="242" w:firstLine="581"/>
        <w:jc w:val="both"/>
        <w:rPr>
          <w:rFonts w:ascii="微軟正黑體" w:eastAsia="微軟正黑體" w:hAnsi="微軟正黑體"/>
          <w:b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b/>
          <w:color w:val="auto"/>
          <w:sz w:val="24"/>
          <w:szCs w:val="24"/>
        </w:rPr>
        <w:t>5.顧客：</w:t>
      </w:r>
    </w:p>
    <w:p w:rsidR="002A5946" w:rsidRDefault="002A5946" w:rsidP="008930F1">
      <w:pPr>
        <w:spacing w:beforeLines="50" w:before="180" w:after="10" w:line="240" w:lineRule="auto"/>
        <w:ind w:leftChars="85" w:left="170" w:firstLineChars="242" w:firstLine="581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color w:val="auto"/>
          <w:sz w:val="24"/>
          <w:szCs w:val="24"/>
        </w:rPr>
        <w:t>主要客戶為老顧客及配合的總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舖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師或餐廳，企業者重視產品新鮮與口感，並用心經營顧客關係，消費者對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價哥格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議價能力低。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惟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整體經濟狀況，如油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電雙漲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等因素有可能會影響消費者消費次數，使平均交易金額下降。</w:t>
      </w:r>
    </w:p>
    <w:p w:rsidR="00757AA6" w:rsidRPr="006B1AF5" w:rsidRDefault="00195238" w:rsidP="00757AA6">
      <w:pPr>
        <w:numPr>
          <w:ilvl w:val="0"/>
          <w:numId w:val="6"/>
        </w:numPr>
        <w:rPr>
          <w:rFonts w:ascii="微軟正黑體" w:eastAsia="微軟正黑體" w:hAnsi="微軟正黑體"/>
          <w:b/>
          <w:color w:val="auto"/>
          <w:sz w:val="28"/>
          <w:szCs w:val="28"/>
        </w:rPr>
      </w:pPr>
      <w:r>
        <w:rPr>
          <w:rFonts w:ascii="微軟正黑體" w:eastAsia="微軟正黑體" w:hAnsi="微軟正黑體" w:hint="eastAsia"/>
          <w:b/>
          <w:color w:val="auto"/>
          <w:sz w:val="28"/>
          <w:szCs w:val="28"/>
        </w:rPr>
        <w:lastRenderedPageBreak/>
        <w:t>電腦作業化管理</w:t>
      </w:r>
      <w:r w:rsidR="00757AA6" w:rsidRPr="006B1AF5">
        <w:rPr>
          <w:rFonts w:ascii="微軟正黑體" w:eastAsia="微軟正黑體" w:hAnsi="微軟正黑體"/>
          <w:b/>
          <w:color w:val="auto"/>
          <w:sz w:val="28"/>
          <w:szCs w:val="28"/>
        </w:rPr>
        <w:t>系統</w:t>
      </w:r>
    </w:p>
    <w:p w:rsidR="008F6363" w:rsidRPr="006B1AF5" w:rsidRDefault="008F6363" w:rsidP="008930F1">
      <w:pPr>
        <w:spacing w:beforeLines="50" w:before="180" w:after="10" w:line="240" w:lineRule="auto"/>
        <w:ind w:left="482" w:firstLineChars="207" w:firstLine="497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color w:val="auto"/>
          <w:sz w:val="24"/>
          <w:szCs w:val="24"/>
        </w:rPr>
        <w:t>興義魚丸店為傳統老店、無任何如會計管理系統、進出貨管理系統、亦無收銀機這種設備。</w:t>
      </w:r>
      <w:r w:rsidR="002E2B4A" w:rsidRPr="006B1AF5">
        <w:rPr>
          <w:rFonts w:ascii="微軟正黑體" w:eastAsia="微軟正黑體" w:hAnsi="微軟正黑體"/>
          <w:color w:val="auto"/>
          <w:sz w:val="24"/>
          <w:szCs w:val="24"/>
        </w:rPr>
        <w:t>現在設備如下表所示。</w:t>
      </w:r>
    </w:p>
    <w:tbl>
      <w:tblPr>
        <w:tblW w:w="0" w:type="auto"/>
        <w:jc w:val="center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 w:firstRow="1" w:lastRow="0" w:firstColumn="1" w:lastColumn="0" w:noHBand="0" w:noVBand="1"/>
      </w:tblPr>
      <w:tblGrid>
        <w:gridCol w:w="4181"/>
        <w:gridCol w:w="4181"/>
      </w:tblGrid>
      <w:tr w:rsidR="002E2B4A" w:rsidRPr="006B1AF5" w:rsidTr="00961DD3">
        <w:trPr>
          <w:jc w:val="center"/>
        </w:trPr>
        <w:tc>
          <w:tcPr>
            <w:tcW w:w="4181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2E2B4A" w:rsidRPr="006B1AF5" w:rsidRDefault="002E2B4A" w:rsidP="008930F1">
            <w:pPr>
              <w:spacing w:beforeLines="50" w:before="180" w:after="10" w:line="240" w:lineRule="auto"/>
              <w:jc w:val="center"/>
              <w:rPr>
                <w:rFonts w:ascii="微軟正黑體" w:eastAsia="微軟正黑體" w:hAnsi="微軟正黑體"/>
                <w:b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b/>
                <w:color w:val="auto"/>
                <w:sz w:val="24"/>
                <w:szCs w:val="24"/>
              </w:rPr>
              <w:t>項目</w:t>
            </w:r>
          </w:p>
        </w:tc>
        <w:tc>
          <w:tcPr>
            <w:tcW w:w="4181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2E2B4A" w:rsidRPr="006B1AF5" w:rsidRDefault="002E2B4A" w:rsidP="008930F1">
            <w:pPr>
              <w:spacing w:beforeLines="50" w:before="180" w:after="10" w:line="240" w:lineRule="auto"/>
              <w:jc w:val="center"/>
              <w:rPr>
                <w:rFonts w:ascii="微軟正黑體" w:eastAsia="微軟正黑體" w:hAnsi="微軟正黑體"/>
                <w:b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b/>
                <w:color w:val="auto"/>
                <w:sz w:val="24"/>
                <w:szCs w:val="24"/>
              </w:rPr>
              <w:t>功能</w:t>
            </w:r>
          </w:p>
        </w:tc>
      </w:tr>
      <w:tr w:rsidR="002E2B4A" w:rsidRPr="006B1AF5" w:rsidTr="00961DD3">
        <w:trPr>
          <w:jc w:val="center"/>
        </w:trPr>
        <w:tc>
          <w:tcPr>
            <w:tcW w:w="8362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E2B4A" w:rsidRPr="006B1AF5" w:rsidRDefault="002E2B4A" w:rsidP="008930F1">
            <w:pPr>
              <w:spacing w:beforeLines="50" w:before="180" w:after="10" w:line="240" w:lineRule="auto"/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硬體</w:t>
            </w:r>
          </w:p>
        </w:tc>
      </w:tr>
      <w:tr w:rsidR="002E2B4A" w:rsidRPr="006B1AF5" w:rsidTr="00961DD3">
        <w:trPr>
          <w:jc w:val="center"/>
        </w:trPr>
        <w:tc>
          <w:tcPr>
            <w:tcW w:w="418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2E2B4A" w:rsidRPr="006B1AF5" w:rsidRDefault="002E2B4A" w:rsidP="008930F1">
            <w:pPr>
              <w:spacing w:beforeLines="50" w:before="180" w:after="10" w:line="240" w:lineRule="auto"/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電話 (07-610-0135)</w:t>
            </w:r>
          </w:p>
        </w:tc>
        <w:tc>
          <w:tcPr>
            <w:tcW w:w="418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2E2B4A" w:rsidRPr="006B1AF5" w:rsidRDefault="002E2B4A" w:rsidP="008930F1">
            <w:pPr>
              <w:spacing w:beforeLines="50" w:before="180" w:after="10" w:line="240" w:lineRule="auto"/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企業聯絡電話。</w:t>
            </w:r>
          </w:p>
        </w:tc>
      </w:tr>
      <w:tr w:rsidR="002E2B4A" w:rsidRPr="006B1AF5" w:rsidTr="00961DD3">
        <w:trPr>
          <w:jc w:val="center"/>
        </w:trPr>
        <w:tc>
          <w:tcPr>
            <w:tcW w:w="418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E2B4A" w:rsidRPr="006B1AF5" w:rsidRDefault="002E2B4A" w:rsidP="008930F1">
            <w:pPr>
              <w:spacing w:beforeLines="50" w:before="180" w:after="10" w:line="240" w:lineRule="auto"/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客服專線 (0800-005-015)</w:t>
            </w:r>
          </w:p>
        </w:tc>
        <w:tc>
          <w:tcPr>
            <w:tcW w:w="418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E2B4A" w:rsidRPr="006B1AF5" w:rsidRDefault="002E2B4A" w:rsidP="008930F1">
            <w:pPr>
              <w:spacing w:beforeLines="50" w:before="180" w:after="10" w:line="240" w:lineRule="auto"/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客戶服務聯絡</w:t>
            </w:r>
          </w:p>
        </w:tc>
      </w:tr>
      <w:tr w:rsidR="002E2B4A" w:rsidRPr="006B1AF5" w:rsidTr="00961DD3">
        <w:trPr>
          <w:jc w:val="center"/>
        </w:trPr>
        <w:tc>
          <w:tcPr>
            <w:tcW w:w="418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2E2B4A" w:rsidRPr="006B1AF5" w:rsidRDefault="002E2B4A" w:rsidP="008930F1">
            <w:pPr>
              <w:spacing w:beforeLines="50" w:before="180" w:after="10" w:line="240" w:lineRule="auto"/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網路 http://www.si-fishball.com</w:t>
            </w:r>
          </w:p>
        </w:tc>
        <w:tc>
          <w:tcPr>
            <w:tcW w:w="418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2E2B4A" w:rsidRPr="006B1AF5" w:rsidRDefault="002E2B4A" w:rsidP="008930F1">
            <w:pPr>
              <w:spacing w:beforeLines="50" w:before="180" w:after="10" w:line="240" w:lineRule="auto"/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企業網站、企業簡介、產品介紹、網路訂單、顧客留言與聯絡等功能。</w:t>
            </w:r>
          </w:p>
        </w:tc>
      </w:tr>
      <w:tr w:rsidR="002E2B4A" w:rsidRPr="006B1AF5" w:rsidTr="00961DD3">
        <w:trPr>
          <w:jc w:val="center"/>
        </w:trPr>
        <w:tc>
          <w:tcPr>
            <w:tcW w:w="8362" w:type="dxa"/>
            <w:gridSpan w:val="2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E2B4A" w:rsidRPr="006B1AF5" w:rsidRDefault="002E2B4A" w:rsidP="008930F1">
            <w:pPr>
              <w:spacing w:beforeLines="50" w:before="180" w:after="10" w:line="240" w:lineRule="auto"/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</w:pPr>
            <w:r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軟體</w:t>
            </w:r>
            <w:r w:rsidRPr="006B1AF5">
              <w:rPr>
                <w:rFonts w:ascii="微軟正黑體" w:eastAsia="微軟正黑體" w:hAnsi="微軟正黑體"/>
                <w:bCs/>
                <w:color w:val="auto"/>
                <w:sz w:val="24"/>
                <w:szCs w:val="24"/>
              </w:rPr>
              <w:t>（</w:t>
            </w:r>
            <w:r w:rsidRPr="006B1AF5">
              <w:rPr>
                <w:rFonts w:ascii="微軟正黑體" w:eastAsia="微軟正黑體" w:hAnsi="微軟正黑體"/>
                <w:color w:val="auto"/>
                <w:sz w:val="24"/>
                <w:szCs w:val="24"/>
              </w:rPr>
              <w:t>目前無）</w:t>
            </w:r>
          </w:p>
        </w:tc>
      </w:tr>
    </w:tbl>
    <w:p w:rsidR="002E2B4A" w:rsidRPr="006B1AF5" w:rsidRDefault="00933259" w:rsidP="008930F1">
      <w:pPr>
        <w:spacing w:beforeLines="50" w:before="180" w:after="10" w:line="240" w:lineRule="auto"/>
        <w:ind w:left="482" w:firstLineChars="242" w:firstLine="581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color w:val="auto"/>
          <w:sz w:val="24"/>
          <w:szCs w:val="24"/>
        </w:rPr>
        <w:t>興義魚丸</w:t>
      </w:r>
      <w:r w:rsidR="002E2B4A" w:rsidRPr="006B1AF5">
        <w:rPr>
          <w:rFonts w:ascii="微軟正黑體" w:eastAsia="微軟正黑體" w:hAnsi="微軟正黑體"/>
          <w:color w:val="auto"/>
          <w:sz w:val="24"/>
          <w:szCs w:val="24"/>
        </w:rPr>
        <w:t>資訊化程度非常低，主要與企業主的營運經驗有關；對企業主而言，目前的營</w:t>
      </w:r>
      <w:r w:rsidRPr="006B1AF5">
        <w:rPr>
          <w:rFonts w:ascii="微軟正黑體" w:eastAsia="微軟正黑體" w:hAnsi="微軟正黑體"/>
          <w:color w:val="auto"/>
          <w:sz w:val="24"/>
          <w:szCs w:val="24"/>
        </w:rPr>
        <w:t>運方式主要是透過自產自銷的方式運行，期間並無任何重大因素或競爭</w:t>
      </w:r>
      <w:r w:rsidR="002E2B4A" w:rsidRPr="006B1AF5">
        <w:rPr>
          <w:rFonts w:ascii="微軟正黑體" w:eastAsia="微軟正黑體" w:hAnsi="微軟正黑體"/>
          <w:color w:val="auto"/>
          <w:sz w:val="24"/>
          <w:szCs w:val="24"/>
        </w:rPr>
        <w:t>需要對目前的營運方式進行改善。</w:t>
      </w:r>
    </w:p>
    <w:p w:rsidR="002E2B4A" w:rsidRPr="006B1AF5" w:rsidRDefault="002E2B4A" w:rsidP="008930F1">
      <w:pPr>
        <w:spacing w:beforeLines="50" w:before="180" w:after="10" w:line="240" w:lineRule="auto"/>
        <w:ind w:left="482" w:firstLineChars="242" w:firstLine="581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color w:val="auto"/>
          <w:sz w:val="24"/>
          <w:szCs w:val="24"/>
        </w:rPr>
        <w:t>網路行銷的部份，雖營業額已達約營業額的30%，但因為企業主多數時間花費在生產製造的過程中，再加上並無相關帳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務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或財務系統來支援，並無法有效透過資料的分析來呈現營運績效與投資效益，進而改變企業主的經營決策。</w:t>
      </w:r>
    </w:p>
    <w:p w:rsidR="00BA02BF" w:rsidRPr="006B1AF5" w:rsidRDefault="00BA02BF" w:rsidP="008930F1">
      <w:pPr>
        <w:spacing w:beforeLines="50" w:before="180" w:after="10" w:line="240" w:lineRule="auto"/>
        <w:ind w:left="482" w:firstLineChars="207" w:firstLine="497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color w:val="auto"/>
          <w:sz w:val="24"/>
          <w:szCs w:val="24"/>
        </w:rPr>
        <w:t>為因應市場需求量之增加及服務中、北、東部 、離島地區，該店已加強網路行銷服務，榮獲經濟部中小企業處「97年度縮減產業數位落差計畫」推廣中小企業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ｅ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化(電子商務)之『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優網獎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-企業組』獎項，期能服務更多、更遠之賓客。</w:t>
      </w:r>
    </w:p>
    <w:p w:rsidR="00BA02BF" w:rsidRPr="006B1AF5" w:rsidRDefault="00BA02BF" w:rsidP="008930F1">
      <w:pPr>
        <w:spacing w:beforeLines="50" w:before="180" w:after="10" w:line="240" w:lineRule="auto"/>
        <w:ind w:left="482" w:firstLineChars="207" w:firstLine="497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color w:val="auto"/>
          <w:sz w:val="24"/>
          <w:szCs w:val="24"/>
        </w:rPr>
        <w:lastRenderedPageBreak/>
        <w:t>目前網路銷售部份由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第二代頭家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之妹婿負責營運，其營業毛利與魚丸店實體店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舖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是分開計算。</w:t>
      </w:r>
      <w:r w:rsidR="008F6363" w:rsidRPr="006B1AF5">
        <w:rPr>
          <w:rFonts w:ascii="微軟正黑體" w:eastAsia="微軟正黑體" w:hAnsi="微軟正黑體"/>
          <w:color w:val="auto"/>
          <w:sz w:val="24"/>
          <w:szCs w:val="24"/>
        </w:rPr>
        <w:t>網路銷售來自三個網站，分別為興義魚丸店主網(圖</w:t>
      </w:r>
      <w:r w:rsidR="00933259" w:rsidRPr="006B1AF5">
        <w:rPr>
          <w:rFonts w:ascii="微軟正黑體" w:eastAsia="微軟正黑體" w:hAnsi="微軟正黑體"/>
          <w:color w:val="auto"/>
          <w:sz w:val="24"/>
          <w:szCs w:val="24"/>
        </w:rPr>
        <w:t>13</w:t>
      </w:r>
      <w:r w:rsidR="008F6363" w:rsidRPr="006B1AF5">
        <w:rPr>
          <w:rFonts w:ascii="微軟正黑體" w:eastAsia="微軟正黑體" w:hAnsi="微軟正黑體"/>
          <w:color w:val="auto"/>
          <w:sz w:val="24"/>
          <w:szCs w:val="24"/>
        </w:rPr>
        <w:t>)、</w:t>
      </w:r>
      <w:proofErr w:type="spellStart"/>
      <w:r w:rsidR="008F6363" w:rsidRPr="006B1AF5">
        <w:rPr>
          <w:rFonts w:ascii="微軟正黑體" w:eastAsia="微軟正黑體" w:hAnsi="微軟正黑體"/>
          <w:color w:val="auto"/>
          <w:sz w:val="24"/>
          <w:szCs w:val="24"/>
        </w:rPr>
        <w:t>pchome</w:t>
      </w:r>
      <w:proofErr w:type="spellEnd"/>
      <w:r w:rsidR="008F6363" w:rsidRPr="006B1AF5">
        <w:rPr>
          <w:rFonts w:ascii="微軟正黑體" w:eastAsia="微軟正黑體" w:hAnsi="微軟正黑體"/>
          <w:color w:val="auto"/>
          <w:sz w:val="24"/>
          <w:szCs w:val="24"/>
        </w:rPr>
        <w:t>(圖</w:t>
      </w:r>
      <w:r w:rsidR="00933259" w:rsidRPr="006B1AF5">
        <w:rPr>
          <w:rFonts w:ascii="微軟正黑體" w:eastAsia="微軟正黑體" w:hAnsi="微軟正黑體"/>
          <w:color w:val="auto"/>
          <w:sz w:val="24"/>
          <w:szCs w:val="24"/>
        </w:rPr>
        <w:t>14</w:t>
      </w:r>
      <w:r w:rsidR="008F6363" w:rsidRPr="006B1AF5">
        <w:rPr>
          <w:rFonts w:ascii="微軟正黑體" w:eastAsia="微軟正黑體" w:hAnsi="微軟正黑體"/>
          <w:color w:val="auto"/>
          <w:sz w:val="24"/>
          <w:szCs w:val="24"/>
        </w:rPr>
        <w:t>)以及Taiwan go</w:t>
      </w:r>
      <w:r w:rsidR="007C78C4" w:rsidRPr="006B1AF5">
        <w:rPr>
          <w:rFonts w:ascii="微軟正黑體" w:eastAsia="微軟正黑體" w:hAnsi="微軟正黑體"/>
          <w:color w:val="auto"/>
          <w:sz w:val="24"/>
          <w:szCs w:val="24"/>
        </w:rPr>
        <w:t>(圖</w:t>
      </w:r>
      <w:r w:rsidR="00933259" w:rsidRPr="006B1AF5">
        <w:rPr>
          <w:rFonts w:ascii="微軟正黑體" w:eastAsia="微軟正黑體" w:hAnsi="微軟正黑體"/>
          <w:color w:val="auto"/>
          <w:sz w:val="24"/>
          <w:szCs w:val="24"/>
        </w:rPr>
        <w:t>15</w:t>
      </w:r>
      <w:r w:rsidR="007C78C4" w:rsidRPr="006B1AF5">
        <w:rPr>
          <w:rFonts w:ascii="微軟正黑體" w:eastAsia="微軟正黑體" w:hAnsi="微軟正黑體"/>
          <w:color w:val="auto"/>
          <w:sz w:val="24"/>
          <w:szCs w:val="24"/>
        </w:rPr>
        <w:t>)，97年度網路店</w:t>
      </w:r>
      <w:proofErr w:type="gramStart"/>
      <w:r w:rsidR="007C78C4" w:rsidRPr="006B1AF5">
        <w:rPr>
          <w:rFonts w:ascii="微軟正黑體" w:eastAsia="微軟正黑體" w:hAnsi="微軟正黑體"/>
          <w:color w:val="auto"/>
          <w:sz w:val="24"/>
          <w:szCs w:val="24"/>
        </w:rPr>
        <w:t>舖</w:t>
      </w:r>
      <w:proofErr w:type="gramEnd"/>
      <w:r w:rsidR="007C78C4" w:rsidRPr="006B1AF5">
        <w:rPr>
          <w:rFonts w:ascii="微軟正黑體" w:eastAsia="微軟正黑體" w:hAnsi="微軟正黑體"/>
          <w:color w:val="auto"/>
          <w:sz w:val="24"/>
          <w:szCs w:val="24"/>
        </w:rPr>
        <w:t>開始營運之時，其年營業額約莫為新台幣40萬元，後因網有口耳相傳、或因媒體曝光機會大增，目前年平均營業額已到新台幣300萬元</w:t>
      </w:r>
      <w:r w:rsidR="00537528" w:rsidRPr="006B1AF5">
        <w:rPr>
          <w:rFonts w:ascii="微軟正黑體" w:eastAsia="微軟正黑體" w:hAnsi="微軟正黑體"/>
          <w:color w:val="auto"/>
          <w:sz w:val="24"/>
          <w:szCs w:val="24"/>
        </w:rPr>
        <w:t>，且會員人數亦有1,000人之多。</w:t>
      </w:r>
    </w:p>
    <w:p w:rsidR="001434A4" w:rsidRDefault="008930F1" w:rsidP="004E2F0B">
      <w:pPr>
        <w:spacing w:beforeLines="50" w:before="180" w:after="10" w:line="240" w:lineRule="auto"/>
        <w:ind w:left="482" w:firstLineChars="207" w:firstLine="414"/>
        <w:jc w:val="center"/>
        <w:rPr>
          <w:rFonts w:ascii="微軟正黑體" w:eastAsia="微軟正黑體" w:hAnsi="微軟正黑體"/>
          <w:noProof/>
        </w:rPr>
      </w:pPr>
      <w:r>
        <w:rPr>
          <w:rFonts w:ascii="微軟正黑體" w:eastAsia="微軟正黑體" w:hAnsi="微軟正黑體"/>
          <w:noProof/>
        </w:rPr>
        <w:drawing>
          <wp:inline distT="0" distB="0" distL="0" distR="0">
            <wp:extent cx="4196108" cy="3439464"/>
            <wp:effectExtent l="133350" t="95250" r="147320" b="16129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3"/>
                    <pic:cNvPicPr/>
                  </pic:nvPicPr>
                  <pic:blipFill rotWithShape="1">
                    <a:blip r:embed="rId46" cstate="print"/>
                    <a:srcRect r="31506" b="6325"/>
                    <a:stretch/>
                  </pic:blipFill>
                  <pic:spPr bwMode="auto">
                    <a:xfrm>
                      <a:off x="0" y="0"/>
                      <a:ext cx="4196080" cy="3439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78C4" w:rsidRPr="006B1AF5" w:rsidRDefault="00542219" w:rsidP="00E8769D">
      <w:pPr>
        <w:spacing w:after="100" w:afterAutospacing="1" w:line="240" w:lineRule="exact"/>
        <w:ind w:left="482" w:firstLineChars="207" w:firstLine="497"/>
        <w:jc w:val="center"/>
        <w:rPr>
          <w:rFonts w:ascii="微軟正黑體" w:eastAsia="微軟正黑體" w:hAnsi="微軟正黑體"/>
          <w:noProof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noProof/>
          <w:color w:val="auto"/>
          <w:sz w:val="24"/>
          <w:szCs w:val="24"/>
        </w:rPr>
        <w:t>圖</w:t>
      </w:r>
      <w:r w:rsidR="00933259" w:rsidRPr="006B1AF5">
        <w:rPr>
          <w:rFonts w:ascii="微軟正黑體" w:eastAsia="微軟正黑體" w:hAnsi="微軟正黑體"/>
          <w:noProof/>
          <w:color w:val="auto"/>
          <w:sz w:val="24"/>
          <w:szCs w:val="24"/>
        </w:rPr>
        <w:t>13</w:t>
      </w:r>
      <w:r w:rsidR="004D36A2" w:rsidRPr="006B1AF5">
        <w:rPr>
          <w:rFonts w:ascii="微軟正黑體" w:eastAsia="微軟正黑體" w:hAnsi="微軟正黑體"/>
          <w:noProof/>
          <w:color w:val="auto"/>
          <w:sz w:val="24"/>
          <w:szCs w:val="24"/>
        </w:rPr>
        <w:t>.</w:t>
      </w:r>
      <w:r w:rsidRPr="006B1AF5">
        <w:rPr>
          <w:rFonts w:ascii="微軟正黑體" w:eastAsia="微軟正黑體" w:hAnsi="微軟正黑體"/>
          <w:noProof/>
          <w:color w:val="auto"/>
          <w:sz w:val="24"/>
          <w:szCs w:val="24"/>
        </w:rPr>
        <w:t xml:space="preserve"> 興義魚丸主網</w:t>
      </w:r>
    </w:p>
    <w:p w:rsidR="00542219" w:rsidRPr="006B1AF5" w:rsidRDefault="008930F1" w:rsidP="004E2F0B">
      <w:pPr>
        <w:spacing w:beforeLines="50" w:before="180" w:after="10" w:line="240" w:lineRule="auto"/>
        <w:jc w:val="center"/>
        <w:rPr>
          <w:rFonts w:ascii="微軟正黑體" w:eastAsia="微軟正黑體" w:hAnsi="微軟正黑體"/>
          <w:noProof/>
        </w:rPr>
      </w:pPr>
      <w:r>
        <w:rPr>
          <w:rFonts w:ascii="微軟正黑體" w:eastAsia="微軟正黑體" w:hAnsi="微軟正黑體"/>
          <w:noProof/>
        </w:rPr>
        <w:lastRenderedPageBreak/>
        <w:drawing>
          <wp:inline distT="0" distB="0" distL="0" distR="0">
            <wp:extent cx="5089938" cy="3480435"/>
            <wp:effectExtent l="133350" t="95250" r="130175" b="15811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5"/>
                    <pic:cNvPicPr/>
                  </pic:nvPicPr>
                  <pic:blipFill rotWithShape="1">
                    <a:blip r:embed="rId47" cstate="print"/>
                    <a:srcRect r="17592" b="6121"/>
                    <a:stretch/>
                  </pic:blipFill>
                  <pic:spPr bwMode="auto">
                    <a:xfrm>
                      <a:off x="0" y="0"/>
                      <a:ext cx="5089525" cy="3480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219" w:rsidRPr="006B1AF5" w:rsidRDefault="00542219" w:rsidP="00E8769D">
      <w:pPr>
        <w:spacing w:after="100" w:afterAutospacing="1" w:line="240" w:lineRule="auto"/>
        <w:ind w:left="482" w:firstLineChars="207" w:firstLine="497"/>
        <w:jc w:val="center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color w:val="auto"/>
          <w:sz w:val="24"/>
          <w:szCs w:val="24"/>
        </w:rPr>
        <w:t>圖</w:t>
      </w:r>
      <w:r w:rsidR="00933259" w:rsidRPr="006B1AF5">
        <w:rPr>
          <w:rFonts w:ascii="微軟正黑體" w:eastAsia="微軟正黑體" w:hAnsi="微軟正黑體"/>
          <w:color w:val="auto"/>
          <w:sz w:val="24"/>
          <w:szCs w:val="24"/>
        </w:rPr>
        <w:t>14</w:t>
      </w:r>
      <w:r w:rsidR="004D36A2" w:rsidRPr="006B1AF5">
        <w:rPr>
          <w:rFonts w:ascii="微軟正黑體" w:eastAsia="微軟正黑體" w:hAnsi="微軟正黑體"/>
          <w:color w:val="auto"/>
          <w:sz w:val="24"/>
          <w:szCs w:val="24"/>
        </w:rPr>
        <w:t xml:space="preserve">. </w:t>
      </w:r>
      <w:r w:rsidRPr="006B1AF5">
        <w:rPr>
          <w:rFonts w:ascii="微軟正黑體" w:eastAsia="微軟正黑體" w:hAnsi="微軟正黑體"/>
          <w:color w:val="auto"/>
          <w:sz w:val="24"/>
          <w:szCs w:val="24"/>
        </w:rPr>
        <w:t xml:space="preserve"> </w:t>
      </w:r>
      <w:proofErr w:type="spell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PChome</w:t>
      </w:r>
      <w:proofErr w:type="spell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網站</w:t>
      </w:r>
    </w:p>
    <w:p w:rsidR="00537528" w:rsidRPr="006B1AF5" w:rsidRDefault="008930F1" w:rsidP="004E2F0B">
      <w:pPr>
        <w:spacing w:beforeLines="50" w:before="180" w:after="10" w:line="240" w:lineRule="auto"/>
        <w:jc w:val="center"/>
        <w:rPr>
          <w:rFonts w:ascii="微軟正黑體" w:eastAsia="微軟正黑體" w:hAnsi="微軟正黑體"/>
          <w:noProof/>
        </w:rPr>
      </w:pPr>
      <w:r>
        <w:rPr>
          <w:rFonts w:ascii="微軟正黑體" w:eastAsia="微軟正黑體" w:hAnsi="微軟正黑體"/>
          <w:noProof/>
        </w:rPr>
        <w:drawing>
          <wp:inline distT="0" distB="0" distL="0" distR="0">
            <wp:extent cx="4308860" cy="3251095"/>
            <wp:effectExtent l="133350" t="114300" r="149225" b="15938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圖片 2"/>
                    <pic:cNvPicPr/>
                  </pic:nvPicPr>
                  <pic:blipFill rotWithShape="1">
                    <a:blip r:embed="rId48" cstate="print"/>
                    <a:srcRect l="15192" r="16224" b="6342"/>
                    <a:stretch/>
                  </pic:blipFill>
                  <pic:spPr bwMode="auto">
                    <a:xfrm>
                      <a:off x="0" y="0"/>
                      <a:ext cx="4308475" cy="3250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528" w:rsidRPr="006B1AF5" w:rsidRDefault="00537528" w:rsidP="008930F1">
      <w:pPr>
        <w:spacing w:beforeLines="50" w:before="180" w:after="10" w:line="240" w:lineRule="auto"/>
        <w:ind w:left="482" w:firstLineChars="207" w:firstLine="497"/>
        <w:jc w:val="center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noProof/>
          <w:color w:val="auto"/>
          <w:sz w:val="24"/>
          <w:szCs w:val="24"/>
        </w:rPr>
        <w:t>圖</w:t>
      </w:r>
      <w:r w:rsidR="004D36A2" w:rsidRPr="006B1AF5">
        <w:rPr>
          <w:rFonts w:ascii="微軟正黑體" w:eastAsia="微軟正黑體" w:hAnsi="微軟正黑體"/>
          <w:noProof/>
          <w:color w:val="auto"/>
          <w:sz w:val="24"/>
          <w:szCs w:val="24"/>
        </w:rPr>
        <w:t>1</w:t>
      </w:r>
      <w:r w:rsidR="00933259" w:rsidRPr="006B1AF5">
        <w:rPr>
          <w:rFonts w:ascii="微軟正黑體" w:eastAsia="微軟正黑體" w:hAnsi="微軟正黑體"/>
          <w:noProof/>
          <w:color w:val="auto"/>
          <w:sz w:val="24"/>
          <w:szCs w:val="24"/>
        </w:rPr>
        <w:t>5</w:t>
      </w:r>
      <w:r w:rsidR="004D36A2" w:rsidRPr="006B1AF5">
        <w:rPr>
          <w:rFonts w:ascii="微軟正黑體" w:eastAsia="微軟正黑體" w:hAnsi="微軟正黑體"/>
          <w:noProof/>
          <w:color w:val="auto"/>
          <w:sz w:val="24"/>
          <w:szCs w:val="24"/>
        </w:rPr>
        <w:t xml:space="preserve">. </w:t>
      </w:r>
      <w:r w:rsidRPr="006B1AF5">
        <w:rPr>
          <w:rFonts w:ascii="微軟正黑體" w:eastAsia="微軟正黑體" w:hAnsi="微軟正黑體"/>
          <w:noProof/>
          <w:color w:val="auto"/>
          <w:sz w:val="24"/>
          <w:szCs w:val="24"/>
        </w:rPr>
        <w:t xml:space="preserve"> Taiwan Go網頁</w:t>
      </w:r>
    </w:p>
    <w:p w:rsidR="00757AA6" w:rsidRPr="006B1AF5" w:rsidRDefault="00757AA6" w:rsidP="00757AA6">
      <w:pPr>
        <w:numPr>
          <w:ilvl w:val="0"/>
          <w:numId w:val="6"/>
        </w:numPr>
        <w:rPr>
          <w:rFonts w:ascii="微軟正黑體" w:eastAsia="微軟正黑體" w:hAnsi="微軟正黑體"/>
          <w:b/>
          <w:color w:val="auto"/>
          <w:sz w:val="28"/>
          <w:szCs w:val="28"/>
        </w:rPr>
      </w:pPr>
      <w:r w:rsidRPr="006B1AF5">
        <w:rPr>
          <w:rFonts w:ascii="微軟正黑體" w:eastAsia="微軟正黑體" w:hAnsi="微軟正黑體"/>
          <w:b/>
          <w:color w:val="auto"/>
          <w:sz w:val="28"/>
          <w:szCs w:val="28"/>
        </w:rPr>
        <w:lastRenderedPageBreak/>
        <w:t>目前面臨之問題</w:t>
      </w:r>
    </w:p>
    <w:p w:rsidR="00933259" w:rsidRPr="001434A4" w:rsidRDefault="00933259" w:rsidP="008930F1">
      <w:pPr>
        <w:spacing w:beforeLines="50" w:before="180" w:after="10" w:line="240" w:lineRule="auto"/>
        <w:ind w:left="504" w:firstLineChars="10" w:firstLine="24"/>
        <w:jc w:val="both"/>
        <w:rPr>
          <w:rFonts w:ascii="微軟正黑體" w:eastAsia="微軟正黑體" w:hAnsi="微軟正黑體"/>
          <w:b/>
          <w:color w:val="0000FF"/>
          <w:sz w:val="24"/>
          <w:szCs w:val="24"/>
        </w:rPr>
      </w:pPr>
      <w:r w:rsidRPr="001434A4">
        <w:rPr>
          <w:rFonts w:ascii="微軟正黑體" w:eastAsia="微軟正黑體" w:hAnsi="微軟正黑體"/>
          <w:b/>
          <w:color w:val="0000FF"/>
          <w:sz w:val="24"/>
          <w:szCs w:val="24"/>
        </w:rPr>
        <w:t>一、企業電腦化低，多數採用人工作業</w:t>
      </w:r>
    </w:p>
    <w:p w:rsidR="00056D63" w:rsidRDefault="00933259" w:rsidP="008930F1">
      <w:pPr>
        <w:spacing w:beforeLines="50" w:before="180" w:after="10" w:line="240" w:lineRule="auto"/>
        <w:ind w:leftChars="251" w:left="951" w:hangingChars="187" w:hanging="449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color w:val="auto"/>
          <w:sz w:val="24"/>
          <w:szCs w:val="24"/>
        </w:rPr>
        <w:t>1.</w:t>
      </w:r>
      <w:r w:rsidRPr="006B1AF5">
        <w:rPr>
          <w:rFonts w:ascii="微軟正黑體" w:eastAsia="微軟正黑體" w:hAnsi="微軟正黑體"/>
          <w:color w:val="auto"/>
          <w:sz w:val="24"/>
          <w:szCs w:val="24"/>
        </w:rPr>
        <w:tab/>
        <w:t>製造數量多半以老闆經驗為主，老闆憑藉自己本身的經驗，從每日販售與製造的過程當中，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採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大數法則，概略抓取某一數量來控制製造數量。</w:t>
      </w:r>
    </w:p>
    <w:p w:rsidR="00933259" w:rsidRPr="006B1AF5" w:rsidRDefault="00933259" w:rsidP="008930F1">
      <w:pPr>
        <w:spacing w:beforeLines="50" w:before="180" w:after="10" w:line="240" w:lineRule="auto"/>
        <w:ind w:leftChars="251" w:left="951" w:hangingChars="187" w:hanging="449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color w:val="auto"/>
          <w:sz w:val="24"/>
          <w:szCs w:val="24"/>
        </w:rPr>
        <w:t>2.</w:t>
      </w:r>
      <w:r w:rsidR="00056D63">
        <w:rPr>
          <w:rFonts w:ascii="微軟正黑體" w:eastAsia="微軟正黑體" w:hAnsi="微軟正黑體" w:hint="eastAsia"/>
          <w:color w:val="auto"/>
          <w:sz w:val="24"/>
          <w:szCs w:val="24"/>
        </w:rPr>
        <w:t xml:space="preserve">  </w:t>
      </w:r>
      <w:r w:rsidRPr="006B1AF5">
        <w:rPr>
          <w:rFonts w:ascii="微軟正黑體" w:eastAsia="微軟正黑體" w:hAnsi="微軟正黑體"/>
          <w:color w:val="auto"/>
          <w:sz w:val="24"/>
          <w:szCs w:val="24"/>
        </w:rPr>
        <w:t>存貨管理: 亦由老闆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採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目測方式，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採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大數法則，端看冷凍庫內之存貨數量進行估算，原料與製成品均相同方式處理。</w:t>
      </w:r>
    </w:p>
    <w:p w:rsidR="00056D63" w:rsidRDefault="00933259" w:rsidP="008930F1">
      <w:pPr>
        <w:spacing w:beforeLines="50" w:before="180" w:after="10" w:line="240" w:lineRule="auto"/>
        <w:ind w:leftChars="251" w:left="951" w:hangingChars="187" w:hanging="449"/>
        <w:jc w:val="both"/>
        <w:rPr>
          <w:rFonts w:ascii="微軟正黑體" w:eastAsia="微軟正黑體" w:hAnsi="微軟正黑體"/>
          <w:b/>
          <w:color w:val="0000FF"/>
          <w:sz w:val="24"/>
          <w:szCs w:val="24"/>
        </w:rPr>
      </w:pPr>
      <w:r w:rsidRPr="001434A4">
        <w:rPr>
          <w:rFonts w:ascii="微軟正黑體" w:eastAsia="微軟正黑體" w:hAnsi="微軟正黑體"/>
          <w:b/>
          <w:color w:val="0000FF"/>
          <w:sz w:val="24"/>
          <w:szCs w:val="24"/>
        </w:rPr>
        <w:t>二、企業網路門市，僅達網站功能</w:t>
      </w:r>
    </w:p>
    <w:p w:rsidR="00933259" w:rsidRPr="006B1AF5" w:rsidRDefault="00933259" w:rsidP="00B16583">
      <w:pPr>
        <w:spacing w:beforeLines="50" w:before="180" w:after="10" w:line="240" w:lineRule="auto"/>
        <w:ind w:leftChars="174" w:left="893" w:hangingChars="227" w:hanging="545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color w:val="auto"/>
          <w:sz w:val="24"/>
          <w:szCs w:val="24"/>
        </w:rPr>
        <w:t>1.</w:t>
      </w:r>
      <w:r w:rsidRPr="006B1AF5">
        <w:rPr>
          <w:rFonts w:ascii="微軟正黑體" w:eastAsia="微軟正黑體" w:hAnsi="微軟正黑體"/>
          <w:color w:val="auto"/>
          <w:sz w:val="24"/>
          <w:szCs w:val="24"/>
        </w:rPr>
        <w:tab/>
      </w:r>
      <w:r w:rsidR="00B16583">
        <w:rPr>
          <w:rFonts w:ascii="微軟正黑體" w:eastAsia="微軟正黑體" w:hAnsi="微軟正黑體" w:hint="eastAsia"/>
          <w:color w:val="auto"/>
          <w:sz w:val="24"/>
          <w:szCs w:val="24"/>
        </w:rPr>
        <w:t xml:space="preserve"> </w:t>
      </w:r>
      <w:r w:rsidRPr="006B1AF5">
        <w:rPr>
          <w:rFonts w:ascii="微軟正黑體" w:eastAsia="微軟正黑體" w:hAnsi="微軟正黑體"/>
          <w:color w:val="auto"/>
          <w:sz w:val="24"/>
          <w:szCs w:val="24"/>
        </w:rPr>
        <w:t>目前企業網站僅達網站的功能，並無任何back-end 系統來協助後續作業的處理，目前僅利用單純的Office / Excel 的功能來進行客戶訂單的記錄。</w:t>
      </w:r>
    </w:p>
    <w:p w:rsidR="00933259" w:rsidRPr="006B1AF5" w:rsidRDefault="00933259" w:rsidP="008930F1">
      <w:pPr>
        <w:spacing w:beforeLines="50" w:before="180" w:after="10" w:line="240" w:lineRule="auto"/>
        <w:ind w:leftChars="251" w:left="951" w:hangingChars="187" w:hanging="449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color w:val="auto"/>
          <w:sz w:val="24"/>
          <w:szCs w:val="24"/>
        </w:rPr>
        <w:t>2.</w:t>
      </w:r>
      <w:r w:rsidRPr="006B1AF5">
        <w:rPr>
          <w:rFonts w:ascii="微軟正黑體" w:eastAsia="微軟正黑體" w:hAnsi="微軟正黑體"/>
          <w:color w:val="auto"/>
          <w:sz w:val="24"/>
          <w:szCs w:val="24"/>
        </w:rPr>
        <w:tab/>
        <w:t>一切人工化，負荷重，造成銷售擴張或推廣的心理障礙。</w:t>
      </w:r>
    </w:p>
    <w:p w:rsidR="00933259" w:rsidRPr="006B1AF5" w:rsidRDefault="00933259" w:rsidP="008930F1">
      <w:pPr>
        <w:spacing w:beforeLines="50" w:before="180" w:after="10" w:line="240" w:lineRule="auto"/>
        <w:ind w:leftChars="251" w:left="951" w:hangingChars="187" w:hanging="449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color w:val="auto"/>
          <w:sz w:val="24"/>
          <w:szCs w:val="24"/>
        </w:rPr>
        <w:t>3.</w:t>
      </w:r>
      <w:r w:rsidRPr="006B1AF5">
        <w:rPr>
          <w:rFonts w:ascii="微軟正黑體" w:eastAsia="微軟正黑體" w:hAnsi="微軟正黑體"/>
          <w:color w:val="auto"/>
          <w:sz w:val="24"/>
          <w:szCs w:val="24"/>
        </w:rPr>
        <w:tab/>
        <w:t>網站功能單純，並無產品上架功能，造成圖片更新之難度。</w:t>
      </w:r>
    </w:p>
    <w:p w:rsidR="00933259" w:rsidRPr="006B1AF5" w:rsidRDefault="00933259" w:rsidP="008930F1">
      <w:pPr>
        <w:spacing w:beforeLines="50" w:before="180" w:after="10" w:line="240" w:lineRule="auto"/>
        <w:ind w:leftChars="251" w:left="951" w:hangingChars="187" w:hanging="449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color w:val="auto"/>
          <w:sz w:val="24"/>
          <w:szCs w:val="24"/>
        </w:rPr>
        <w:t>4.</w:t>
      </w:r>
      <w:r w:rsidRPr="006B1AF5">
        <w:rPr>
          <w:rFonts w:ascii="微軟正黑體" w:eastAsia="微軟正黑體" w:hAnsi="微軟正黑體"/>
          <w:color w:val="auto"/>
          <w:sz w:val="24"/>
          <w:szCs w:val="24"/>
        </w:rPr>
        <w:tab/>
        <w:t>促銷組合變化單純，由於網站功能簡易，僅能進行單純</w:t>
      </w:r>
      <w:proofErr w:type="gramStart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價格減扣的</w:t>
      </w:r>
      <w:proofErr w:type="gramEnd"/>
      <w:r w:rsidRPr="006B1AF5">
        <w:rPr>
          <w:rFonts w:ascii="微軟正黑體" w:eastAsia="微軟正黑體" w:hAnsi="微軟正黑體"/>
          <w:color w:val="auto"/>
          <w:sz w:val="24"/>
          <w:szCs w:val="24"/>
        </w:rPr>
        <w:t>促銷活動。</w:t>
      </w:r>
    </w:p>
    <w:p w:rsidR="002F21BA" w:rsidRDefault="002F21BA" w:rsidP="002F21BA">
      <w:pPr>
        <w:numPr>
          <w:ilvl w:val="0"/>
          <w:numId w:val="6"/>
        </w:numPr>
        <w:rPr>
          <w:rFonts w:ascii="微軟正黑體" w:eastAsia="微軟正黑體" w:hAnsi="微軟正黑體"/>
          <w:b/>
          <w:color w:val="auto"/>
          <w:sz w:val="28"/>
          <w:szCs w:val="28"/>
        </w:rPr>
      </w:pPr>
      <w:r>
        <w:rPr>
          <w:rFonts w:ascii="微軟正黑體" w:eastAsia="微軟正黑體" w:hAnsi="微軟正黑體" w:hint="eastAsia"/>
          <w:b/>
          <w:color w:val="auto"/>
          <w:sz w:val="28"/>
          <w:szCs w:val="28"/>
        </w:rPr>
        <w:t>問題解決之道與建議方案</w:t>
      </w:r>
    </w:p>
    <w:p w:rsidR="0074326D" w:rsidRPr="003F07C1" w:rsidRDefault="003F07C1" w:rsidP="008930F1">
      <w:pPr>
        <w:spacing w:beforeLines="50" w:before="180" w:after="10"/>
        <w:ind w:left="480"/>
        <w:rPr>
          <w:rFonts w:ascii="微軟正黑體" w:eastAsia="微軟正黑體" w:hAnsi="微軟正黑體"/>
          <w:b/>
          <w:color w:val="auto"/>
          <w:sz w:val="24"/>
          <w:szCs w:val="24"/>
        </w:rPr>
      </w:pPr>
      <w:r w:rsidRPr="003F07C1">
        <w:rPr>
          <w:rFonts w:ascii="微軟正黑體" w:eastAsia="微軟正黑體" w:hAnsi="微軟正黑體" w:hint="eastAsia"/>
          <w:b/>
          <w:bCs/>
          <w:color w:val="auto"/>
          <w:sz w:val="24"/>
          <w:szCs w:val="24"/>
        </w:rPr>
        <w:sym w:font="Wingdings" w:char="F0D8"/>
      </w:r>
      <w:r w:rsidR="0074326D" w:rsidRPr="003F07C1">
        <w:rPr>
          <w:rFonts w:ascii="微軟正黑體" w:eastAsia="微軟正黑體" w:hAnsi="微軟正黑體" w:hint="eastAsia"/>
          <w:b/>
          <w:bCs/>
          <w:color w:val="auto"/>
          <w:sz w:val="24"/>
          <w:szCs w:val="24"/>
        </w:rPr>
        <w:t>前情提要 :</w:t>
      </w:r>
    </w:p>
    <w:p w:rsidR="00FA5F8C" w:rsidRDefault="002D6E6A" w:rsidP="008930F1">
      <w:pPr>
        <w:spacing w:beforeLines="50" w:before="180" w:after="10" w:line="240" w:lineRule="auto"/>
        <w:ind w:leftChars="251" w:left="951" w:hangingChars="187" w:hanging="449"/>
        <w:jc w:val="both"/>
        <w:rPr>
          <w:rFonts w:ascii="微軟正黑體" w:eastAsia="微軟正黑體" w:hAnsi="微軟正黑體"/>
          <w:bCs/>
          <w:color w:val="auto"/>
          <w:sz w:val="24"/>
          <w:szCs w:val="24"/>
        </w:rPr>
      </w:pPr>
      <w:r w:rsidRPr="005C61FE">
        <w:rPr>
          <w:rFonts w:ascii="微軟正黑體" w:eastAsia="微軟正黑體" w:hAnsi="微軟正黑體" w:hint="eastAsia"/>
          <w:b/>
          <w:bCs/>
          <w:color w:val="auto"/>
          <w:sz w:val="24"/>
          <w:szCs w:val="24"/>
        </w:rPr>
        <w:lastRenderedPageBreak/>
        <w:t>1.</w:t>
      </w:r>
      <w:r w:rsidR="00FA5F8C" w:rsidRPr="005C61FE">
        <w:rPr>
          <w:rFonts w:ascii="微軟正黑體" w:eastAsia="微軟正黑體" w:hAnsi="微軟正黑體" w:hint="eastAsia"/>
          <w:b/>
          <w:bCs/>
          <w:color w:val="auto"/>
          <w:sz w:val="24"/>
          <w:szCs w:val="24"/>
        </w:rPr>
        <w:t xml:space="preserve">  高齡化的企業組織人員：</w:t>
      </w:r>
      <w:r w:rsidR="00FA5F8C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由於店家目前仍由第一代及第二代</w:t>
      </w:r>
      <w:r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主導</w:t>
      </w:r>
      <w:r w:rsidR="00FA5F8C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店</w:t>
      </w:r>
      <w:proofErr w:type="gramStart"/>
      <w:r w:rsidR="00FA5F8C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舖</w:t>
      </w:r>
      <w:proofErr w:type="gramEnd"/>
      <w:r w:rsidR="00FA5F8C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經營</w:t>
      </w:r>
      <w:r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，</w:t>
      </w:r>
      <w:r w:rsidR="00056D63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經營者年</w:t>
      </w:r>
      <w:r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齡</w:t>
      </w:r>
      <w:r w:rsidR="00056D63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層</w:t>
      </w:r>
      <w:r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大多</w:t>
      </w:r>
      <w:r w:rsidR="00056D63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落在</w:t>
      </w:r>
      <w:r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50、60歲</w:t>
      </w:r>
      <w:r w:rsidR="00056D63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之間。30年來的經營模式絶非說改就改，甚至</w:t>
      </w:r>
      <w:r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希望</w:t>
      </w:r>
      <w:r w:rsidR="00056D63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不要</w:t>
      </w:r>
      <w:r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有太大的變動，維持現況是最理想的狀態。</w:t>
      </w:r>
    </w:p>
    <w:p w:rsidR="00FA5F8C" w:rsidRDefault="002D6E6A" w:rsidP="008930F1">
      <w:pPr>
        <w:spacing w:beforeLines="50" w:before="180" w:after="10" w:line="240" w:lineRule="auto"/>
        <w:ind w:leftChars="251" w:left="951" w:hangingChars="187" w:hanging="449"/>
        <w:jc w:val="both"/>
        <w:rPr>
          <w:rFonts w:ascii="微軟正黑體" w:eastAsia="微軟正黑體" w:hAnsi="微軟正黑體"/>
          <w:bCs/>
          <w:color w:val="auto"/>
          <w:sz w:val="24"/>
          <w:szCs w:val="24"/>
        </w:rPr>
      </w:pPr>
      <w:r w:rsidRPr="005C61FE">
        <w:rPr>
          <w:rFonts w:ascii="微軟正黑體" w:eastAsia="微軟正黑體" w:hAnsi="微軟正黑體" w:hint="eastAsia"/>
          <w:b/>
          <w:bCs/>
          <w:color w:val="auto"/>
          <w:sz w:val="24"/>
          <w:szCs w:val="24"/>
        </w:rPr>
        <w:t>2.</w:t>
      </w:r>
      <w:r w:rsidR="00FA5F8C" w:rsidRPr="005C61FE">
        <w:rPr>
          <w:rFonts w:ascii="微軟正黑體" w:eastAsia="微軟正黑體" w:hAnsi="微軟正黑體" w:hint="eastAsia"/>
          <w:b/>
          <w:bCs/>
          <w:color w:val="auto"/>
          <w:sz w:val="24"/>
          <w:szCs w:val="24"/>
        </w:rPr>
        <w:t xml:space="preserve">  </w:t>
      </w:r>
      <w:r w:rsidRPr="005C61FE">
        <w:rPr>
          <w:rFonts w:ascii="微軟正黑體" w:eastAsia="微軟正黑體" w:hAnsi="微軟正黑體" w:hint="eastAsia"/>
          <w:b/>
          <w:bCs/>
          <w:color w:val="auto"/>
          <w:sz w:val="24"/>
          <w:szCs w:val="24"/>
        </w:rPr>
        <w:t>抗拒電腦化的經營組織：</w:t>
      </w:r>
      <w:r w:rsidR="005C61FE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店</w:t>
      </w:r>
      <w:proofErr w:type="gramStart"/>
      <w:r w:rsidR="005C61FE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舖</w:t>
      </w:r>
      <w:proofErr w:type="gramEnd"/>
      <w:r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長期以</w:t>
      </w:r>
      <w:r w:rsidR="00606620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「</w:t>
      </w:r>
      <w:r w:rsidR="005C61FE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老人家</w:t>
      </w:r>
      <w:r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經驗法則</w:t>
      </w:r>
      <w:r w:rsidR="00606620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」</w:t>
      </w:r>
      <w:r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為經營方式，</w:t>
      </w:r>
      <w:r w:rsidR="005C61FE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無需仰賴</w:t>
      </w:r>
      <w:proofErr w:type="gramStart"/>
      <w:r w:rsidR="005C61FE">
        <w:rPr>
          <w:rFonts w:ascii="微軟正黑體" w:eastAsia="微軟正黑體" w:hAnsi="微軟正黑體"/>
          <w:bCs/>
          <w:color w:val="auto"/>
          <w:sz w:val="24"/>
          <w:szCs w:val="24"/>
        </w:rPr>
        <w:t>”</w:t>
      </w:r>
      <w:proofErr w:type="gramEnd"/>
      <w:r w:rsidR="005C61FE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資訊系統</w:t>
      </w:r>
      <w:proofErr w:type="gramStart"/>
      <w:r w:rsidR="005C61FE">
        <w:rPr>
          <w:rFonts w:ascii="微軟正黑體" w:eastAsia="微軟正黑體" w:hAnsi="微軟正黑體"/>
          <w:bCs/>
          <w:color w:val="auto"/>
          <w:sz w:val="24"/>
          <w:szCs w:val="24"/>
        </w:rPr>
        <w:t>”</w:t>
      </w:r>
      <w:proofErr w:type="gramEnd"/>
      <w:r w:rsidR="003F07C1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，很多事情自然而然就往腦袋裡記，這是</w:t>
      </w:r>
      <w:r w:rsidR="005C61FE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一種習</w:t>
      </w:r>
      <w:r w:rsidR="00606620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慣</w:t>
      </w:r>
      <w:r w:rsidR="005C61FE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成自然的</w:t>
      </w:r>
      <w:proofErr w:type="gramStart"/>
      <w:r w:rsidR="005C61FE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樣態</w:t>
      </w:r>
      <w:r w:rsidR="00606620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了</w:t>
      </w:r>
      <w:proofErr w:type="gramEnd"/>
      <w:r w:rsidR="005C61FE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。由於目前店</w:t>
      </w:r>
      <w:proofErr w:type="gramStart"/>
      <w:r w:rsidR="005C61FE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舖</w:t>
      </w:r>
      <w:proofErr w:type="gramEnd"/>
      <w:r w:rsidR="005C61FE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實質經營權還在握在第一、第二代手中，</w:t>
      </w:r>
      <w:r w:rsidR="00606620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而員工(叔叔阿姨)也不習慣</w:t>
      </w:r>
      <w:r w:rsidR="005C61FE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使用</w:t>
      </w:r>
      <w:r w:rsidR="00606620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電腦，</w:t>
      </w:r>
      <w:r w:rsidR="005C61FE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故對於導入電腦化的作業流程無欵是浪費時間</w:t>
      </w:r>
      <w:r w:rsidR="00606620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。</w:t>
      </w:r>
      <w:r w:rsidRPr="002D6E6A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 xml:space="preserve"> </w:t>
      </w:r>
    </w:p>
    <w:p w:rsidR="002D6E6A" w:rsidRPr="005C61FE" w:rsidRDefault="002D6E6A" w:rsidP="008930F1">
      <w:pPr>
        <w:spacing w:beforeLines="50" w:before="180" w:after="10" w:line="240" w:lineRule="auto"/>
        <w:ind w:leftChars="251" w:left="951" w:hangingChars="187" w:hanging="449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5C61FE">
        <w:rPr>
          <w:rFonts w:ascii="微軟正黑體" w:eastAsia="微軟正黑體" w:hAnsi="微軟正黑體" w:hint="eastAsia"/>
          <w:b/>
          <w:bCs/>
          <w:color w:val="auto"/>
          <w:sz w:val="24"/>
          <w:szCs w:val="24"/>
        </w:rPr>
        <w:t>3.</w:t>
      </w:r>
      <w:r w:rsidR="00FA5F8C" w:rsidRPr="005C61FE">
        <w:rPr>
          <w:rFonts w:ascii="微軟正黑體" w:eastAsia="微軟正黑體" w:hAnsi="微軟正黑體" w:hint="eastAsia"/>
          <w:b/>
          <w:bCs/>
          <w:color w:val="auto"/>
          <w:sz w:val="24"/>
          <w:szCs w:val="24"/>
        </w:rPr>
        <w:t xml:space="preserve">   </w:t>
      </w:r>
      <w:r w:rsidR="00606620" w:rsidRPr="005C61FE">
        <w:rPr>
          <w:rFonts w:ascii="微軟正黑體" w:eastAsia="微軟正黑體" w:hAnsi="微軟正黑體" w:hint="eastAsia"/>
          <w:b/>
          <w:bCs/>
          <w:color w:val="auto"/>
          <w:sz w:val="24"/>
          <w:szCs w:val="24"/>
        </w:rPr>
        <w:t>循序漸進的方式，先提供短期解決方案，避免組織人員無法適從</w:t>
      </w:r>
      <w:r w:rsidR="005C61FE" w:rsidRPr="005C61FE">
        <w:rPr>
          <w:rFonts w:ascii="微軟正黑體" w:eastAsia="微軟正黑體" w:hAnsi="微軟正黑體" w:hint="eastAsia"/>
          <w:b/>
          <w:bCs/>
          <w:color w:val="auto"/>
          <w:sz w:val="24"/>
          <w:szCs w:val="24"/>
        </w:rPr>
        <w:t xml:space="preserve"> : </w:t>
      </w:r>
      <w:r w:rsidRPr="005C61FE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 xml:space="preserve"> </w:t>
      </w:r>
      <w:proofErr w:type="gramStart"/>
      <w:r w:rsidR="005C61FE" w:rsidRPr="005C61FE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本組強調</w:t>
      </w:r>
      <w:proofErr w:type="gramEnd"/>
      <w:r w:rsidR="005C61FE" w:rsidRPr="005C61FE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以「循序漸進」的方式先提供短期解決方案，</w:t>
      </w:r>
      <w:r w:rsidR="005C61FE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對於傳統產業業主來說，要真正改變其營運模式有其困難度，尤其在生意這麼好的狀況之下，何需再去做任何的變動?因為，改變就是一種風險。故為了避免組織人員無法適從，</w:t>
      </w:r>
      <w:proofErr w:type="gramStart"/>
      <w:r w:rsidR="005C61FE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本組短期</w:t>
      </w:r>
      <w:proofErr w:type="gramEnd"/>
      <w:r w:rsidR="005C61FE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內會先就店</w:t>
      </w:r>
      <w:proofErr w:type="gramStart"/>
      <w:r w:rsidR="005C61FE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舖</w:t>
      </w:r>
      <w:proofErr w:type="gramEnd"/>
      <w:r w:rsidR="005C61FE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的核心問題(存貨管理)提供</w:t>
      </w:r>
      <w:proofErr w:type="gramStart"/>
      <w:r w:rsidR="005C61FE">
        <w:rPr>
          <w:rFonts w:ascii="微軟正黑體" w:eastAsia="微軟正黑體" w:hAnsi="微軟正黑體"/>
          <w:bCs/>
          <w:color w:val="auto"/>
          <w:sz w:val="24"/>
          <w:szCs w:val="24"/>
        </w:rPr>
        <w:t>”</w:t>
      </w:r>
      <w:proofErr w:type="gramEnd"/>
      <w:r w:rsidR="005C61FE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簡便</w:t>
      </w:r>
      <w:proofErr w:type="gramStart"/>
      <w:r w:rsidR="005C61FE">
        <w:rPr>
          <w:rFonts w:ascii="微軟正黑體" w:eastAsia="微軟正黑體" w:hAnsi="微軟正黑體"/>
          <w:bCs/>
          <w:color w:val="auto"/>
          <w:sz w:val="24"/>
          <w:szCs w:val="24"/>
        </w:rPr>
        <w:t>”</w:t>
      </w:r>
      <w:proofErr w:type="gramEnd"/>
      <w:r w:rsidR="005C61FE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的改善方式。</w:t>
      </w:r>
    </w:p>
    <w:p w:rsidR="00606620" w:rsidRPr="003F07C1" w:rsidRDefault="002D6E6A" w:rsidP="008930F1">
      <w:pPr>
        <w:spacing w:beforeLines="50" w:before="180" w:after="10" w:line="240" w:lineRule="auto"/>
        <w:ind w:leftChars="251" w:left="951" w:hangingChars="187" w:hanging="449"/>
        <w:jc w:val="both"/>
        <w:rPr>
          <w:rFonts w:ascii="微軟正黑體" w:eastAsia="微軟正黑體" w:hAnsi="微軟正黑體"/>
          <w:b/>
          <w:color w:val="auto"/>
          <w:sz w:val="24"/>
          <w:szCs w:val="24"/>
        </w:rPr>
      </w:pPr>
      <w:r w:rsidRPr="003F07C1">
        <w:rPr>
          <w:rFonts w:ascii="微軟正黑體" w:eastAsia="微軟正黑體" w:hAnsi="微軟正黑體" w:hint="eastAsia"/>
          <w:b/>
          <w:bCs/>
          <w:color w:val="auto"/>
          <w:sz w:val="24"/>
          <w:szCs w:val="24"/>
        </w:rPr>
        <w:t>4.</w:t>
      </w:r>
      <w:r w:rsidR="00FA5F8C" w:rsidRPr="003F07C1">
        <w:rPr>
          <w:rFonts w:ascii="微軟正黑體" w:eastAsia="微軟正黑體" w:hAnsi="微軟正黑體" w:hint="eastAsia"/>
          <w:b/>
          <w:bCs/>
          <w:color w:val="auto"/>
          <w:sz w:val="24"/>
          <w:szCs w:val="24"/>
        </w:rPr>
        <w:t xml:space="preserve">   </w:t>
      </w:r>
      <w:r w:rsidRPr="003F07C1">
        <w:rPr>
          <w:rFonts w:ascii="微軟正黑體" w:eastAsia="微軟正黑體" w:hAnsi="微軟正黑體" w:hint="eastAsia"/>
          <w:b/>
          <w:bCs/>
          <w:color w:val="auto"/>
          <w:sz w:val="24"/>
          <w:szCs w:val="24"/>
        </w:rPr>
        <w:t xml:space="preserve">短期最迫切需要改善的是原料及進出貨的後勤管理。 </w:t>
      </w:r>
      <w:r w:rsidR="00606620" w:rsidRPr="003F07C1">
        <w:rPr>
          <w:rFonts w:ascii="微軟正黑體" w:eastAsia="微軟正黑體" w:hAnsi="微軟正黑體"/>
          <w:b/>
          <w:color w:val="auto"/>
          <w:sz w:val="24"/>
          <w:szCs w:val="24"/>
        </w:rPr>
        <w:t xml:space="preserve"> </w:t>
      </w:r>
    </w:p>
    <w:p w:rsidR="003F07C1" w:rsidRDefault="003F07C1" w:rsidP="008930F1">
      <w:pPr>
        <w:spacing w:beforeLines="50" w:before="180" w:after="10" w:line="240" w:lineRule="auto"/>
        <w:ind w:leftChars="251" w:left="951" w:hangingChars="187" w:hanging="449"/>
        <w:jc w:val="both"/>
        <w:rPr>
          <w:rFonts w:ascii="微軟正黑體" w:eastAsia="微軟正黑體" w:hAnsi="微軟正黑體"/>
          <w:b/>
          <w:color w:val="auto"/>
          <w:sz w:val="24"/>
          <w:szCs w:val="24"/>
        </w:rPr>
      </w:pPr>
      <w:r w:rsidRPr="003F07C1">
        <w:rPr>
          <w:rFonts w:ascii="微軟正黑體" w:eastAsia="微軟正黑體" w:hAnsi="微軟正黑體" w:hint="eastAsia"/>
          <w:b/>
          <w:color w:val="auto"/>
          <w:sz w:val="24"/>
          <w:szCs w:val="24"/>
        </w:rPr>
        <w:sym w:font="Wingdings" w:char="F0D8"/>
      </w:r>
      <w:r w:rsidRPr="003F07C1">
        <w:rPr>
          <w:rFonts w:ascii="微軟正黑體" w:eastAsia="微軟正黑體" w:hAnsi="微軟正黑體" w:hint="eastAsia"/>
          <w:b/>
          <w:color w:val="auto"/>
          <w:sz w:val="24"/>
          <w:szCs w:val="24"/>
        </w:rPr>
        <w:t xml:space="preserve">價值鏈管理 : </w:t>
      </w:r>
    </w:p>
    <w:p w:rsidR="003F07C1" w:rsidRDefault="003F07C1" w:rsidP="008930F1">
      <w:pPr>
        <w:spacing w:beforeLines="50" w:before="180" w:after="10" w:line="240" w:lineRule="auto"/>
        <w:ind w:left="482"/>
        <w:rPr>
          <w:rFonts w:ascii="微軟正黑體" w:eastAsia="微軟正黑體" w:hAnsi="微軟正黑體"/>
          <w:color w:val="auto"/>
          <w:sz w:val="24"/>
          <w:szCs w:val="24"/>
        </w:rPr>
      </w:pPr>
      <w:proofErr w:type="gramStart"/>
      <w:r>
        <w:rPr>
          <w:rFonts w:ascii="微軟正黑體" w:eastAsia="微軟正黑體" w:hAnsi="微軟正黑體" w:hint="eastAsia"/>
          <w:color w:val="auto"/>
          <w:sz w:val="24"/>
          <w:szCs w:val="24"/>
        </w:rPr>
        <w:t>本組以</w:t>
      </w:r>
      <w:proofErr w:type="gramEnd"/>
      <w:r>
        <w:rPr>
          <w:rFonts w:ascii="微軟正黑體" w:eastAsia="微軟正黑體" w:hAnsi="微軟正黑體" w:hint="eastAsia"/>
          <w:color w:val="auto"/>
          <w:sz w:val="24"/>
          <w:szCs w:val="24"/>
        </w:rPr>
        <w:t>Porter價值鏈管理</w:t>
      </w:r>
      <w:r w:rsidR="00712815">
        <w:rPr>
          <w:rFonts w:ascii="微軟正黑體" w:eastAsia="微軟正黑體" w:hAnsi="微軟正黑體" w:hint="eastAsia"/>
          <w:color w:val="auto"/>
          <w:sz w:val="24"/>
          <w:szCs w:val="24"/>
        </w:rPr>
        <w:t>(如圖16)</w:t>
      </w:r>
      <w:r>
        <w:rPr>
          <w:rFonts w:ascii="微軟正黑體" w:eastAsia="微軟正黑體" w:hAnsi="微軟正黑體" w:hint="eastAsia"/>
          <w:color w:val="auto"/>
          <w:sz w:val="24"/>
          <w:szCs w:val="24"/>
        </w:rPr>
        <w:t>的方式作為短期建議改善的目標設定。</w:t>
      </w:r>
      <w:proofErr w:type="gramStart"/>
      <w:r>
        <w:rPr>
          <w:rFonts w:ascii="微軟正黑體" w:eastAsia="微軟正黑體" w:hAnsi="微軟正黑體" w:hint="eastAsia"/>
          <w:color w:val="auto"/>
          <w:sz w:val="24"/>
          <w:szCs w:val="24"/>
        </w:rPr>
        <w:t>從本組訪談</w:t>
      </w:r>
      <w:proofErr w:type="gramEnd"/>
      <w:r>
        <w:rPr>
          <w:rFonts w:ascii="微軟正黑體" w:eastAsia="微軟正黑體" w:hAnsi="微軟正黑體" w:hint="eastAsia"/>
          <w:color w:val="auto"/>
          <w:sz w:val="24"/>
          <w:szCs w:val="24"/>
        </w:rPr>
        <w:t>後得知，其短期內最迫切改善的方向有</w:t>
      </w:r>
      <w:r w:rsidRPr="00FE468F">
        <w:rPr>
          <w:rFonts w:ascii="微軟正黑體" w:eastAsia="微軟正黑體" w:hAnsi="微軟正黑體" w:hint="eastAsia"/>
          <w:color w:val="auto"/>
          <w:sz w:val="24"/>
          <w:szCs w:val="24"/>
          <w:u w:val="single"/>
        </w:rPr>
        <w:t>進料後勤管理</w:t>
      </w:r>
      <w:r>
        <w:rPr>
          <w:rFonts w:ascii="微軟正黑體" w:eastAsia="微軟正黑體" w:hAnsi="微軟正黑體" w:hint="eastAsia"/>
          <w:color w:val="auto"/>
          <w:sz w:val="24"/>
          <w:szCs w:val="24"/>
        </w:rPr>
        <w:t>、</w:t>
      </w:r>
      <w:r w:rsidRPr="00FE468F">
        <w:rPr>
          <w:rFonts w:ascii="微軟正黑體" w:eastAsia="微軟正黑體" w:hAnsi="微軟正黑體" w:hint="eastAsia"/>
          <w:color w:val="auto"/>
          <w:sz w:val="24"/>
          <w:szCs w:val="24"/>
          <w:u w:val="single"/>
        </w:rPr>
        <w:t>生產操作</w:t>
      </w:r>
      <w:r>
        <w:rPr>
          <w:rFonts w:ascii="微軟正黑體" w:eastAsia="微軟正黑體" w:hAnsi="微軟正黑體" w:hint="eastAsia"/>
          <w:color w:val="auto"/>
          <w:sz w:val="24"/>
          <w:szCs w:val="24"/>
        </w:rPr>
        <w:t>及</w:t>
      </w:r>
      <w:r w:rsidRPr="00FE468F">
        <w:rPr>
          <w:rFonts w:ascii="微軟正黑體" w:eastAsia="微軟正黑體" w:hAnsi="微軟正黑體" w:hint="eastAsia"/>
          <w:color w:val="auto"/>
          <w:sz w:val="24"/>
          <w:szCs w:val="24"/>
          <w:u w:val="single"/>
        </w:rPr>
        <w:t>出貨後勤管理</w:t>
      </w:r>
      <w:r>
        <w:rPr>
          <w:rFonts w:ascii="微軟正黑體" w:eastAsia="微軟正黑體" w:hAnsi="微軟正黑體" w:hint="eastAsia"/>
          <w:color w:val="auto"/>
          <w:sz w:val="24"/>
          <w:szCs w:val="24"/>
        </w:rPr>
        <w:t>。由於店</w:t>
      </w:r>
      <w:proofErr w:type="gramStart"/>
      <w:r>
        <w:rPr>
          <w:rFonts w:ascii="微軟正黑體" w:eastAsia="微軟正黑體" w:hAnsi="微軟正黑體" w:hint="eastAsia"/>
          <w:color w:val="auto"/>
          <w:sz w:val="24"/>
          <w:szCs w:val="24"/>
        </w:rPr>
        <w:t>舖</w:t>
      </w:r>
      <w:proofErr w:type="gramEnd"/>
      <w:r>
        <w:rPr>
          <w:rFonts w:ascii="微軟正黑體" w:eastAsia="微軟正黑體" w:hAnsi="微軟正黑體" w:hint="eastAsia"/>
          <w:color w:val="auto"/>
          <w:sz w:val="24"/>
          <w:szCs w:val="24"/>
        </w:rPr>
        <w:t>在行銷與服務這一區塊經營</w:t>
      </w:r>
      <w:proofErr w:type="gramStart"/>
      <w:r>
        <w:rPr>
          <w:rFonts w:ascii="微軟正黑體" w:eastAsia="微軟正黑體" w:hAnsi="微軟正黑體" w:hint="eastAsia"/>
          <w:color w:val="auto"/>
          <w:sz w:val="24"/>
          <w:szCs w:val="24"/>
        </w:rPr>
        <w:t>績效甚優</w:t>
      </w:r>
      <w:proofErr w:type="gramEnd"/>
      <w:r>
        <w:rPr>
          <w:rFonts w:ascii="微軟正黑體" w:eastAsia="微軟正黑體" w:hAnsi="微軟正黑體" w:hint="eastAsia"/>
          <w:color w:val="auto"/>
          <w:sz w:val="24"/>
          <w:szCs w:val="24"/>
        </w:rPr>
        <w:t>，</w:t>
      </w:r>
      <w:proofErr w:type="gramStart"/>
      <w:r>
        <w:rPr>
          <w:rFonts w:ascii="微軟正黑體" w:eastAsia="微軟正黑體" w:hAnsi="微軟正黑體" w:hint="eastAsia"/>
          <w:color w:val="auto"/>
          <w:sz w:val="24"/>
          <w:szCs w:val="24"/>
        </w:rPr>
        <w:t>故本組不做</w:t>
      </w:r>
      <w:proofErr w:type="gramEnd"/>
      <w:r>
        <w:rPr>
          <w:rFonts w:ascii="微軟正黑體" w:eastAsia="微軟正黑體" w:hAnsi="微軟正黑體" w:hint="eastAsia"/>
          <w:color w:val="auto"/>
          <w:sz w:val="24"/>
          <w:szCs w:val="24"/>
        </w:rPr>
        <w:t>建議改善。</w:t>
      </w:r>
    </w:p>
    <w:p w:rsidR="00606620" w:rsidRDefault="008930F1" w:rsidP="004E2F0B">
      <w:pPr>
        <w:spacing w:beforeLines="50" w:before="180" w:after="10" w:line="240" w:lineRule="auto"/>
        <w:ind w:left="482"/>
        <w:jc w:val="center"/>
        <w:rPr>
          <w:rFonts w:ascii="微軟正黑體" w:eastAsia="微軟正黑體" w:hAnsi="微軟正黑體"/>
          <w:noProof/>
          <w:color w:val="auto"/>
          <w:sz w:val="24"/>
          <w:szCs w:val="24"/>
        </w:rPr>
      </w:pPr>
      <w:r>
        <w:rPr>
          <w:rFonts w:ascii="微軟正黑體" w:eastAsia="微軟正黑體" w:hAnsi="微軟正黑體"/>
          <w:noProof/>
          <w:color w:val="auto"/>
          <w:sz w:val="24"/>
          <w:szCs w:val="24"/>
        </w:rPr>
        <w:lastRenderedPageBreak/>
        <w:drawing>
          <wp:inline distT="0" distB="0" distL="0" distR="0">
            <wp:extent cx="5021580" cy="2438400"/>
            <wp:effectExtent l="0" t="0" r="7620" b="0"/>
            <wp:docPr id="23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815" w:rsidRDefault="00712815" w:rsidP="008930F1">
      <w:pPr>
        <w:spacing w:beforeLines="50" w:before="180" w:after="10" w:line="240" w:lineRule="auto"/>
        <w:ind w:left="482" w:firstLineChars="207" w:firstLine="497"/>
        <w:jc w:val="center"/>
        <w:rPr>
          <w:rFonts w:ascii="微軟正黑體" w:eastAsia="微軟正黑體" w:hAnsi="微軟正黑體"/>
          <w:noProof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noProof/>
          <w:color w:val="auto"/>
          <w:sz w:val="24"/>
          <w:szCs w:val="24"/>
        </w:rPr>
        <w:t>圖1</w:t>
      </w:r>
      <w:r>
        <w:rPr>
          <w:rFonts w:ascii="微軟正黑體" w:eastAsia="微軟正黑體" w:hAnsi="微軟正黑體" w:hint="eastAsia"/>
          <w:noProof/>
          <w:color w:val="auto"/>
          <w:sz w:val="24"/>
          <w:szCs w:val="24"/>
        </w:rPr>
        <w:t>6</w:t>
      </w:r>
      <w:r w:rsidRPr="006B1AF5">
        <w:rPr>
          <w:rFonts w:ascii="微軟正黑體" w:eastAsia="微軟正黑體" w:hAnsi="微軟正黑體"/>
          <w:noProof/>
          <w:color w:val="auto"/>
          <w:sz w:val="24"/>
          <w:szCs w:val="24"/>
        </w:rPr>
        <w:t xml:space="preserve">.  </w:t>
      </w:r>
      <w:r>
        <w:rPr>
          <w:rFonts w:ascii="微軟正黑體" w:eastAsia="微軟正黑體" w:hAnsi="微軟正黑體" w:hint="eastAsia"/>
          <w:noProof/>
          <w:color w:val="auto"/>
          <w:sz w:val="24"/>
          <w:szCs w:val="24"/>
        </w:rPr>
        <w:t>興義魚丸價值鏈活動示意圖</w:t>
      </w:r>
    </w:p>
    <w:p w:rsidR="00FE62FD" w:rsidRDefault="00FE62FD" w:rsidP="008930F1">
      <w:pPr>
        <w:spacing w:beforeLines="50" w:before="180" w:after="10" w:line="240" w:lineRule="auto"/>
        <w:ind w:leftChars="251" w:left="951" w:hangingChars="187" w:hanging="449"/>
        <w:jc w:val="both"/>
        <w:rPr>
          <w:rFonts w:ascii="微軟正黑體" w:eastAsia="微軟正黑體" w:hAnsi="微軟正黑體"/>
          <w:b/>
          <w:color w:val="auto"/>
          <w:sz w:val="24"/>
          <w:szCs w:val="24"/>
        </w:rPr>
      </w:pPr>
      <w:r w:rsidRPr="003F07C1">
        <w:rPr>
          <w:rFonts w:ascii="微軟正黑體" w:eastAsia="微軟正黑體" w:hAnsi="微軟正黑體" w:hint="eastAsia"/>
          <w:b/>
          <w:color w:val="auto"/>
          <w:sz w:val="24"/>
          <w:szCs w:val="24"/>
        </w:rPr>
        <w:sym w:font="Wingdings" w:char="F0D8"/>
      </w:r>
      <w:r w:rsidR="000C5598">
        <w:rPr>
          <w:rFonts w:ascii="微軟正黑體" w:eastAsia="微軟正黑體" w:hAnsi="微軟正黑體" w:hint="eastAsia"/>
          <w:b/>
          <w:color w:val="auto"/>
          <w:sz w:val="24"/>
          <w:szCs w:val="24"/>
        </w:rPr>
        <w:t>原料採購及真空包裝流程</w:t>
      </w:r>
      <w:r w:rsidRPr="003F07C1">
        <w:rPr>
          <w:rFonts w:ascii="微軟正黑體" w:eastAsia="微軟正黑體" w:hAnsi="微軟正黑體" w:hint="eastAsia"/>
          <w:b/>
          <w:color w:val="auto"/>
          <w:sz w:val="24"/>
          <w:szCs w:val="24"/>
        </w:rPr>
        <w:t xml:space="preserve"> : </w:t>
      </w:r>
    </w:p>
    <w:p w:rsidR="00FE62FD" w:rsidRDefault="00FE62FD" w:rsidP="008930F1">
      <w:pPr>
        <w:spacing w:beforeLines="50" w:before="180" w:after="10" w:line="240" w:lineRule="auto"/>
        <w:ind w:left="482"/>
        <w:rPr>
          <w:rFonts w:ascii="微軟正黑體" w:eastAsia="微軟正黑體" w:hAnsi="微軟正黑體"/>
          <w:color w:val="auto"/>
          <w:sz w:val="24"/>
          <w:szCs w:val="24"/>
        </w:rPr>
      </w:pPr>
      <w:proofErr w:type="gramStart"/>
      <w:r>
        <w:rPr>
          <w:rFonts w:ascii="微軟正黑體" w:eastAsia="微軟正黑體" w:hAnsi="微軟正黑體" w:hint="eastAsia"/>
          <w:color w:val="auto"/>
          <w:sz w:val="24"/>
          <w:szCs w:val="24"/>
        </w:rPr>
        <w:t>本組</w:t>
      </w:r>
      <w:r w:rsidR="00F91169">
        <w:rPr>
          <w:rFonts w:ascii="微軟正黑體" w:eastAsia="微軟正黑體" w:hAnsi="微軟正黑體" w:hint="eastAsia"/>
          <w:color w:val="auto"/>
          <w:sz w:val="24"/>
          <w:szCs w:val="24"/>
        </w:rPr>
        <w:t>在</w:t>
      </w:r>
      <w:proofErr w:type="gramEnd"/>
      <w:r w:rsidR="00F91169">
        <w:rPr>
          <w:rFonts w:ascii="微軟正黑體" w:eastAsia="微軟正黑體" w:hAnsi="微軟正黑體" w:hint="eastAsia"/>
          <w:color w:val="auto"/>
          <w:sz w:val="24"/>
          <w:szCs w:val="24"/>
        </w:rPr>
        <w:t>提供改善建議之前，先就個案之原料採購及真空包流程做一說明，下述流程文字說明及流程圖(圖17)</w:t>
      </w:r>
      <w:proofErr w:type="gramStart"/>
      <w:r w:rsidR="00F91169">
        <w:rPr>
          <w:rFonts w:ascii="微軟正黑體" w:eastAsia="微軟正黑體" w:hAnsi="微軟正黑體" w:hint="eastAsia"/>
          <w:color w:val="auto"/>
          <w:sz w:val="24"/>
          <w:szCs w:val="24"/>
        </w:rPr>
        <w:t>敬請卓參</w:t>
      </w:r>
      <w:proofErr w:type="gramEnd"/>
      <w:r>
        <w:rPr>
          <w:rFonts w:ascii="微軟正黑體" w:eastAsia="微軟正黑體" w:hAnsi="微軟正黑體" w:hint="eastAsia"/>
          <w:color w:val="auto"/>
          <w:sz w:val="24"/>
          <w:szCs w:val="24"/>
        </w:rPr>
        <w:t>。</w:t>
      </w:r>
    </w:p>
    <w:p w:rsidR="00F91169" w:rsidRPr="00F91169" w:rsidRDefault="00F91169" w:rsidP="008930F1">
      <w:pPr>
        <w:spacing w:beforeLines="50" w:before="180" w:after="10" w:line="240" w:lineRule="auto"/>
        <w:ind w:left="482" w:firstLineChars="102" w:firstLine="245"/>
        <w:rPr>
          <w:rFonts w:ascii="微軟正黑體" w:eastAsia="微軟正黑體" w:hAnsi="微軟正黑體"/>
          <w:color w:val="auto"/>
          <w:sz w:val="24"/>
          <w:szCs w:val="24"/>
        </w:rPr>
      </w:pPr>
      <w:r>
        <w:rPr>
          <w:rFonts w:ascii="標楷體" w:eastAsia="標楷體" w:hAnsi="標楷體" w:hint="eastAsia"/>
          <w:color w:val="auto"/>
          <w:sz w:val="24"/>
          <w:szCs w:val="24"/>
        </w:rPr>
        <w:t>★</w:t>
      </w:r>
      <w:r w:rsidRPr="00F91169">
        <w:rPr>
          <w:rFonts w:ascii="微軟正黑體" w:eastAsia="微軟正黑體" w:hAnsi="微軟正黑體" w:hint="eastAsia"/>
          <w:color w:val="auto"/>
          <w:sz w:val="24"/>
          <w:szCs w:val="24"/>
        </w:rPr>
        <w:t>原料採購流程</w:t>
      </w:r>
    </w:p>
    <w:p w:rsidR="00F91169" w:rsidRPr="00F91169" w:rsidRDefault="00F91169" w:rsidP="008930F1">
      <w:pPr>
        <w:spacing w:beforeLines="50" w:before="180" w:after="10" w:line="240" w:lineRule="auto"/>
        <w:ind w:leftChars="482" w:left="1288" w:hangingChars="135" w:hanging="324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>
        <w:rPr>
          <w:rFonts w:ascii="微軟正黑體" w:eastAsia="微軟正黑體" w:hAnsi="微軟正黑體" w:hint="eastAsia"/>
          <w:color w:val="auto"/>
          <w:sz w:val="24"/>
          <w:szCs w:val="24"/>
        </w:rPr>
        <w:t xml:space="preserve">1. </w:t>
      </w:r>
      <w:r w:rsidRPr="00F91169">
        <w:rPr>
          <w:rFonts w:ascii="微軟正黑體" w:eastAsia="微軟正黑體" w:hAnsi="微軟正黑體" w:hint="eastAsia"/>
          <w:color w:val="auto"/>
          <w:sz w:val="24"/>
          <w:szCs w:val="24"/>
        </w:rPr>
        <w:t>電話採購原料，請送貨員將原料送到冷凍庫的指定地點，清點完成後，在冷凍庫的白板上登錄此次的貨品名稱與數量。</w:t>
      </w:r>
    </w:p>
    <w:p w:rsidR="00F91169" w:rsidRPr="00F91169" w:rsidRDefault="00F91169" w:rsidP="008930F1">
      <w:pPr>
        <w:spacing w:beforeLines="50" w:before="180" w:after="10" w:line="240" w:lineRule="auto"/>
        <w:ind w:leftChars="482" w:left="1288" w:hangingChars="135" w:hanging="324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>
        <w:rPr>
          <w:rFonts w:ascii="微軟正黑體" w:eastAsia="微軟正黑體" w:hAnsi="微軟正黑體" w:hint="eastAsia"/>
          <w:color w:val="auto"/>
          <w:sz w:val="24"/>
          <w:szCs w:val="24"/>
        </w:rPr>
        <w:t xml:space="preserve">2. </w:t>
      </w:r>
      <w:r w:rsidRPr="00F91169">
        <w:rPr>
          <w:rFonts w:ascii="微軟正黑體" w:eastAsia="微軟正黑體" w:hAnsi="微軟正黑體" w:hint="eastAsia"/>
          <w:color w:val="auto"/>
          <w:sz w:val="24"/>
          <w:szCs w:val="24"/>
        </w:rPr>
        <w:t>每日現場銷售前至庫存取原料，如有缺料，則進行採購程序。如正常，</w:t>
      </w:r>
      <w:proofErr w:type="gramStart"/>
      <w:r w:rsidRPr="00F91169">
        <w:rPr>
          <w:rFonts w:ascii="微軟正黑體" w:eastAsia="微軟正黑體" w:hAnsi="微軟正黑體" w:hint="eastAsia"/>
          <w:color w:val="auto"/>
          <w:sz w:val="24"/>
          <w:szCs w:val="24"/>
        </w:rPr>
        <w:t>則於白板</w:t>
      </w:r>
      <w:proofErr w:type="gramEnd"/>
      <w:r w:rsidRPr="00F91169">
        <w:rPr>
          <w:rFonts w:ascii="微軟正黑體" w:eastAsia="微軟正黑體" w:hAnsi="微軟正黑體" w:hint="eastAsia"/>
          <w:color w:val="auto"/>
          <w:sz w:val="24"/>
          <w:szCs w:val="24"/>
        </w:rPr>
        <w:t>上登錄取貨的項目與數量。</w:t>
      </w:r>
    </w:p>
    <w:p w:rsidR="00F91169" w:rsidRPr="00F91169" w:rsidRDefault="00F91169" w:rsidP="008930F1">
      <w:pPr>
        <w:spacing w:beforeLines="50" w:before="180" w:after="10" w:line="240" w:lineRule="auto"/>
        <w:ind w:leftChars="482" w:left="1288" w:hangingChars="135" w:hanging="324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>
        <w:rPr>
          <w:rFonts w:ascii="微軟正黑體" w:eastAsia="微軟正黑體" w:hAnsi="微軟正黑體" w:hint="eastAsia"/>
          <w:color w:val="auto"/>
          <w:sz w:val="24"/>
          <w:szCs w:val="24"/>
        </w:rPr>
        <w:t xml:space="preserve">3. </w:t>
      </w:r>
      <w:r w:rsidRPr="00F91169">
        <w:rPr>
          <w:rFonts w:ascii="微軟正黑體" w:eastAsia="微軟正黑體" w:hAnsi="微軟正黑體" w:hint="eastAsia"/>
          <w:color w:val="auto"/>
          <w:sz w:val="24"/>
          <w:szCs w:val="24"/>
        </w:rPr>
        <w:t>所有原料進</w:t>
      </w:r>
      <w:proofErr w:type="gramStart"/>
      <w:r w:rsidRPr="00F91169">
        <w:rPr>
          <w:rFonts w:ascii="微軟正黑體" w:eastAsia="微軟正黑體" w:hAnsi="微軟正黑體" w:hint="eastAsia"/>
          <w:color w:val="auto"/>
          <w:sz w:val="24"/>
          <w:szCs w:val="24"/>
        </w:rPr>
        <w:t>出貨均先在</w:t>
      </w:r>
      <w:proofErr w:type="gramEnd"/>
      <w:r w:rsidRPr="00F91169">
        <w:rPr>
          <w:rFonts w:ascii="微軟正黑體" w:eastAsia="微軟正黑體" w:hAnsi="微軟正黑體" w:hint="eastAsia"/>
          <w:color w:val="auto"/>
          <w:sz w:val="24"/>
          <w:szCs w:val="24"/>
        </w:rPr>
        <w:t>白板註記，每日系統操作人員再將白板資料輸入至經銷存系統之中。</w:t>
      </w:r>
    </w:p>
    <w:p w:rsidR="00F91169" w:rsidRPr="00F91169" w:rsidRDefault="00F91169" w:rsidP="008930F1">
      <w:pPr>
        <w:spacing w:beforeLines="50" w:before="180" w:after="10" w:line="240" w:lineRule="auto"/>
        <w:ind w:leftChars="482" w:left="1288" w:hangingChars="135" w:hanging="324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>
        <w:rPr>
          <w:rFonts w:ascii="微軟正黑體" w:eastAsia="微軟正黑體" w:hAnsi="微軟正黑體" w:hint="eastAsia"/>
          <w:color w:val="auto"/>
          <w:sz w:val="24"/>
          <w:szCs w:val="24"/>
        </w:rPr>
        <w:lastRenderedPageBreak/>
        <w:t xml:space="preserve">4. </w:t>
      </w:r>
      <w:r w:rsidRPr="00F91169">
        <w:rPr>
          <w:rFonts w:ascii="微軟正黑體" w:eastAsia="微軟正黑體" w:hAnsi="微軟正黑體" w:hint="eastAsia"/>
          <w:color w:val="auto"/>
          <w:sz w:val="24"/>
          <w:szCs w:val="24"/>
        </w:rPr>
        <w:t>進行生產作業。</w:t>
      </w:r>
    </w:p>
    <w:p w:rsidR="00F91169" w:rsidRPr="00F91169" w:rsidRDefault="00F91169" w:rsidP="008930F1">
      <w:pPr>
        <w:spacing w:beforeLines="50" w:before="180" w:after="10" w:line="240" w:lineRule="auto"/>
        <w:ind w:leftChars="482" w:left="1288" w:hangingChars="135" w:hanging="324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>
        <w:rPr>
          <w:rFonts w:ascii="微軟正黑體" w:eastAsia="微軟正黑體" w:hAnsi="微軟正黑體" w:hint="eastAsia"/>
          <w:color w:val="auto"/>
          <w:sz w:val="24"/>
          <w:szCs w:val="24"/>
        </w:rPr>
        <w:t xml:space="preserve">5. </w:t>
      </w:r>
      <w:r w:rsidRPr="00F91169">
        <w:rPr>
          <w:rFonts w:ascii="微軟正黑體" w:eastAsia="微軟正黑體" w:hAnsi="微軟正黑體" w:hint="eastAsia"/>
          <w:color w:val="auto"/>
          <w:sz w:val="24"/>
          <w:szCs w:val="24"/>
        </w:rPr>
        <w:t>生產完成後，進行分銷，送到各零售點銷售。</w:t>
      </w:r>
    </w:p>
    <w:p w:rsidR="00F91169" w:rsidRPr="00F91169" w:rsidRDefault="00F91169" w:rsidP="008930F1">
      <w:pPr>
        <w:spacing w:beforeLines="50" w:before="180" w:after="10" w:line="240" w:lineRule="auto"/>
        <w:ind w:leftChars="482" w:left="1288" w:hangingChars="135" w:hanging="324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>
        <w:rPr>
          <w:rFonts w:ascii="微軟正黑體" w:eastAsia="微軟正黑體" w:hAnsi="微軟正黑體" w:hint="eastAsia"/>
          <w:color w:val="auto"/>
          <w:sz w:val="24"/>
          <w:szCs w:val="24"/>
        </w:rPr>
        <w:t xml:space="preserve">6. </w:t>
      </w:r>
      <w:r w:rsidRPr="00F91169">
        <w:rPr>
          <w:rFonts w:ascii="微軟正黑體" w:eastAsia="微軟正黑體" w:hAnsi="微軟正黑體" w:hint="eastAsia"/>
          <w:color w:val="auto"/>
          <w:sz w:val="24"/>
          <w:szCs w:val="24"/>
        </w:rPr>
        <w:t>若銷售點</w:t>
      </w:r>
      <w:proofErr w:type="gramStart"/>
      <w:r w:rsidRPr="00F91169">
        <w:rPr>
          <w:rFonts w:ascii="微軟正黑體" w:eastAsia="微軟正黑體" w:hAnsi="微軟正黑體" w:hint="eastAsia"/>
          <w:color w:val="auto"/>
          <w:sz w:val="24"/>
          <w:szCs w:val="24"/>
        </w:rPr>
        <w:t>沒有完售</w:t>
      </w:r>
      <w:proofErr w:type="gramEnd"/>
      <w:r w:rsidRPr="00F91169">
        <w:rPr>
          <w:rFonts w:ascii="微軟正黑體" w:eastAsia="微軟正黑體" w:hAnsi="微軟正黑體" w:hint="eastAsia"/>
          <w:color w:val="auto"/>
          <w:sz w:val="24"/>
          <w:szCs w:val="24"/>
        </w:rPr>
        <w:t>，則送回總店進行真空包裝作業。</w:t>
      </w:r>
    </w:p>
    <w:p w:rsidR="00F91169" w:rsidRPr="00F91169" w:rsidRDefault="00F91169" w:rsidP="008930F1">
      <w:pPr>
        <w:spacing w:beforeLines="50" w:before="180" w:after="10" w:line="240" w:lineRule="auto"/>
        <w:ind w:left="482" w:firstLineChars="102" w:firstLine="245"/>
        <w:rPr>
          <w:rFonts w:ascii="微軟正黑體" w:eastAsia="微軟正黑體" w:hAnsi="微軟正黑體"/>
          <w:color w:val="auto"/>
          <w:sz w:val="24"/>
          <w:szCs w:val="24"/>
        </w:rPr>
      </w:pPr>
      <w:r>
        <w:rPr>
          <w:rFonts w:ascii="標楷體" w:eastAsia="標楷體" w:hAnsi="標楷體" w:hint="eastAsia"/>
          <w:color w:val="auto"/>
          <w:sz w:val="24"/>
          <w:szCs w:val="24"/>
        </w:rPr>
        <w:t>★</w:t>
      </w:r>
      <w:r w:rsidRPr="00F91169">
        <w:rPr>
          <w:rFonts w:ascii="微軟正黑體" w:eastAsia="微軟正黑體" w:hAnsi="微軟正黑體" w:hint="eastAsia"/>
          <w:color w:val="auto"/>
          <w:sz w:val="24"/>
          <w:szCs w:val="24"/>
        </w:rPr>
        <w:t>真空包裝流程</w:t>
      </w:r>
    </w:p>
    <w:p w:rsidR="00F91169" w:rsidRPr="00F91169" w:rsidRDefault="00F91169" w:rsidP="008930F1">
      <w:pPr>
        <w:spacing w:beforeLines="50" w:before="180" w:after="10" w:line="240" w:lineRule="auto"/>
        <w:ind w:left="482"/>
        <w:rPr>
          <w:rFonts w:ascii="微軟正黑體" w:eastAsia="微軟正黑體" w:hAnsi="微軟正黑體"/>
          <w:color w:val="auto"/>
          <w:sz w:val="24"/>
          <w:szCs w:val="24"/>
        </w:rPr>
      </w:pPr>
      <w:r w:rsidRPr="00F91169">
        <w:rPr>
          <w:rFonts w:ascii="微軟正黑體" w:eastAsia="微軟正黑體" w:hAnsi="微軟正黑體" w:hint="eastAsia"/>
          <w:color w:val="auto"/>
          <w:sz w:val="24"/>
          <w:szCs w:val="24"/>
        </w:rPr>
        <w:t></w:t>
      </w:r>
      <w:r w:rsidRPr="00F91169">
        <w:rPr>
          <w:rFonts w:ascii="微軟正黑體" w:eastAsia="微軟正黑體" w:hAnsi="微軟正黑體"/>
          <w:color w:val="auto"/>
          <w:sz w:val="24"/>
          <w:szCs w:val="24"/>
        </w:rPr>
        <w:tab/>
      </w:r>
      <w:r>
        <w:rPr>
          <w:rFonts w:ascii="微軟正黑體" w:eastAsia="微軟正黑體" w:hAnsi="微軟正黑體" w:hint="eastAsia"/>
          <w:color w:val="auto"/>
          <w:sz w:val="24"/>
          <w:szCs w:val="24"/>
        </w:rPr>
        <w:t xml:space="preserve">1. </w:t>
      </w:r>
      <w:r w:rsidRPr="00F91169">
        <w:rPr>
          <w:rFonts w:ascii="微軟正黑體" w:eastAsia="微軟正黑體" w:hAnsi="微軟正黑體" w:hint="eastAsia"/>
          <w:color w:val="auto"/>
          <w:sz w:val="24"/>
          <w:szCs w:val="24"/>
        </w:rPr>
        <w:t>將每日生產及</w:t>
      </w:r>
      <w:proofErr w:type="gramStart"/>
      <w:r w:rsidRPr="00F91169">
        <w:rPr>
          <w:rFonts w:ascii="微軟正黑體" w:eastAsia="微軟正黑體" w:hAnsi="微軟正黑體" w:hint="eastAsia"/>
          <w:color w:val="auto"/>
          <w:sz w:val="24"/>
          <w:szCs w:val="24"/>
        </w:rPr>
        <w:t>沒有完售的</w:t>
      </w:r>
      <w:proofErr w:type="gramEnd"/>
      <w:r w:rsidRPr="00F91169">
        <w:rPr>
          <w:rFonts w:ascii="微軟正黑體" w:eastAsia="微軟正黑體" w:hAnsi="微軟正黑體" w:hint="eastAsia"/>
          <w:color w:val="auto"/>
          <w:sz w:val="24"/>
          <w:szCs w:val="24"/>
        </w:rPr>
        <w:t>產品，進行真空包裝</w:t>
      </w:r>
    </w:p>
    <w:p w:rsidR="00F91169" w:rsidRPr="00F91169" w:rsidRDefault="00F91169" w:rsidP="008930F1">
      <w:pPr>
        <w:spacing w:beforeLines="50" w:before="180" w:after="10" w:line="240" w:lineRule="auto"/>
        <w:ind w:left="482"/>
        <w:rPr>
          <w:rFonts w:ascii="微軟正黑體" w:eastAsia="微軟正黑體" w:hAnsi="微軟正黑體"/>
          <w:color w:val="auto"/>
          <w:sz w:val="24"/>
          <w:szCs w:val="24"/>
        </w:rPr>
      </w:pPr>
      <w:r w:rsidRPr="00F91169">
        <w:rPr>
          <w:rFonts w:ascii="微軟正黑體" w:eastAsia="微軟正黑體" w:hAnsi="微軟正黑體" w:hint="eastAsia"/>
          <w:color w:val="auto"/>
          <w:sz w:val="24"/>
          <w:szCs w:val="24"/>
        </w:rPr>
        <w:t></w:t>
      </w:r>
      <w:r w:rsidRPr="00F91169">
        <w:rPr>
          <w:rFonts w:ascii="微軟正黑體" w:eastAsia="微軟正黑體" w:hAnsi="微軟正黑體"/>
          <w:color w:val="auto"/>
          <w:sz w:val="24"/>
          <w:szCs w:val="24"/>
        </w:rPr>
        <w:tab/>
      </w:r>
      <w:r>
        <w:rPr>
          <w:rFonts w:ascii="微軟正黑體" w:eastAsia="微軟正黑體" w:hAnsi="微軟正黑體" w:hint="eastAsia"/>
          <w:color w:val="auto"/>
          <w:sz w:val="24"/>
          <w:szCs w:val="24"/>
        </w:rPr>
        <w:t xml:space="preserve">2. </w:t>
      </w:r>
      <w:r w:rsidRPr="00F91169">
        <w:rPr>
          <w:rFonts w:ascii="微軟正黑體" w:eastAsia="微軟正黑體" w:hAnsi="微軟正黑體" w:hint="eastAsia"/>
          <w:color w:val="auto"/>
          <w:sz w:val="24"/>
          <w:szCs w:val="24"/>
        </w:rPr>
        <w:t>依不同種類的需求來包裝，如綜合包、花枝包、虱目魚</w:t>
      </w:r>
      <w:r w:rsidRPr="00F91169">
        <w:rPr>
          <w:rFonts w:ascii="微軟正黑體" w:eastAsia="微軟正黑體" w:hAnsi="微軟正黑體"/>
          <w:color w:val="auto"/>
          <w:sz w:val="24"/>
          <w:szCs w:val="24"/>
        </w:rPr>
        <w:t xml:space="preserve"> </w:t>
      </w:r>
      <w:r w:rsidRPr="00F91169">
        <w:rPr>
          <w:rFonts w:ascii="微軟正黑體" w:eastAsia="微軟正黑體" w:hAnsi="微軟正黑體" w:hint="eastAsia"/>
          <w:color w:val="auto"/>
          <w:sz w:val="24"/>
          <w:szCs w:val="24"/>
        </w:rPr>
        <w:t>包等種類。</w:t>
      </w:r>
    </w:p>
    <w:p w:rsidR="00F91169" w:rsidRPr="00F91169" w:rsidRDefault="00F91169" w:rsidP="008930F1">
      <w:pPr>
        <w:spacing w:beforeLines="50" w:before="180" w:after="10" w:line="240" w:lineRule="auto"/>
        <w:ind w:left="482"/>
        <w:rPr>
          <w:rFonts w:ascii="微軟正黑體" w:eastAsia="微軟正黑體" w:hAnsi="微軟正黑體"/>
          <w:color w:val="auto"/>
          <w:sz w:val="24"/>
          <w:szCs w:val="24"/>
        </w:rPr>
      </w:pPr>
      <w:r w:rsidRPr="00F91169">
        <w:rPr>
          <w:rFonts w:ascii="微軟正黑體" w:eastAsia="微軟正黑體" w:hAnsi="微軟正黑體" w:hint="eastAsia"/>
          <w:color w:val="auto"/>
          <w:sz w:val="24"/>
          <w:szCs w:val="24"/>
        </w:rPr>
        <w:t></w:t>
      </w:r>
      <w:r w:rsidRPr="00F91169">
        <w:rPr>
          <w:rFonts w:ascii="微軟正黑體" w:eastAsia="微軟正黑體" w:hAnsi="微軟正黑體"/>
          <w:color w:val="auto"/>
          <w:sz w:val="24"/>
          <w:szCs w:val="24"/>
        </w:rPr>
        <w:tab/>
      </w:r>
      <w:r>
        <w:rPr>
          <w:rFonts w:ascii="微軟正黑體" w:eastAsia="微軟正黑體" w:hAnsi="微軟正黑體" w:hint="eastAsia"/>
          <w:color w:val="auto"/>
          <w:sz w:val="24"/>
          <w:szCs w:val="24"/>
        </w:rPr>
        <w:t xml:space="preserve">3. </w:t>
      </w:r>
      <w:r w:rsidRPr="00F91169">
        <w:rPr>
          <w:rFonts w:ascii="微軟正黑體" w:eastAsia="微軟正黑體" w:hAnsi="微軟正黑體" w:hint="eastAsia"/>
          <w:color w:val="auto"/>
          <w:sz w:val="24"/>
          <w:szCs w:val="24"/>
        </w:rPr>
        <w:t>完成後，送入冷凍庫儲存，</w:t>
      </w:r>
      <w:proofErr w:type="gramStart"/>
      <w:r w:rsidRPr="00F91169">
        <w:rPr>
          <w:rFonts w:ascii="微軟正黑體" w:eastAsia="微軟正黑體" w:hAnsi="微軟正黑體" w:hint="eastAsia"/>
          <w:color w:val="auto"/>
          <w:sz w:val="24"/>
          <w:szCs w:val="24"/>
        </w:rPr>
        <w:t>並於白板</w:t>
      </w:r>
      <w:proofErr w:type="gramEnd"/>
      <w:r w:rsidRPr="00F91169">
        <w:rPr>
          <w:rFonts w:ascii="微軟正黑體" w:eastAsia="微軟正黑體" w:hAnsi="微軟正黑體" w:hint="eastAsia"/>
          <w:color w:val="auto"/>
          <w:sz w:val="24"/>
          <w:szCs w:val="24"/>
        </w:rPr>
        <w:t>上登錄名稱與數量。</w:t>
      </w:r>
    </w:p>
    <w:p w:rsidR="00F91169" w:rsidRPr="00F91169" w:rsidRDefault="00F91169" w:rsidP="008930F1">
      <w:pPr>
        <w:spacing w:beforeLines="50" w:before="180" w:after="10" w:line="240" w:lineRule="auto"/>
        <w:ind w:leftChars="489" w:left="1232" w:hangingChars="106" w:hanging="254"/>
        <w:rPr>
          <w:rFonts w:ascii="微軟正黑體" w:eastAsia="微軟正黑體" w:hAnsi="微軟正黑體"/>
          <w:color w:val="auto"/>
          <w:sz w:val="24"/>
          <w:szCs w:val="24"/>
        </w:rPr>
      </w:pPr>
      <w:r>
        <w:rPr>
          <w:rFonts w:ascii="微軟正黑體" w:eastAsia="微軟正黑體" w:hAnsi="微軟正黑體" w:hint="eastAsia"/>
          <w:color w:val="auto"/>
          <w:sz w:val="24"/>
          <w:szCs w:val="24"/>
        </w:rPr>
        <w:t xml:space="preserve">4. </w:t>
      </w:r>
      <w:r w:rsidRPr="00F91169">
        <w:rPr>
          <w:rFonts w:ascii="微軟正黑體" w:eastAsia="微軟正黑體" w:hAnsi="微軟正黑體" w:hint="eastAsia"/>
          <w:color w:val="auto"/>
          <w:sz w:val="24"/>
          <w:szCs w:val="24"/>
        </w:rPr>
        <w:t>所有真空包裝的進</w:t>
      </w:r>
      <w:proofErr w:type="gramStart"/>
      <w:r w:rsidRPr="00F91169">
        <w:rPr>
          <w:rFonts w:ascii="微軟正黑體" w:eastAsia="微軟正黑體" w:hAnsi="微軟正黑體" w:hint="eastAsia"/>
          <w:color w:val="auto"/>
          <w:sz w:val="24"/>
          <w:szCs w:val="24"/>
        </w:rPr>
        <w:t>出貨均先在</w:t>
      </w:r>
      <w:proofErr w:type="gramEnd"/>
      <w:r w:rsidRPr="00F91169">
        <w:rPr>
          <w:rFonts w:ascii="微軟正黑體" w:eastAsia="微軟正黑體" w:hAnsi="微軟正黑體" w:hint="eastAsia"/>
          <w:color w:val="auto"/>
          <w:sz w:val="24"/>
          <w:szCs w:val="24"/>
        </w:rPr>
        <w:t>白板註記，每日系統操作人員再將白板資料輸入至經銷存系統之中。</w:t>
      </w:r>
    </w:p>
    <w:p w:rsidR="00F91169" w:rsidRPr="00F91169" w:rsidRDefault="00F91169" w:rsidP="008930F1">
      <w:pPr>
        <w:spacing w:beforeLines="50" w:before="180" w:after="10" w:line="240" w:lineRule="auto"/>
        <w:ind w:left="482"/>
        <w:rPr>
          <w:rFonts w:ascii="微軟正黑體" w:eastAsia="微軟正黑體" w:hAnsi="微軟正黑體"/>
          <w:color w:val="auto"/>
          <w:sz w:val="24"/>
          <w:szCs w:val="24"/>
        </w:rPr>
      </w:pPr>
      <w:r w:rsidRPr="00F91169">
        <w:rPr>
          <w:rFonts w:ascii="微軟正黑體" w:eastAsia="微軟正黑體" w:hAnsi="微軟正黑體" w:hint="eastAsia"/>
          <w:color w:val="auto"/>
          <w:sz w:val="24"/>
          <w:szCs w:val="24"/>
        </w:rPr>
        <w:t></w:t>
      </w:r>
      <w:r w:rsidRPr="00F91169">
        <w:rPr>
          <w:rFonts w:ascii="微軟正黑體" w:eastAsia="微軟正黑體" w:hAnsi="微軟正黑體"/>
          <w:color w:val="auto"/>
          <w:sz w:val="24"/>
          <w:szCs w:val="24"/>
        </w:rPr>
        <w:tab/>
      </w:r>
      <w:r>
        <w:rPr>
          <w:rFonts w:ascii="微軟正黑體" w:eastAsia="微軟正黑體" w:hAnsi="微軟正黑體" w:hint="eastAsia"/>
          <w:color w:val="auto"/>
          <w:sz w:val="24"/>
          <w:szCs w:val="24"/>
        </w:rPr>
        <w:t xml:space="preserve">5. </w:t>
      </w:r>
      <w:r w:rsidRPr="00F91169">
        <w:rPr>
          <w:rFonts w:ascii="微軟正黑體" w:eastAsia="微軟正黑體" w:hAnsi="微軟正黑體" w:hint="eastAsia"/>
          <w:color w:val="auto"/>
          <w:sz w:val="24"/>
          <w:szCs w:val="24"/>
        </w:rPr>
        <w:t>依據網路訂單需求，自冷凍庫取貨，每次取貨</w:t>
      </w:r>
      <w:proofErr w:type="gramStart"/>
      <w:r w:rsidRPr="00F91169">
        <w:rPr>
          <w:rFonts w:ascii="微軟正黑體" w:eastAsia="微軟正黑體" w:hAnsi="微軟正黑體" w:hint="eastAsia"/>
          <w:color w:val="auto"/>
          <w:sz w:val="24"/>
          <w:szCs w:val="24"/>
        </w:rPr>
        <w:t>均需於白</w:t>
      </w:r>
      <w:proofErr w:type="gramEnd"/>
      <w:r w:rsidRPr="00F91169">
        <w:rPr>
          <w:rFonts w:ascii="微軟正黑體" w:eastAsia="微軟正黑體" w:hAnsi="微軟正黑體" w:hint="eastAsia"/>
          <w:color w:val="auto"/>
          <w:sz w:val="24"/>
          <w:szCs w:val="24"/>
        </w:rPr>
        <w:t>板上登錄名稱與數量。</w:t>
      </w:r>
    </w:p>
    <w:p w:rsidR="00F91169" w:rsidRDefault="00F91169" w:rsidP="008930F1">
      <w:pPr>
        <w:spacing w:beforeLines="50" w:before="180" w:after="10" w:line="240" w:lineRule="auto"/>
        <w:ind w:left="482"/>
        <w:rPr>
          <w:rFonts w:ascii="微軟正黑體" w:eastAsia="微軟正黑體" w:hAnsi="微軟正黑體"/>
          <w:color w:val="auto"/>
          <w:sz w:val="24"/>
          <w:szCs w:val="24"/>
        </w:rPr>
      </w:pPr>
      <w:r w:rsidRPr="00F91169">
        <w:rPr>
          <w:rFonts w:ascii="微軟正黑體" w:eastAsia="微軟正黑體" w:hAnsi="微軟正黑體" w:hint="eastAsia"/>
          <w:color w:val="auto"/>
          <w:sz w:val="24"/>
          <w:szCs w:val="24"/>
        </w:rPr>
        <w:t></w:t>
      </w:r>
      <w:r w:rsidRPr="00F91169">
        <w:rPr>
          <w:rFonts w:ascii="微軟正黑體" w:eastAsia="微軟正黑體" w:hAnsi="微軟正黑體"/>
          <w:color w:val="auto"/>
          <w:sz w:val="24"/>
          <w:szCs w:val="24"/>
        </w:rPr>
        <w:tab/>
      </w:r>
      <w:r>
        <w:rPr>
          <w:rFonts w:ascii="微軟正黑體" w:eastAsia="微軟正黑體" w:hAnsi="微軟正黑體" w:hint="eastAsia"/>
          <w:color w:val="auto"/>
          <w:sz w:val="24"/>
          <w:szCs w:val="24"/>
        </w:rPr>
        <w:t xml:space="preserve">6. </w:t>
      </w:r>
      <w:r w:rsidRPr="00F91169">
        <w:rPr>
          <w:rFonts w:ascii="微軟正黑體" w:eastAsia="微軟正黑體" w:hAnsi="微軟正黑體" w:hint="eastAsia"/>
          <w:color w:val="auto"/>
          <w:sz w:val="24"/>
          <w:szCs w:val="24"/>
        </w:rPr>
        <w:t>如數量不足，則向生產單位反應並生產所需之數量。</w:t>
      </w:r>
    </w:p>
    <w:p w:rsidR="00F91169" w:rsidRPr="00F91169" w:rsidRDefault="008930F1" w:rsidP="004E2F0B">
      <w:pPr>
        <w:spacing w:beforeLines="50" w:before="180" w:after="10" w:line="240" w:lineRule="auto"/>
        <w:ind w:left="482"/>
        <w:jc w:val="center"/>
        <w:rPr>
          <w:rFonts w:ascii="微軟正黑體" w:eastAsia="微軟正黑體" w:hAnsi="微軟正黑體"/>
          <w:color w:val="auto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593080" cy="4191000"/>
            <wp:effectExtent l="0" t="0" r="7620" b="0"/>
            <wp:docPr id="24" name="圖片 24" descr="1010601_MIS 流程圖_by Gr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010601_MIS 流程圖_by Grac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169" w:rsidRDefault="00F91169" w:rsidP="008930F1">
      <w:pPr>
        <w:spacing w:beforeLines="50" w:before="180" w:after="10" w:line="240" w:lineRule="auto"/>
        <w:ind w:left="482" w:firstLineChars="207" w:firstLine="497"/>
        <w:jc w:val="center"/>
        <w:rPr>
          <w:rFonts w:ascii="微軟正黑體" w:eastAsia="微軟正黑體" w:hAnsi="微軟正黑體"/>
          <w:noProof/>
          <w:color w:val="auto"/>
          <w:sz w:val="24"/>
          <w:szCs w:val="24"/>
        </w:rPr>
      </w:pPr>
      <w:r w:rsidRPr="006B1AF5">
        <w:rPr>
          <w:rFonts w:ascii="微軟正黑體" w:eastAsia="微軟正黑體" w:hAnsi="微軟正黑體"/>
          <w:noProof/>
          <w:color w:val="auto"/>
          <w:sz w:val="24"/>
          <w:szCs w:val="24"/>
        </w:rPr>
        <w:t>圖1</w:t>
      </w:r>
      <w:r>
        <w:rPr>
          <w:rFonts w:ascii="微軟正黑體" w:eastAsia="微軟正黑體" w:hAnsi="微軟正黑體" w:hint="eastAsia"/>
          <w:noProof/>
          <w:color w:val="auto"/>
          <w:sz w:val="24"/>
          <w:szCs w:val="24"/>
        </w:rPr>
        <w:t>7</w:t>
      </w:r>
      <w:r w:rsidRPr="006B1AF5">
        <w:rPr>
          <w:rFonts w:ascii="微軟正黑體" w:eastAsia="微軟正黑體" w:hAnsi="微軟正黑體"/>
          <w:noProof/>
          <w:color w:val="auto"/>
          <w:sz w:val="24"/>
          <w:szCs w:val="24"/>
        </w:rPr>
        <w:t xml:space="preserve">.  </w:t>
      </w:r>
      <w:r>
        <w:rPr>
          <w:rFonts w:ascii="微軟正黑體" w:eastAsia="微軟正黑體" w:hAnsi="微軟正黑體" w:hint="eastAsia"/>
          <w:noProof/>
          <w:color w:val="auto"/>
          <w:sz w:val="24"/>
          <w:szCs w:val="24"/>
        </w:rPr>
        <w:t>興義魚丸</w:t>
      </w:r>
      <w:r w:rsidR="00F67970">
        <w:rPr>
          <w:rFonts w:ascii="微軟正黑體" w:eastAsia="微軟正黑體" w:hAnsi="微軟正黑體" w:hint="eastAsia"/>
          <w:noProof/>
          <w:color w:val="auto"/>
          <w:sz w:val="24"/>
          <w:szCs w:val="24"/>
        </w:rPr>
        <w:t>原料採購及真空包裝流程圖</w:t>
      </w:r>
    </w:p>
    <w:p w:rsidR="002D2D2E" w:rsidRPr="00712815" w:rsidRDefault="00987F4A" w:rsidP="008930F1">
      <w:pPr>
        <w:spacing w:beforeLines="50" w:before="180" w:after="10" w:line="240" w:lineRule="auto"/>
        <w:ind w:left="482"/>
        <w:rPr>
          <w:rFonts w:ascii="微軟正黑體" w:eastAsia="微軟正黑體" w:hAnsi="微軟正黑體"/>
          <w:b/>
          <w:bCs/>
          <w:color w:val="0000FF"/>
          <w:sz w:val="24"/>
          <w:szCs w:val="24"/>
        </w:rPr>
      </w:pPr>
      <w:proofErr w:type="gramStart"/>
      <w:r w:rsidRPr="00712815">
        <w:rPr>
          <w:rFonts w:ascii="微軟正黑體" w:eastAsia="微軟正黑體" w:hAnsi="微軟正黑體" w:hint="eastAsia"/>
          <w:b/>
          <w:color w:val="0000FF"/>
          <w:sz w:val="24"/>
          <w:szCs w:val="24"/>
        </w:rPr>
        <w:t>一</w:t>
      </w:r>
      <w:proofErr w:type="gramEnd"/>
      <w:r w:rsidRPr="00712815">
        <w:rPr>
          <w:rFonts w:ascii="微軟正黑體" w:eastAsia="微軟正黑體" w:hAnsi="微軟正黑體" w:hint="eastAsia"/>
          <w:b/>
          <w:color w:val="0000FF"/>
          <w:sz w:val="24"/>
          <w:szCs w:val="24"/>
        </w:rPr>
        <w:t>.</w:t>
      </w:r>
      <w:r w:rsidR="002D2D2E" w:rsidRPr="008930F1">
        <w:rPr>
          <w:rFonts w:ascii="微軟正黑體" w:eastAsia="微軟正黑體" w:hAnsi="微軟正黑體" w:cs="+mn-cs" w:hint="eastAsia"/>
          <w:b/>
          <w:bCs/>
          <w:color w:val="0000FF"/>
          <w:kern w:val="24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2D2D2E" w:rsidRPr="00712815">
        <w:rPr>
          <w:rFonts w:ascii="微軟正黑體" w:eastAsia="微軟正黑體" w:hAnsi="微軟正黑體" w:hint="eastAsia"/>
          <w:b/>
          <w:bCs/>
          <w:color w:val="0000FF"/>
          <w:sz w:val="24"/>
          <w:szCs w:val="24"/>
        </w:rPr>
        <w:t>進料後勤管理</w:t>
      </w:r>
    </w:p>
    <w:p w:rsidR="002D2D2E" w:rsidRPr="007E67B1" w:rsidRDefault="00712815" w:rsidP="008930F1">
      <w:pPr>
        <w:spacing w:beforeLines="50" w:before="180" w:after="10" w:line="240" w:lineRule="auto"/>
        <w:ind w:left="482"/>
        <w:rPr>
          <w:rFonts w:ascii="微軟正黑體" w:eastAsia="微軟正黑體" w:hAnsi="微軟正黑體"/>
          <w:bCs/>
          <w:color w:val="auto"/>
          <w:sz w:val="24"/>
          <w:szCs w:val="24"/>
        </w:rPr>
      </w:pPr>
      <w:r w:rsidRPr="002679D2">
        <w:rPr>
          <w:rFonts w:ascii="微軟正黑體" w:eastAsia="微軟正黑體" w:hAnsi="微軟正黑體" w:hint="eastAsia"/>
          <w:b/>
          <w:bCs/>
          <w:color w:val="auto"/>
          <w:sz w:val="24"/>
          <w:szCs w:val="24"/>
        </w:rPr>
        <w:sym w:font="Wingdings" w:char="F0D8"/>
      </w:r>
      <w:r w:rsidR="002D2D2E" w:rsidRPr="002679D2">
        <w:rPr>
          <w:rFonts w:ascii="微軟正黑體" w:eastAsia="微軟正黑體" w:hAnsi="微軟正黑體" w:hint="eastAsia"/>
          <w:b/>
          <w:bCs/>
          <w:color w:val="auto"/>
          <w:sz w:val="24"/>
          <w:szCs w:val="24"/>
        </w:rPr>
        <w:t>目前狀況</w:t>
      </w:r>
      <w:r w:rsidR="002D2D2E" w:rsidRPr="002679D2">
        <w:rPr>
          <w:rFonts w:ascii="微軟正黑體" w:eastAsia="微軟正黑體" w:hAnsi="微軟正黑體" w:hint="eastAsia"/>
          <w:b/>
          <w:color w:val="auto"/>
          <w:sz w:val="24"/>
          <w:szCs w:val="24"/>
        </w:rPr>
        <w:t>：</w:t>
      </w:r>
      <w:r w:rsidR="002D2D2E" w:rsidRPr="007E67B1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 xml:space="preserve">以目視法為主，  沒有任何的記錄作業。 </w:t>
      </w:r>
    </w:p>
    <w:p w:rsidR="00DB0E37" w:rsidRPr="002679D2" w:rsidRDefault="00712815" w:rsidP="008930F1">
      <w:pPr>
        <w:spacing w:beforeLines="50" w:before="180" w:after="10" w:line="240" w:lineRule="auto"/>
        <w:ind w:firstLineChars="210" w:firstLine="504"/>
        <w:rPr>
          <w:rFonts w:ascii="微軟正黑體" w:eastAsia="微軟正黑體" w:hAnsi="微軟正黑體"/>
          <w:b/>
          <w:bCs/>
          <w:color w:val="auto"/>
          <w:sz w:val="24"/>
          <w:szCs w:val="24"/>
        </w:rPr>
      </w:pPr>
      <w:r w:rsidRPr="002679D2">
        <w:rPr>
          <w:rFonts w:ascii="微軟正黑體" w:eastAsia="微軟正黑體" w:hAnsi="微軟正黑體" w:hint="eastAsia"/>
          <w:b/>
          <w:bCs/>
          <w:color w:val="auto"/>
          <w:sz w:val="24"/>
          <w:szCs w:val="24"/>
        </w:rPr>
        <w:sym w:font="Wingdings" w:char="F0D8"/>
      </w:r>
      <w:r w:rsidR="002D2D2E" w:rsidRPr="002679D2">
        <w:rPr>
          <w:rFonts w:ascii="微軟正黑體" w:eastAsia="微軟正黑體" w:hAnsi="微軟正黑體" w:hint="eastAsia"/>
          <w:b/>
          <w:bCs/>
          <w:color w:val="auto"/>
          <w:sz w:val="24"/>
          <w:szCs w:val="24"/>
        </w:rPr>
        <w:t>建議改善：</w:t>
      </w:r>
    </w:p>
    <w:p w:rsidR="00DB0E37" w:rsidRPr="002D2D2E" w:rsidRDefault="00DB0E37" w:rsidP="008930F1">
      <w:pPr>
        <w:numPr>
          <w:ilvl w:val="0"/>
          <w:numId w:val="15"/>
        </w:numPr>
        <w:spacing w:beforeLines="50" w:before="180" w:after="10" w:line="240" w:lineRule="auto"/>
        <w:ind w:leftChars="251" w:left="951" w:hangingChars="187" w:hanging="449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2D2D2E">
        <w:rPr>
          <w:rFonts w:ascii="微軟正黑體" w:eastAsia="微軟正黑體" w:hAnsi="微軟正黑體" w:hint="eastAsia"/>
          <w:color w:val="auto"/>
          <w:sz w:val="24"/>
          <w:szCs w:val="24"/>
        </w:rPr>
        <w:t>在</w:t>
      </w:r>
      <w:r w:rsidRPr="002D2D2E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原料冷凍庫前掛上白板</w:t>
      </w:r>
      <w:r w:rsidRPr="002D2D2E">
        <w:rPr>
          <w:rFonts w:ascii="微軟正黑體" w:eastAsia="微軟正黑體" w:hAnsi="微軟正黑體" w:hint="eastAsia"/>
          <w:color w:val="auto"/>
          <w:sz w:val="24"/>
          <w:szCs w:val="24"/>
        </w:rPr>
        <w:t xml:space="preserve">，每次進貨由專人在白板上記錄，再由專人日結帳。 </w:t>
      </w:r>
    </w:p>
    <w:p w:rsidR="00DB0E37" w:rsidRPr="002D2D2E" w:rsidRDefault="00DB0E37" w:rsidP="008930F1">
      <w:pPr>
        <w:spacing w:beforeLines="50" w:before="180" w:after="10" w:line="240" w:lineRule="auto"/>
        <w:ind w:leftChars="250" w:left="824" w:hangingChars="135" w:hanging="324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2D2D2E">
        <w:rPr>
          <w:rFonts w:ascii="微軟正黑體" w:eastAsia="微軟正黑體" w:hAnsi="微軟正黑體" w:hint="eastAsia"/>
          <w:color w:val="auto"/>
          <w:sz w:val="24"/>
          <w:szCs w:val="24"/>
        </w:rPr>
        <w:t>2. 每次進貨都由A1、B1開始擺貨，</w:t>
      </w:r>
      <w:proofErr w:type="gramStart"/>
      <w:r w:rsidRPr="002D2D2E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採</w:t>
      </w:r>
      <w:proofErr w:type="gramEnd"/>
      <w:r w:rsidRPr="002D2D2E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先進</w:t>
      </w:r>
      <w:proofErr w:type="gramStart"/>
      <w:r w:rsidRPr="002D2D2E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先出法</w:t>
      </w:r>
      <w:proofErr w:type="gramEnd"/>
      <w:r w:rsidRPr="002D2D2E">
        <w:rPr>
          <w:rFonts w:ascii="微軟正黑體" w:eastAsia="微軟正黑體" w:hAnsi="微軟正黑體" w:hint="eastAsia"/>
          <w:color w:val="auto"/>
          <w:sz w:val="24"/>
          <w:szCs w:val="24"/>
        </w:rPr>
        <w:t>，每日會有固定員工將原料移出， 生產人員 只需在A6或B6取貨。</w:t>
      </w:r>
      <w:r>
        <w:rPr>
          <w:rFonts w:ascii="微軟正黑體" w:eastAsia="微軟正黑體" w:hAnsi="微軟正黑體" w:hint="eastAsia"/>
          <w:color w:val="auto"/>
          <w:sz w:val="24"/>
          <w:szCs w:val="24"/>
        </w:rPr>
        <w:t>(如下頁原料冷凍庫內部示意圖所示)。</w:t>
      </w:r>
    </w:p>
    <w:p w:rsidR="00DB0E37" w:rsidRPr="002D2D2E" w:rsidRDefault="00DB0E37" w:rsidP="008930F1">
      <w:pPr>
        <w:spacing w:beforeLines="50" w:before="180" w:after="10" w:line="240" w:lineRule="auto"/>
        <w:ind w:leftChars="251" w:left="951" w:hangingChars="187" w:hanging="449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2D2D2E">
        <w:rPr>
          <w:rFonts w:ascii="微軟正黑體" w:eastAsia="微軟正黑體" w:hAnsi="微軟正黑體" w:hint="eastAsia"/>
          <w:color w:val="auto"/>
          <w:sz w:val="24"/>
          <w:szCs w:val="24"/>
        </w:rPr>
        <w:t xml:space="preserve">3. </w:t>
      </w:r>
      <w:r w:rsidRPr="002D2D2E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安全存量</w:t>
      </w:r>
      <w:r w:rsidRPr="002D2D2E">
        <w:rPr>
          <w:rFonts w:ascii="微軟正黑體" w:eastAsia="微軟正黑體" w:hAnsi="微軟正黑體" w:hint="eastAsia"/>
          <w:color w:val="auto"/>
          <w:sz w:val="24"/>
          <w:szCs w:val="24"/>
        </w:rPr>
        <w:t>在A4以後，工作人員</w:t>
      </w:r>
      <w:proofErr w:type="gramStart"/>
      <w:r w:rsidRPr="002D2D2E">
        <w:rPr>
          <w:rFonts w:ascii="微軟正黑體" w:eastAsia="微軟正黑體" w:hAnsi="微軟正黑體" w:hint="eastAsia"/>
          <w:color w:val="auto"/>
          <w:sz w:val="24"/>
          <w:szCs w:val="24"/>
        </w:rPr>
        <w:t>在移貨發現</w:t>
      </w:r>
      <w:proofErr w:type="gramEnd"/>
      <w:r w:rsidRPr="002D2D2E">
        <w:rPr>
          <w:rFonts w:ascii="微軟正黑體" w:eastAsia="微軟正黑體" w:hAnsi="微軟正黑體" w:hint="eastAsia"/>
          <w:color w:val="auto"/>
          <w:sz w:val="24"/>
          <w:szCs w:val="24"/>
        </w:rPr>
        <w:t>到安全量，就要再</w:t>
      </w:r>
      <w:proofErr w:type="gramStart"/>
      <w:r w:rsidRPr="002D2D2E">
        <w:rPr>
          <w:rFonts w:ascii="微軟正黑體" w:eastAsia="微軟正黑體" w:hAnsi="微軟正黑體" w:hint="eastAsia"/>
          <w:color w:val="auto"/>
          <w:sz w:val="24"/>
          <w:szCs w:val="24"/>
        </w:rPr>
        <w:t>進新魚貨</w:t>
      </w:r>
      <w:proofErr w:type="gramEnd"/>
      <w:r w:rsidRPr="002D2D2E">
        <w:rPr>
          <w:rFonts w:ascii="微軟正黑體" w:eastAsia="微軟正黑體" w:hAnsi="微軟正黑體" w:hint="eastAsia"/>
          <w:color w:val="auto"/>
          <w:sz w:val="24"/>
          <w:szCs w:val="24"/>
        </w:rPr>
        <w:t xml:space="preserve">原料。 </w:t>
      </w:r>
    </w:p>
    <w:p w:rsidR="007E67B1" w:rsidRDefault="008930F1" w:rsidP="004E2F0B">
      <w:pPr>
        <w:spacing w:beforeLines="50" w:before="180" w:after="10" w:line="240" w:lineRule="auto"/>
        <w:ind w:firstLineChars="210" w:firstLine="504"/>
        <w:jc w:val="center"/>
        <w:rPr>
          <w:rFonts w:ascii="微軟正黑體" w:eastAsia="微軟正黑體" w:hAnsi="微軟正黑體"/>
          <w:color w:val="auto"/>
          <w:sz w:val="24"/>
          <w:szCs w:val="24"/>
        </w:rPr>
      </w:pPr>
      <w:r>
        <w:rPr>
          <w:rFonts w:ascii="微軟正黑體" w:eastAsia="微軟正黑體" w:hAnsi="微軟正黑體"/>
          <w:noProof/>
          <w:color w:val="auto"/>
          <w:sz w:val="24"/>
          <w:szCs w:val="24"/>
        </w:rPr>
        <w:lastRenderedPageBreak/>
        <w:drawing>
          <wp:inline distT="0" distB="0" distL="0" distR="0">
            <wp:extent cx="4373880" cy="1760220"/>
            <wp:effectExtent l="0" t="0" r="7620" b="0"/>
            <wp:docPr id="25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7B1" w:rsidRPr="002D2D2E" w:rsidRDefault="008930F1" w:rsidP="004E2F0B">
      <w:pPr>
        <w:spacing w:beforeLines="50" w:before="180" w:after="10" w:line="240" w:lineRule="auto"/>
        <w:ind w:leftChars="260" w:left="520"/>
        <w:jc w:val="center"/>
        <w:rPr>
          <w:rFonts w:ascii="微軟正黑體" w:eastAsia="微軟正黑體" w:hAnsi="微軟正黑體"/>
          <w:color w:val="auto"/>
          <w:sz w:val="24"/>
          <w:szCs w:val="24"/>
        </w:rPr>
      </w:pPr>
      <w:r>
        <w:rPr>
          <w:rFonts w:ascii="微軟正黑體" w:eastAsia="微軟正黑體" w:hAnsi="微軟正黑體"/>
          <w:noProof/>
          <w:color w:val="auto"/>
          <w:sz w:val="24"/>
          <w:szCs w:val="24"/>
        </w:rPr>
        <w:drawing>
          <wp:inline distT="0" distB="0" distL="0" distR="0">
            <wp:extent cx="4632960" cy="1988820"/>
            <wp:effectExtent l="0" t="0" r="0" b="0"/>
            <wp:docPr id="26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F4A" w:rsidRPr="002679D2" w:rsidRDefault="00987F4A" w:rsidP="008930F1">
      <w:pPr>
        <w:spacing w:beforeLines="50" w:before="180" w:after="10" w:line="240" w:lineRule="auto"/>
        <w:ind w:left="482"/>
        <w:rPr>
          <w:rFonts w:ascii="微軟正黑體" w:eastAsia="微軟正黑體" w:hAnsi="微軟正黑體"/>
          <w:b/>
          <w:color w:val="0000FF"/>
          <w:sz w:val="24"/>
          <w:szCs w:val="24"/>
        </w:rPr>
      </w:pPr>
      <w:r w:rsidRPr="002679D2">
        <w:rPr>
          <w:rFonts w:ascii="微軟正黑體" w:eastAsia="微軟正黑體" w:hAnsi="微軟正黑體" w:hint="eastAsia"/>
          <w:b/>
          <w:color w:val="0000FF"/>
          <w:sz w:val="24"/>
          <w:szCs w:val="24"/>
        </w:rPr>
        <w:t>二.</w:t>
      </w:r>
      <w:r w:rsidR="007E67B1" w:rsidRPr="002679D2">
        <w:rPr>
          <w:rFonts w:ascii="微軟正黑體" w:eastAsia="微軟正黑體" w:hAnsi="微軟正黑體" w:hint="eastAsia"/>
          <w:b/>
          <w:color w:val="0000FF"/>
          <w:sz w:val="24"/>
          <w:szCs w:val="24"/>
        </w:rPr>
        <w:t>生產操作</w:t>
      </w:r>
    </w:p>
    <w:p w:rsidR="00B6095A" w:rsidRPr="007E67B1" w:rsidRDefault="002679D2" w:rsidP="008930F1">
      <w:pPr>
        <w:spacing w:beforeLines="50" w:before="180" w:after="10" w:line="240" w:lineRule="auto"/>
        <w:ind w:leftChars="260" w:left="520"/>
        <w:rPr>
          <w:rFonts w:ascii="微軟正黑體" w:eastAsia="微軟正黑體" w:hAnsi="微軟正黑體"/>
          <w:color w:val="auto"/>
          <w:sz w:val="24"/>
          <w:szCs w:val="24"/>
        </w:rPr>
      </w:pPr>
      <w:r w:rsidRPr="002679D2">
        <w:rPr>
          <w:rFonts w:ascii="微軟正黑體" w:eastAsia="微軟正黑體" w:hAnsi="微軟正黑體" w:hint="eastAsia"/>
          <w:b/>
          <w:bCs/>
          <w:color w:val="auto"/>
          <w:sz w:val="24"/>
          <w:szCs w:val="24"/>
        </w:rPr>
        <w:sym w:font="Wingdings" w:char="F0D8"/>
      </w:r>
      <w:r w:rsidR="0079330B" w:rsidRPr="002679D2">
        <w:rPr>
          <w:rFonts w:ascii="微軟正黑體" w:eastAsia="微軟正黑體" w:hAnsi="微軟正黑體" w:hint="eastAsia"/>
          <w:b/>
          <w:bCs/>
          <w:color w:val="auto"/>
          <w:sz w:val="24"/>
          <w:szCs w:val="24"/>
        </w:rPr>
        <w:t>目前狀況</w:t>
      </w:r>
      <w:r w:rsidR="0079330B" w:rsidRPr="002679D2">
        <w:rPr>
          <w:rFonts w:ascii="微軟正黑體" w:eastAsia="微軟正黑體" w:hAnsi="微軟正黑體" w:hint="eastAsia"/>
          <w:b/>
          <w:color w:val="auto"/>
          <w:sz w:val="24"/>
          <w:szCs w:val="24"/>
        </w:rPr>
        <w:t>：</w:t>
      </w:r>
      <w:r w:rsidR="0079330B" w:rsidRPr="007E67B1">
        <w:rPr>
          <w:rFonts w:ascii="微軟正黑體" w:eastAsia="微軟正黑體" w:hAnsi="微軟正黑體" w:hint="eastAsia"/>
          <w:color w:val="auto"/>
          <w:sz w:val="24"/>
          <w:szCs w:val="24"/>
        </w:rPr>
        <w:t>在地上做魚丸的定型，</w:t>
      </w:r>
      <w:r w:rsidR="0079330B" w:rsidRPr="007E67B1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 xml:space="preserve">衛生條件堪憂。 </w:t>
      </w:r>
    </w:p>
    <w:p w:rsidR="002679D2" w:rsidRPr="002679D2" w:rsidRDefault="002679D2" w:rsidP="008930F1">
      <w:pPr>
        <w:spacing w:beforeLines="50" w:before="180" w:after="10" w:line="240" w:lineRule="auto"/>
        <w:ind w:firstLineChars="215" w:firstLine="516"/>
        <w:rPr>
          <w:rFonts w:ascii="微軟正黑體" w:eastAsia="微軟正黑體" w:hAnsi="微軟正黑體"/>
          <w:b/>
          <w:bCs/>
          <w:color w:val="auto"/>
          <w:sz w:val="24"/>
          <w:szCs w:val="24"/>
        </w:rPr>
      </w:pPr>
      <w:r w:rsidRPr="002679D2">
        <w:rPr>
          <w:rFonts w:ascii="微軟正黑體" w:eastAsia="微軟正黑體" w:hAnsi="微軟正黑體" w:hint="eastAsia"/>
          <w:b/>
          <w:bCs/>
          <w:color w:val="auto"/>
          <w:sz w:val="24"/>
          <w:szCs w:val="24"/>
        </w:rPr>
        <w:sym w:font="Wingdings" w:char="F0D8"/>
      </w:r>
      <w:r w:rsidR="0079330B" w:rsidRPr="002679D2">
        <w:rPr>
          <w:rFonts w:ascii="微軟正黑體" w:eastAsia="微軟正黑體" w:hAnsi="微軟正黑體" w:hint="eastAsia"/>
          <w:b/>
          <w:bCs/>
          <w:color w:val="auto"/>
          <w:sz w:val="24"/>
          <w:szCs w:val="24"/>
        </w:rPr>
        <w:t>建議</w:t>
      </w:r>
      <w:r w:rsidR="00856751">
        <w:rPr>
          <w:rFonts w:ascii="微軟正黑體" w:eastAsia="微軟正黑體" w:hAnsi="微軟正黑體" w:hint="eastAsia"/>
          <w:b/>
          <w:bCs/>
          <w:color w:val="auto"/>
          <w:sz w:val="24"/>
          <w:szCs w:val="24"/>
        </w:rPr>
        <w:t>解決之道</w:t>
      </w:r>
      <w:r w:rsidR="0079330B" w:rsidRPr="002679D2">
        <w:rPr>
          <w:rFonts w:ascii="微軟正黑體" w:eastAsia="微軟正黑體" w:hAnsi="微軟正黑體" w:hint="eastAsia"/>
          <w:b/>
          <w:bCs/>
          <w:color w:val="auto"/>
          <w:sz w:val="24"/>
          <w:szCs w:val="24"/>
        </w:rPr>
        <w:t xml:space="preserve">： </w:t>
      </w:r>
    </w:p>
    <w:p w:rsidR="002679D2" w:rsidRPr="002679D2" w:rsidRDefault="002679D2" w:rsidP="008930F1">
      <w:pPr>
        <w:spacing w:beforeLines="50" w:before="180" w:after="10" w:line="240" w:lineRule="auto"/>
        <w:ind w:leftChars="250" w:left="810" w:hangingChars="129" w:hanging="310"/>
        <w:jc w:val="both"/>
        <w:rPr>
          <w:rFonts w:ascii="微軟正黑體" w:eastAsia="微軟正黑體" w:hAnsi="微軟正黑體"/>
          <w:bCs/>
          <w:color w:val="auto"/>
          <w:sz w:val="24"/>
          <w:szCs w:val="24"/>
        </w:rPr>
      </w:pPr>
      <w:r w:rsidRPr="002679D2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1. 購置不</w:t>
      </w:r>
      <w:proofErr w:type="gramStart"/>
      <w:r w:rsidRPr="002679D2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銹鋼長</w:t>
      </w:r>
      <w:proofErr w:type="gramEnd"/>
      <w:r w:rsidRPr="002679D2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桌，擺放於魚丸定型區，不</w:t>
      </w:r>
      <w:proofErr w:type="gramStart"/>
      <w:r w:rsidRPr="002679D2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銹</w:t>
      </w:r>
      <w:proofErr w:type="gramEnd"/>
      <w:r w:rsidRPr="002679D2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鋼桌面有洞，方便水流；也讓生產人員不需要長期蹲坐在小板凳上，可以輕鬆的作在椅子工作。</w:t>
      </w:r>
    </w:p>
    <w:p w:rsidR="00B6095A" w:rsidRPr="007E67B1" w:rsidRDefault="002679D2" w:rsidP="008930F1">
      <w:pPr>
        <w:spacing w:beforeLines="50" w:before="180" w:after="10" w:line="240" w:lineRule="auto"/>
        <w:ind w:leftChars="250" w:left="810" w:hangingChars="129" w:hanging="310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2679D2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2. 維持實體店</w:t>
      </w:r>
      <w:proofErr w:type="gramStart"/>
      <w:r w:rsidRPr="002679D2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舖</w:t>
      </w:r>
      <w:proofErr w:type="gramEnd"/>
      <w:r w:rsidRPr="002679D2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乾淨、</w:t>
      </w:r>
      <w:proofErr w:type="gramStart"/>
      <w:r w:rsidRPr="002679D2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名亮</w:t>
      </w:r>
      <w:proofErr w:type="gramEnd"/>
      <w:r w:rsidRPr="002679D2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，整體店面看起來也衛生美觀，以不改變店內現有的佈置，增加不</w:t>
      </w:r>
      <w:proofErr w:type="gramStart"/>
      <w:r w:rsidRPr="002679D2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銹</w:t>
      </w:r>
      <w:proofErr w:type="gramEnd"/>
      <w:r w:rsidRPr="002679D2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鋼洞</w:t>
      </w:r>
      <w:proofErr w:type="gramStart"/>
      <w:r w:rsidRPr="002679D2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洞</w:t>
      </w:r>
      <w:proofErr w:type="gramEnd"/>
      <w:r w:rsidRPr="002679D2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桌，不影響慣有的生產動作。</w:t>
      </w:r>
    </w:p>
    <w:p w:rsidR="007E67B1" w:rsidRPr="007E67B1" w:rsidRDefault="008930F1" w:rsidP="004E2F0B">
      <w:pPr>
        <w:spacing w:beforeLines="50" w:before="180" w:after="10" w:line="240" w:lineRule="auto"/>
        <w:ind w:leftChars="260" w:left="520"/>
        <w:rPr>
          <w:rFonts w:ascii="微軟正黑體" w:eastAsia="微軟正黑體" w:hAnsi="微軟正黑體"/>
          <w:color w:val="auto"/>
          <w:sz w:val="24"/>
          <w:szCs w:val="24"/>
        </w:rPr>
      </w:pPr>
      <w:r>
        <w:rPr>
          <w:rFonts w:ascii="微軟正黑體" w:eastAsia="微軟正黑體" w:hAnsi="微軟正黑體"/>
          <w:noProof/>
          <w:color w:val="auto"/>
          <w:sz w:val="24"/>
          <w:szCs w:val="24"/>
        </w:rPr>
        <w:lastRenderedPageBreak/>
        <w:drawing>
          <wp:inline distT="0" distB="0" distL="0" distR="0">
            <wp:extent cx="5775960" cy="2354580"/>
            <wp:effectExtent l="0" t="0" r="0" b="762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F4A" w:rsidRPr="002679D2" w:rsidRDefault="00987F4A" w:rsidP="008930F1">
      <w:pPr>
        <w:spacing w:beforeLines="50" w:before="180" w:after="10" w:line="240" w:lineRule="auto"/>
        <w:ind w:left="482"/>
        <w:rPr>
          <w:rFonts w:ascii="微軟正黑體" w:eastAsia="微軟正黑體" w:hAnsi="微軟正黑體"/>
          <w:b/>
          <w:bCs/>
          <w:color w:val="0000FF"/>
          <w:sz w:val="24"/>
          <w:szCs w:val="24"/>
        </w:rPr>
      </w:pPr>
      <w:r w:rsidRPr="002679D2">
        <w:rPr>
          <w:rFonts w:ascii="微軟正黑體" w:eastAsia="微軟正黑體" w:hAnsi="微軟正黑體" w:hint="eastAsia"/>
          <w:b/>
          <w:color w:val="0000FF"/>
          <w:sz w:val="24"/>
          <w:szCs w:val="24"/>
        </w:rPr>
        <w:t>三.</w:t>
      </w:r>
      <w:r w:rsidR="007E67B1" w:rsidRPr="008930F1">
        <w:rPr>
          <w:rFonts w:ascii="微軟正黑體" w:eastAsia="微軟正黑體" w:hAnsi="微軟正黑體" w:cs="+mn-cs" w:hint="eastAsia"/>
          <w:b/>
          <w:bCs/>
          <w:color w:val="0000FF"/>
          <w:kern w:val="24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7E67B1" w:rsidRPr="002679D2">
        <w:rPr>
          <w:rFonts w:ascii="微軟正黑體" w:eastAsia="微軟正黑體" w:hAnsi="微軟正黑體" w:hint="eastAsia"/>
          <w:b/>
          <w:bCs/>
          <w:color w:val="0000FF"/>
          <w:sz w:val="24"/>
          <w:szCs w:val="24"/>
        </w:rPr>
        <w:t>出貨後勤管理</w:t>
      </w:r>
    </w:p>
    <w:p w:rsidR="002679D2" w:rsidRPr="00F138E6" w:rsidRDefault="002679D2" w:rsidP="008930F1">
      <w:pPr>
        <w:spacing w:beforeLines="50" w:before="180" w:after="10" w:line="240" w:lineRule="auto"/>
        <w:ind w:leftChars="251" w:left="1875" w:hangingChars="572" w:hanging="1373"/>
        <w:rPr>
          <w:rFonts w:ascii="微軟正黑體" w:eastAsia="微軟正黑體" w:hAnsi="微軟正黑體"/>
          <w:color w:val="auto"/>
          <w:sz w:val="24"/>
          <w:szCs w:val="24"/>
        </w:rPr>
      </w:pPr>
      <w:r w:rsidRPr="00856751">
        <w:rPr>
          <w:rFonts w:ascii="微軟正黑體" w:eastAsia="微軟正黑體" w:hAnsi="微軟正黑體" w:hint="eastAsia"/>
          <w:b/>
          <w:bCs/>
          <w:color w:val="auto"/>
          <w:sz w:val="24"/>
          <w:szCs w:val="24"/>
        </w:rPr>
        <w:sym w:font="Wingdings" w:char="F0D8"/>
      </w:r>
      <w:r w:rsidRPr="00856751">
        <w:rPr>
          <w:rFonts w:ascii="微軟正黑體" w:eastAsia="微軟正黑體" w:hAnsi="微軟正黑體" w:hint="eastAsia"/>
          <w:b/>
          <w:bCs/>
          <w:color w:val="auto"/>
          <w:sz w:val="24"/>
          <w:szCs w:val="24"/>
        </w:rPr>
        <w:t>目前狀況</w:t>
      </w:r>
      <w:r w:rsidRPr="00856751">
        <w:rPr>
          <w:rFonts w:ascii="微軟正黑體" w:eastAsia="微軟正黑體" w:hAnsi="微軟正黑體" w:hint="eastAsia"/>
          <w:b/>
          <w:color w:val="auto"/>
          <w:sz w:val="24"/>
          <w:szCs w:val="24"/>
        </w:rPr>
        <w:t>：</w:t>
      </w:r>
      <w:r w:rsidRPr="00F138E6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憑老人家經驗法則</w:t>
      </w:r>
      <w:r w:rsidRPr="00F138E6">
        <w:rPr>
          <w:rFonts w:ascii="微軟正黑體" w:eastAsia="微軟正黑體" w:hAnsi="微軟正黑體" w:hint="eastAsia"/>
          <w:color w:val="auto"/>
          <w:sz w:val="24"/>
          <w:szCs w:val="24"/>
        </w:rPr>
        <w:t>，每日製作量及出貨量完全憑經驗</w:t>
      </w:r>
      <w:r>
        <w:rPr>
          <w:rFonts w:ascii="微軟正黑體" w:eastAsia="微軟正黑體" w:hAnsi="微軟正黑體" w:hint="eastAsia"/>
          <w:color w:val="auto"/>
          <w:sz w:val="24"/>
          <w:szCs w:val="24"/>
        </w:rPr>
        <w:t>；</w:t>
      </w:r>
      <w:r w:rsidRPr="00F138E6">
        <w:rPr>
          <w:rFonts w:ascii="微軟正黑體" w:eastAsia="微軟正黑體" w:hAnsi="微軟正黑體" w:hint="eastAsia"/>
          <w:color w:val="auto"/>
          <w:sz w:val="24"/>
          <w:szCs w:val="24"/>
        </w:rPr>
        <w:t xml:space="preserve">重要節日(如清明節、中秋節、端午節、春節等)，製作量及出貨量則大增。 </w:t>
      </w:r>
    </w:p>
    <w:p w:rsidR="002679D2" w:rsidRPr="00856751" w:rsidRDefault="002679D2" w:rsidP="008930F1">
      <w:pPr>
        <w:spacing w:beforeLines="50" w:before="180" w:after="10" w:line="240" w:lineRule="auto"/>
        <w:ind w:firstLineChars="215" w:firstLine="516"/>
        <w:rPr>
          <w:rFonts w:ascii="微軟正黑體" w:eastAsia="微軟正黑體" w:hAnsi="微軟正黑體"/>
          <w:b/>
          <w:color w:val="auto"/>
          <w:sz w:val="24"/>
          <w:szCs w:val="24"/>
        </w:rPr>
      </w:pPr>
      <w:r w:rsidRPr="00856751">
        <w:rPr>
          <w:rFonts w:ascii="微軟正黑體" w:eastAsia="微軟正黑體" w:hAnsi="微軟正黑體" w:hint="eastAsia"/>
          <w:b/>
          <w:bCs/>
          <w:color w:val="auto"/>
          <w:sz w:val="24"/>
          <w:szCs w:val="24"/>
        </w:rPr>
        <w:sym w:font="Wingdings" w:char="F0D8"/>
      </w:r>
      <w:r w:rsidRPr="00856751">
        <w:rPr>
          <w:rFonts w:ascii="微軟正黑體" w:eastAsia="微軟正黑體" w:hAnsi="微軟正黑體" w:hint="eastAsia"/>
          <w:b/>
          <w:bCs/>
          <w:color w:val="auto"/>
          <w:sz w:val="24"/>
          <w:szCs w:val="24"/>
        </w:rPr>
        <w:t>建議</w:t>
      </w:r>
      <w:r w:rsidR="00856751" w:rsidRPr="00856751">
        <w:rPr>
          <w:rFonts w:ascii="微軟正黑體" w:eastAsia="微軟正黑體" w:hAnsi="微軟正黑體" w:hint="eastAsia"/>
          <w:b/>
          <w:bCs/>
          <w:color w:val="auto"/>
          <w:sz w:val="24"/>
          <w:szCs w:val="24"/>
        </w:rPr>
        <w:t>解決之道</w:t>
      </w:r>
      <w:r w:rsidRPr="00856751">
        <w:rPr>
          <w:rFonts w:ascii="微軟正黑體" w:eastAsia="微軟正黑體" w:hAnsi="微軟正黑體" w:hint="eastAsia"/>
          <w:b/>
          <w:bCs/>
          <w:color w:val="auto"/>
          <w:sz w:val="24"/>
          <w:szCs w:val="24"/>
        </w:rPr>
        <w:t xml:space="preserve">： </w:t>
      </w:r>
    </w:p>
    <w:p w:rsidR="002679D2" w:rsidRPr="00F138E6" w:rsidRDefault="002679D2" w:rsidP="008930F1">
      <w:pPr>
        <w:numPr>
          <w:ilvl w:val="0"/>
          <w:numId w:val="19"/>
        </w:numPr>
        <w:tabs>
          <w:tab w:val="num" w:pos="426"/>
        </w:tabs>
        <w:spacing w:beforeLines="50" w:before="180" w:after="10" w:line="240" w:lineRule="auto"/>
        <w:ind w:leftChars="251" w:left="850" w:hangingChars="145" w:hanging="348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F138E6">
        <w:rPr>
          <w:rFonts w:ascii="微軟正黑體" w:eastAsia="微軟正黑體" w:hAnsi="微軟正黑體" w:hint="eastAsia"/>
          <w:color w:val="auto"/>
          <w:sz w:val="24"/>
          <w:szCs w:val="24"/>
        </w:rPr>
        <w:t>在</w:t>
      </w:r>
      <w:r w:rsidRPr="00F138E6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成品冷凍庫中放置</w:t>
      </w:r>
      <w:proofErr w:type="gramStart"/>
      <w:r w:rsidRPr="00F138E6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置</w:t>
      </w:r>
      <w:proofErr w:type="gramEnd"/>
      <w:r w:rsidRPr="00F138E6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物架</w:t>
      </w:r>
      <w:r w:rsidRPr="00F138E6">
        <w:rPr>
          <w:rFonts w:ascii="微軟正黑體" w:eastAsia="微軟正黑體" w:hAnsi="微軟正黑體" w:hint="eastAsia"/>
          <w:color w:val="auto"/>
          <w:sz w:val="24"/>
          <w:szCs w:val="24"/>
        </w:rPr>
        <w:t>，</w:t>
      </w:r>
      <w:r>
        <w:rPr>
          <w:rFonts w:ascii="微軟正黑體" w:eastAsia="微軟正黑體" w:hAnsi="微軟正黑體" w:hint="eastAsia"/>
          <w:color w:val="auto"/>
          <w:sz w:val="24"/>
          <w:szCs w:val="24"/>
        </w:rPr>
        <w:t>魚丸以保麗</w:t>
      </w:r>
      <w:proofErr w:type="gramStart"/>
      <w:r>
        <w:rPr>
          <w:rFonts w:ascii="微軟正黑體" w:eastAsia="微軟正黑體" w:hAnsi="微軟正黑體" w:hint="eastAsia"/>
          <w:color w:val="auto"/>
          <w:sz w:val="24"/>
          <w:szCs w:val="24"/>
        </w:rPr>
        <w:t>龍箱依不同</w:t>
      </w:r>
      <w:proofErr w:type="gramEnd"/>
      <w:r>
        <w:rPr>
          <w:rFonts w:ascii="微軟正黑體" w:eastAsia="微軟正黑體" w:hAnsi="微軟正黑體" w:hint="eastAsia"/>
          <w:color w:val="auto"/>
          <w:sz w:val="24"/>
          <w:szCs w:val="24"/>
        </w:rPr>
        <w:t>品項、數量(一箱二十包)、製造日期分門別類擺設，並在外貼布膠帶，若是零散(如一包二包)則用麥克筆在布膠帶上改數字，例如說完整一箱是二十包，拿了三包走，就在布膠帶上寫十七(剩餘數量)；保麗龍則用不同顏色代表不同產品，採用「顏色管理」，一目了然清楚知道產品所在位置。</w:t>
      </w:r>
    </w:p>
    <w:p w:rsidR="002679D2" w:rsidRDefault="002679D2" w:rsidP="008930F1">
      <w:pPr>
        <w:spacing w:beforeLines="50" w:before="180" w:after="10" w:line="240" w:lineRule="auto"/>
        <w:ind w:leftChars="251" w:left="850" w:hangingChars="145" w:hanging="348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F138E6">
        <w:rPr>
          <w:rFonts w:ascii="微軟正黑體" w:eastAsia="微軟正黑體" w:hAnsi="微軟正黑體" w:hint="eastAsia"/>
          <w:color w:val="auto"/>
          <w:sz w:val="24"/>
          <w:szCs w:val="24"/>
        </w:rPr>
        <w:t>2. 在成品冷凍庫外外掛白板，每次出貨</w:t>
      </w:r>
      <w:proofErr w:type="gramStart"/>
      <w:r w:rsidRPr="00F138E6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採</w:t>
      </w:r>
      <w:proofErr w:type="gramEnd"/>
      <w:r w:rsidRPr="00F138E6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先進</w:t>
      </w:r>
      <w:proofErr w:type="gramStart"/>
      <w:r w:rsidRPr="00F138E6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先出法</w:t>
      </w:r>
      <w:proofErr w:type="gramEnd"/>
      <w:r w:rsidRPr="00F138E6">
        <w:rPr>
          <w:rFonts w:ascii="微軟正黑體" w:eastAsia="微軟正黑體" w:hAnsi="微軟正黑體" w:hint="eastAsia"/>
          <w:color w:val="auto"/>
          <w:sz w:val="24"/>
          <w:szCs w:val="24"/>
        </w:rPr>
        <w:t>，由拿貨人在白板上記錄，再由專人日結帳。</w:t>
      </w:r>
    </w:p>
    <w:p w:rsidR="002679D2" w:rsidRPr="002679D2" w:rsidRDefault="002679D2" w:rsidP="008930F1">
      <w:pPr>
        <w:spacing w:beforeLines="50" w:before="180" w:after="10" w:line="240" w:lineRule="auto"/>
        <w:ind w:leftChars="244" w:left="488" w:firstLineChars="5" w:firstLine="12"/>
        <w:jc w:val="both"/>
        <w:rPr>
          <w:rFonts w:ascii="微軟正黑體" w:eastAsia="微軟正黑體" w:hAnsi="微軟正黑體"/>
          <w:bCs/>
          <w:color w:val="auto"/>
          <w:sz w:val="24"/>
          <w:szCs w:val="24"/>
        </w:rPr>
      </w:pPr>
      <w:r>
        <w:rPr>
          <w:rFonts w:ascii="微軟正黑體" w:eastAsia="微軟正黑體" w:hAnsi="微軟正黑體" w:hint="eastAsia"/>
          <w:color w:val="auto"/>
          <w:sz w:val="24"/>
          <w:szCs w:val="24"/>
        </w:rPr>
        <w:lastRenderedPageBreak/>
        <w:t>整體而言，雖然改變是痛苦的，會有一定的適應期，</w:t>
      </w:r>
      <w:proofErr w:type="gramStart"/>
      <w:r>
        <w:rPr>
          <w:rFonts w:ascii="微軟正黑體" w:eastAsia="微軟正黑體" w:hAnsi="微軟正黑體" w:hint="eastAsia"/>
          <w:color w:val="auto"/>
          <w:sz w:val="24"/>
          <w:szCs w:val="24"/>
        </w:rPr>
        <w:t>但</w:t>
      </w:r>
      <w:r w:rsidR="00FE468F">
        <w:rPr>
          <w:rFonts w:ascii="微軟正黑體" w:eastAsia="微軟正黑體" w:hAnsi="微軟正黑體" w:hint="eastAsia"/>
          <w:color w:val="auto"/>
          <w:sz w:val="24"/>
          <w:szCs w:val="24"/>
        </w:rPr>
        <w:t>本組仍</w:t>
      </w:r>
      <w:proofErr w:type="gramEnd"/>
      <w:r>
        <w:rPr>
          <w:rFonts w:ascii="微軟正黑體" w:eastAsia="微軟正黑體" w:hAnsi="微軟正黑體" w:hint="eastAsia"/>
          <w:color w:val="auto"/>
          <w:sz w:val="24"/>
          <w:szCs w:val="24"/>
        </w:rPr>
        <w:t>希望以</w:t>
      </w:r>
      <w:r w:rsidR="00FE468F">
        <w:rPr>
          <w:rFonts w:ascii="微軟正黑體" w:eastAsia="微軟正黑體" w:hAnsi="微軟正黑體" w:hint="eastAsia"/>
          <w:color w:val="auto"/>
          <w:sz w:val="24"/>
          <w:szCs w:val="24"/>
        </w:rPr>
        <w:t>「變動最少」及花費最少「時間成本」</w:t>
      </w:r>
      <w:r w:rsidR="00856751">
        <w:rPr>
          <w:rFonts w:ascii="微軟正黑體" w:eastAsia="微軟正黑體" w:hAnsi="微軟正黑體" w:hint="eastAsia"/>
          <w:color w:val="auto"/>
          <w:sz w:val="24"/>
          <w:szCs w:val="24"/>
        </w:rPr>
        <w:t>、「金錢成本」</w:t>
      </w:r>
      <w:r w:rsidR="00FE468F">
        <w:rPr>
          <w:rFonts w:ascii="微軟正黑體" w:eastAsia="微軟正黑體" w:hAnsi="微軟正黑體" w:hint="eastAsia"/>
          <w:color w:val="auto"/>
          <w:sz w:val="24"/>
          <w:szCs w:val="24"/>
        </w:rPr>
        <w:t>的</w:t>
      </w:r>
      <w:r>
        <w:rPr>
          <w:rFonts w:ascii="微軟正黑體" w:eastAsia="微軟正黑體" w:hAnsi="微軟正黑體" w:hint="eastAsia"/>
          <w:color w:val="auto"/>
          <w:sz w:val="24"/>
          <w:szCs w:val="24"/>
        </w:rPr>
        <w:t>微調方式，進行</w:t>
      </w:r>
      <w:r w:rsidR="00856751">
        <w:rPr>
          <w:rFonts w:ascii="微軟正黑體" w:eastAsia="微軟正黑體" w:hAnsi="微軟正黑體" w:hint="eastAsia"/>
          <w:color w:val="auto"/>
          <w:sz w:val="24"/>
          <w:szCs w:val="24"/>
        </w:rPr>
        <w:t>興義魚丸</w:t>
      </w:r>
      <w:r>
        <w:rPr>
          <w:rFonts w:ascii="微軟正黑體" w:eastAsia="微軟正黑體" w:hAnsi="微軟正黑體" w:hint="eastAsia"/>
          <w:color w:val="auto"/>
          <w:sz w:val="24"/>
          <w:szCs w:val="24"/>
        </w:rPr>
        <w:t>作業流程的改善，期待能為興義魚丸帶來更方便</w:t>
      </w:r>
      <w:r w:rsidR="00856751">
        <w:rPr>
          <w:rFonts w:ascii="微軟正黑體" w:eastAsia="微軟正黑體" w:hAnsi="微軟正黑體" w:hint="eastAsia"/>
          <w:color w:val="auto"/>
          <w:sz w:val="24"/>
          <w:szCs w:val="24"/>
        </w:rPr>
        <w:t>且有效率</w:t>
      </w:r>
      <w:r>
        <w:rPr>
          <w:rFonts w:ascii="微軟正黑體" w:eastAsia="微軟正黑體" w:hAnsi="微軟正黑體" w:hint="eastAsia"/>
          <w:color w:val="auto"/>
          <w:sz w:val="24"/>
          <w:szCs w:val="24"/>
        </w:rPr>
        <w:t>的</w:t>
      </w:r>
      <w:r w:rsidR="00856751">
        <w:rPr>
          <w:rFonts w:ascii="微軟正黑體" w:eastAsia="微軟正黑體" w:hAnsi="微軟正黑體" w:hint="eastAsia"/>
          <w:color w:val="auto"/>
          <w:sz w:val="24"/>
          <w:szCs w:val="24"/>
        </w:rPr>
        <w:t>流程運入</w:t>
      </w:r>
      <w:r>
        <w:rPr>
          <w:rFonts w:ascii="微軟正黑體" w:eastAsia="微軟正黑體" w:hAnsi="微軟正黑體" w:hint="eastAsia"/>
          <w:color w:val="auto"/>
          <w:sz w:val="24"/>
          <w:szCs w:val="24"/>
        </w:rPr>
        <w:t>模式。</w:t>
      </w:r>
    </w:p>
    <w:p w:rsidR="00F138E6" w:rsidRDefault="008930F1" w:rsidP="004E2F0B">
      <w:pPr>
        <w:spacing w:beforeLines="50" w:before="180" w:after="10" w:line="240" w:lineRule="auto"/>
        <w:ind w:left="482"/>
        <w:jc w:val="center"/>
        <w:rPr>
          <w:rFonts w:ascii="微軟正黑體" w:eastAsia="微軟正黑體" w:hAnsi="微軟正黑體"/>
          <w:bCs/>
          <w:color w:val="auto"/>
          <w:sz w:val="24"/>
          <w:szCs w:val="24"/>
        </w:rPr>
      </w:pPr>
      <w:r>
        <w:rPr>
          <w:rFonts w:ascii="微軟正黑體" w:eastAsia="微軟正黑體" w:hAnsi="微軟正黑體"/>
          <w:noProof/>
          <w:color w:val="auto"/>
          <w:sz w:val="24"/>
          <w:szCs w:val="24"/>
        </w:rPr>
        <w:drawing>
          <wp:inline distT="0" distB="0" distL="0" distR="0">
            <wp:extent cx="5638800" cy="1584960"/>
            <wp:effectExtent l="0" t="0" r="0" b="0"/>
            <wp:docPr id="28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8E6" w:rsidRDefault="008930F1" w:rsidP="004E2F0B">
      <w:pPr>
        <w:spacing w:beforeLines="50" w:before="180" w:after="10" w:line="240" w:lineRule="auto"/>
        <w:ind w:left="482"/>
        <w:jc w:val="center"/>
        <w:rPr>
          <w:rFonts w:ascii="微軟正黑體" w:eastAsia="微軟正黑體" w:hAnsi="微軟正黑體"/>
          <w:color w:val="auto"/>
          <w:sz w:val="24"/>
          <w:szCs w:val="24"/>
        </w:rPr>
      </w:pPr>
      <w:r>
        <w:rPr>
          <w:rFonts w:ascii="微軟正黑體" w:eastAsia="微軟正黑體" w:hAnsi="微軟正黑體"/>
          <w:noProof/>
          <w:color w:val="auto"/>
          <w:sz w:val="24"/>
          <w:szCs w:val="24"/>
        </w:rPr>
        <w:drawing>
          <wp:inline distT="0" distB="0" distL="0" distR="0">
            <wp:extent cx="5775960" cy="2087880"/>
            <wp:effectExtent l="0" t="0" r="0" b="762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8E8" w:rsidRDefault="00CC7548" w:rsidP="002F48E8">
      <w:pPr>
        <w:numPr>
          <w:ilvl w:val="0"/>
          <w:numId w:val="6"/>
        </w:numPr>
        <w:rPr>
          <w:rFonts w:ascii="微軟正黑體" w:eastAsia="微軟正黑體" w:hAnsi="微軟正黑體"/>
          <w:b/>
          <w:color w:val="auto"/>
          <w:sz w:val="28"/>
          <w:szCs w:val="28"/>
        </w:rPr>
      </w:pPr>
      <w:r>
        <w:rPr>
          <w:rFonts w:ascii="微軟正黑體" w:eastAsia="微軟正黑體" w:hAnsi="微軟正黑體" w:hint="eastAsia"/>
          <w:b/>
          <w:color w:val="auto"/>
          <w:sz w:val="28"/>
          <w:szCs w:val="28"/>
        </w:rPr>
        <w:t>短期預期效益</w:t>
      </w:r>
      <w:r w:rsidR="002F48E8">
        <w:rPr>
          <w:rFonts w:ascii="微軟正黑體" w:eastAsia="微軟正黑體" w:hAnsi="微軟正黑體" w:hint="eastAsia"/>
          <w:b/>
          <w:color w:val="auto"/>
          <w:sz w:val="28"/>
          <w:szCs w:val="28"/>
        </w:rPr>
        <w:t>與結論</w:t>
      </w:r>
    </w:p>
    <w:p w:rsidR="00CA42BD" w:rsidRDefault="00CA42BD" w:rsidP="00CA42BD">
      <w:pPr>
        <w:ind w:left="480"/>
        <w:rPr>
          <w:rFonts w:ascii="微軟正黑體" w:eastAsia="微軟正黑體" w:hAnsi="微軟正黑體"/>
          <w:b/>
          <w:color w:val="auto"/>
          <w:sz w:val="28"/>
          <w:szCs w:val="28"/>
        </w:rPr>
      </w:pPr>
      <w:r>
        <w:rPr>
          <w:rFonts w:ascii="微軟正黑體" w:eastAsia="微軟正黑體" w:hAnsi="微軟正黑體" w:hint="eastAsia"/>
          <w:b/>
          <w:color w:val="auto"/>
          <w:sz w:val="28"/>
          <w:szCs w:val="28"/>
        </w:rPr>
        <w:t>一、短期預期效益</w:t>
      </w:r>
    </w:p>
    <w:p w:rsidR="001831C4" w:rsidRPr="001434A4" w:rsidRDefault="00CA42BD" w:rsidP="001831C4">
      <w:pPr>
        <w:ind w:left="480"/>
        <w:rPr>
          <w:rFonts w:ascii="微軟正黑體" w:eastAsia="微軟正黑體" w:hAnsi="微軟正黑體"/>
          <w:b/>
          <w:color w:val="0000FF"/>
          <w:sz w:val="24"/>
          <w:szCs w:val="24"/>
        </w:rPr>
      </w:pPr>
      <w:r>
        <w:rPr>
          <w:rFonts w:ascii="微軟正黑體" w:eastAsia="微軟正黑體" w:hAnsi="微軟正黑體" w:hint="eastAsia"/>
          <w:b/>
          <w:color w:val="0000FF"/>
          <w:sz w:val="24"/>
          <w:szCs w:val="24"/>
        </w:rPr>
        <w:t xml:space="preserve">1. </w:t>
      </w:r>
      <w:r w:rsidR="001831C4" w:rsidRPr="001434A4">
        <w:rPr>
          <w:rFonts w:ascii="微軟正黑體" w:eastAsia="微軟正黑體" w:hAnsi="微軟正黑體" w:hint="eastAsia"/>
          <w:b/>
          <w:color w:val="0000FF"/>
          <w:sz w:val="24"/>
          <w:szCs w:val="24"/>
        </w:rPr>
        <w:t>改善實體店</w:t>
      </w:r>
      <w:proofErr w:type="gramStart"/>
      <w:r w:rsidR="001831C4" w:rsidRPr="001434A4">
        <w:rPr>
          <w:rFonts w:ascii="微軟正黑體" w:eastAsia="微軟正黑體" w:hAnsi="微軟正黑體" w:hint="eastAsia"/>
          <w:b/>
          <w:color w:val="0000FF"/>
          <w:sz w:val="24"/>
          <w:szCs w:val="24"/>
        </w:rPr>
        <w:t>舖</w:t>
      </w:r>
      <w:proofErr w:type="gramEnd"/>
      <w:r w:rsidR="001831C4" w:rsidRPr="001434A4">
        <w:rPr>
          <w:rFonts w:ascii="微軟正黑體" w:eastAsia="微軟正黑體" w:hAnsi="微軟正黑體" w:hint="eastAsia"/>
          <w:b/>
          <w:color w:val="0000FF"/>
          <w:sz w:val="24"/>
          <w:szCs w:val="24"/>
        </w:rPr>
        <w:t>空間配置，以提升觀客觀感及食品衛生。</w:t>
      </w:r>
    </w:p>
    <w:p w:rsidR="001831C4" w:rsidRDefault="001831C4" w:rsidP="008930F1">
      <w:pPr>
        <w:spacing w:beforeLines="50" w:before="180" w:afterLines="10" w:after="36" w:line="240" w:lineRule="auto"/>
        <w:ind w:left="482" w:firstLineChars="120" w:firstLine="288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proofErr w:type="gramStart"/>
      <w:r>
        <w:rPr>
          <w:rFonts w:ascii="微軟正黑體" w:eastAsia="微軟正黑體" w:hAnsi="微軟正黑體" w:hint="eastAsia"/>
          <w:color w:val="auto"/>
          <w:sz w:val="24"/>
          <w:szCs w:val="24"/>
        </w:rPr>
        <w:t>本組實地</w:t>
      </w:r>
      <w:proofErr w:type="gramEnd"/>
      <w:r>
        <w:rPr>
          <w:rFonts w:ascii="微軟正黑體" w:eastAsia="微軟正黑體" w:hAnsi="微軟正黑體" w:hint="eastAsia"/>
          <w:color w:val="auto"/>
          <w:sz w:val="24"/>
          <w:szCs w:val="24"/>
        </w:rPr>
        <w:t>訪察個案實體店</w:t>
      </w:r>
      <w:proofErr w:type="gramStart"/>
      <w:r>
        <w:rPr>
          <w:rFonts w:ascii="微軟正黑體" w:eastAsia="微軟正黑體" w:hAnsi="微軟正黑體" w:hint="eastAsia"/>
          <w:color w:val="auto"/>
          <w:sz w:val="24"/>
          <w:szCs w:val="24"/>
        </w:rPr>
        <w:t>舖</w:t>
      </w:r>
      <w:proofErr w:type="gramEnd"/>
      <w:r>
        <w:rPr>
          <w:rFonts w:ascii="微軟正黑體" w:eastAsia="微軟正黑體" w:hAnsi="微軟正黑體" w:hint="eastAsia"/>
          <w:color w:val="auto"/>
          <w:sz w:val="24"/>
          <w:szCs w:val="24"/>
        </w:rPr>
        <w:t>後發現，實體店</w:t>
      </w:r>
      <w:proofErr w:type="gramStart"/>
      <w:r>
        <w:rPr>
          <w:rFonts w:ascii="微軟正黑體" w:eastAsia="微軟正黑體" w:hAnsi="微軟正黑體" w:hint="eastAsia"/>
          <w:color w:val="auto"/>
          <w:sz w:val="24"/>
          <w:szCs w:val="24"/>
        </w:rPr>
        <w:t>舖</w:t>
      </w:r>
      <w:proofErr w:type="gramEnd"/>
      <w:r>
        <w:rPr>
          <w:rFonts w:ascii="微軟正黑體" w:eastAsia="微軟正黑體" w:hAnsi="微軟正黑體" w:hint="eastAsia"/>
          <w:color w:val="auto"/>
          <w:sz w:val="24"/>
          <w:szCs w:val="24"/>
        </w:rPr>
        <w:t>空間狹小，許多作業人員及作業</w:t>
      </w:r>
      <w:proofErr w:type="gramStart"/>
      <w:r>
        <w:rPr>
          <w:rFonts w:ascii="微軟正黑體" w:eastAsia="微軟正黑體" w:hAnsi="微軟正黑體" w:hint="eastAsia"/>
          <w:color w:val="auto"/>
          <w:sz w:val="24"/>
          <w:szCs w:val="24"/>
        </w:rPr>
        <w:t>程</w:t>
      </w:r>
      <w:r w:rsidR="00AB24E7">
        <w:rPr>
          <w:rFonts w:ascii="微軟正黑體" w:eastAsia="微軟正黑體" w:hAnsi="微軟正黑體" w:hint="eastAsia"/>
          <w:color w:val="auto"/>
          <w:sz w:val="24"/>
          <w:szCs w:val="24"/>
        </w:rPr>
        <w:t>需擠在</w:t>
      </w:r>
      <w:proofErr w:type="gramEnd"/>
      <w:r w:rsidR="00AB24E7">
        <w:rPr>
          <w:rFonts w:ascii="微軟正黑體" w:eastAsia="微軟正黑體" w:hAnsi="微軟正黑體" w:hint="eastAsia"/>
          <w:color w:val="auto"/>
          <w:sz w:val="24"/>
          <w:szCs w:val="24"/>
        </w:rPr>
        <w:t>狹小空間內完成。魚丸的製作是由</w:t>
      </w:r>
      <w:proofErr w:type="gramStart"/>
      <w:r w:rsidR="00AB24E7">
        <w:rPr>
          <w:rFonts w:ascii="微軟正黑體" w:eastAsia="微軟正黑體" w:hAnsi="微軟正黑體" w:hint="eastAsia"/>
          <w:color w:val="auto"/>
          <w:sz w:val="24"/>
          <w:szCs w:val="24"/>
        </w:rPr>
        <w:t>生食至熟食</w:t>
      </w:r>
      <w:proofErr w:type="gramEnd"/>
      <w:r w:rsidR="00AB24E7">
        <w:rPr>
          <w:rFonts w:ascii="微軟正黑體" w:eastAsia="微軟正黑體" w:hAnsi="微軟正黑體" w:hint="eastAsia"/>
          <w:color w:val="auto"/>
          <w:sz w:val="24"/>
          <w:szCs w:val="24"/>
        </w:rPr>
        <w:t>，若不注意環境衛生，很可能在製作過程中使原物料及成品遭受細菌、</w:t>
      </w:r>
      <w:proofErr w:type="gramStart"/>
      <w:r w:rsidR="00AB24E7">
        <w:rPr>
          <w:rFonts w:ascii="微軟正黑體" w:eastAsia="微軟正黑體" w:hAnsi="微軟正黑體" w:hint="eastAsia"/>
          <w:color w:val="auto"/>
          <w:sz w:val="24"/>
          <w:szCs w:val="24"/>
        </w:rPr>
        <w:t>髒</w:t>
      </w:r>
      <w:proofErr w:type="gramEnd"/>
      <w:r w:rsidR="00AB24E7">
        <w:rPr>
          <w:rFonts w:ascii="微軟正黑體" w:eastAsia="微軟正黑體" w:hAnsi="微軟正黑體" w:hint="eastAsia"/>
          <w:color w:val="auto"/>
          <w:sz w:val="24"/>
          <w:szCs w:val="24"/>
        </w:rPr>
        <w:t>污等感染。</w:t>
      </w:r>
    </w:p>
    <w:p w:rsidR="00AB24E7" w:rsidRDefault="00AB24E7" w:rsidP="008930F1">
      <w:pPr>
        <w:spacing w:beforeLines="50" w:before="180" w:afterLines="10" w:after="36" w:line="240" w:lineRule="auto"/>
        <w:ind w:left="482" w:firstLineChars="120" w:firstLine="288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>
        <w:rPr>
          <w:rFonts w:ascii="微軟正黑體" w:eastAsia="微軟正黑體" w:hAnsi="微軟正黑體" w:hint="eastAsia"/>
          <w:color w:val="auto"/>
          <w:sz w:val="24"/>
          <w:szCs w:val="24"/>
        </w:rPr>
        <w:lastRenderedPageBreak/>
        <w:t>或許目前的客人並不在意這樣的空間及環境，</w:t>
      </w:r>
      <w:proofErr w:type="gramStart"/>
      <w:r>
        <w:rPr>
          <w:rFonts w:ascii="微軟正黑體" w:eastAsia="微軟正黑體" w:hAnsi="微軟正黑體" w:hint="eastAsia"/>
          <w:color w:val="auto"/>
          <w:sz w:val="24"/>
          <w:szCs w:val="24"/>
        </w:rPr>
        <w:t>但本組認為</w:t>
      </w:r>
      <w:proofErr w:type="gramEnd"/>
      <w:r>
        <w:rPr>
          <w:rFonts w:ascii="微軟正黑體" w:eastAsia="微軟正黑體" w:hAnsi="微軟正黑體" w:hint="eastAsia"/>
          <w:color w:val="auto"/>
          <w:sz w:val="24"/>
          <w:szCs w:val="24"/>
        </w:rPr>
        <w:t>，消費者</w:t>
      </w:r>
      <w:r w:rsidR="007743E5">
        <w:rPr>
          <w:rFonts w:ascii="微軟正黑體" w:eastAsia="微軟正黑體" w:hAnsi="微軟正黑體" w:hint="eastAsia"/>
          <w:color w:val="auto"/>
          <w:sz w:val="24"/>
          <w:szCs w:val="24"/>
        </w:rPr>
        <w:t>對賣家</w:t>
      </w:r>
      <w:r w:rsidR="00B11E1D">
        <w:rPr>
          <w:rFonts w:ascii="微軟正黑體" w:eastAsia="微軟正黑體" w:hAnsi="微軟正黑體" w:hint="eastAsia"/>
          <w:color w:val="auto"/>
          <w:sz w:val="24"/>
          <w:szCs w:val="24"/>
        </w:rPr>
        <w:t>環境</w:t>
      </w:r>
      <w:r w:rsidR="007743E5">
        <w:rPr>
          <w:rFonts w:ascii="微軟正黑體" w:eastAsia="微軟正黑體" w:hAnsi="微軟正黑體" w:hint="eastAsia"/>
          <w:color w:val="auto"/>
          <w:sz w:val="24"/>
          <w:szCs w:val="24"/>
        </w:rPr>
        <w:t>衛</w:t>
      </w:r>
      <w:r w:rsidR="00B11E1D">
        <w:rPr>
          <w:rFonts w:ascii="微軟正黑體" w:eastAsia="微軟正黑體" w:hAnsi="微軟正黑體" w:hint="eastAsia"/>
          <w:color w:val="auto"/>
          <w:sz w:val="24"/>
          <w:szCs w:val="24"/>
        </w:rPr>
        <w:t>生</w:t>
      </w:r>
      <w:r w:rsidR="007743E5">
        <w:rPr>
          <w:rFonts w:ascii="微軟正黑體" w:eastAsia="微軟正黑體" w:hAnsi="微軟正黑體" w:hint="eastAsia"/>
          <w:color w:val="auto"/>
          <w:sz w:val="24"/>
          <w:szCs w:val="24"/>
        </w:rPr>
        <w:t>會日漸加深，為顧及店</w:t>
      </w:r>
      <w:proofErr w:type="gramStart"/>
      <w:r w:rsidR="007743E5">
        <w:rPr>
          <w:rFonts w:ascii="微軟正黑體" w:eastAsia="微軟正黑體" w:hAnsi="微軟正黑體" w:hint="eastAsia"/>
          <w:color w:val="auto"/>
          <w:sz w:val="24"/>
          <w:szCs w:val="24"/>
        </w:rPr>
        <w:t>舖</w:t>
      </w:r>
      <w:proofErr w:type="gramEnd"/>
      <w:r w:rsidR="007743E5">
        <w:rPr>
          <w:rFonts w:ascii="微軟正黑體" w:eastAsia="微軟正黑體" w:hAnsi="微軟正黑體" w:hint="eastAsia"/>
          <w:color w:val="auto"/>
          <w:sz w:val="24"/>
          <w:szCs w:val="24"/>
        </w:rPr>
        <w:t>永續經營應立即改善作業環境衛生問題。</w:t>
      </w:r>
    </w:p>
    <w:p w:rsidR="007743E5" w:rsidRPr="001434A4" w:rsidRDefault="00CA42BD" w:rsidP="008930F1">
      <w:pPr>
        <w:spacing w:beforeLines="50" w:before="180" w:afterLines="10" w:after="36" w:line="240" w:lineRule="auto"/>
        <w:ind w:firstLineChars="175" w:firstLine="420"/>
        <w:jc w:val="both"/>
        <w:rPr>
          <w:rFonts w:ascii="微軟正黑體" w:eastAsia="微軟正黑體" w:hAnsi="微軟正黑體"/>
          <w:b/>
          <w:color w:val="0000FF"/>
          <w:sz w:val="24"/>
          <w:szCs w:val="24"/>
        </w:rPr>
      </w:pPr>
      <w:r>
        <w:rPr>
          <w:rFonts w:ascii="微軟正黑體" w:eastAsia="微軟正黑體" w:hAnsi="微軟正黑體" w:hint="eastAsia"/>
          <w:b/>
          <w:color w:val="0000FF"/>
          <w:sz w:val="24"/>
          <w:szCs w:val="24"/>
        </w:rPr>
        <w:t xml:space="preserve">2. </w:t>
      </w:r>
      <w:r w:rsidR="007743E5" w:rsidRPr="001434A4">
        <w:rPr>
          <w:rFonts w:ascii="微軟正黑體" w:eastAsia="微軟正黑體" w:hAnsi="微軟正黑體" w:hint="eastAsia"/>
          <w:b/>
          <w:color w:val="0000FF"/>
          <w:sz w:val="24"/>
          <w:szCs w:val="24"/>
        </w:rPr>
        <w:t>掌握進出貨及存貨現況，有效控制成本。</w:t>
      </w:r>
    </w:p>
    <w:p w:rsidR="00B44280" w:rsidRPr="00B44280" w:rsidRDefault="00B44280" w:rsidP="008930F1">
      <w:pPr>
        <w:spacing w:beforeLines="50" w:before="180" w:afterLines="10" w:after="36" w:line="240" w:lineRule="auto"/>
        <w:ind w:leftChars="210" w:left="420" w:firstLineChars="128" w:firstLine="307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B44280">
        <w:rPr>
          <w:rFonts w:ascii="微軟正黑體" w:eastAsia="微軟正黑體" w:hAnsi="微軟正黑體" w:hint="eastAsia"/>
          <w:color w:val="auto"/>
          <w:sz w:val="24"/>
          <w:szCs w:val="24"/>
        </w:rPr>
        <w:t>以往因</w:t>
      </w:r>
      <w:r>
        <w:rPr>
          <w:rFonts w:ascii="微軟正黑體" w:eastAsia="微軟正黑體" w:hAnsi="微軟正黑體" w:hint="eastAsia"/>
          <w:color w:val="auto"/>
          <w:sz w:val="24"/>
          <w:szCs w:val="24"/>
        </w:rPr>
        <w:t>原物料及成品冰凍庫</w:t>
      </w:r>
      <w:r w:rsidR="00A82054">
        <w:rPr>
          <w:rFonts w:ascii="微軟正黑體" w:eastAsia="微軟正黑體" w:hAnsi="微軟正黑體" w:hint="eastAsia"/>
          <w:color w:val="auto"/>
          <w:sz w:val="24"/>
          <w:szCs w:val="24"/>
        </w:rPr>
        <w:t>規劃</w:t>
      </w:r>
      <w:r w:rsidRPr="00B44280">
        <w:rPr>
          <w:rFonts w:ascii="微軟正黑體" w:eastAsia="微軟正黑體" w:hAnsi="微軟正黑體" w:hint="eastAsia"/>
          <w:color w:val="auto"/>
          <w:sz w:val="24"/>
          <w:szCs w:val="24"/>
        </w:rPr>
        <w:t>混亂</w:t>
      </w:r>
      <w:r>
        <w:rPr>
          <w:rFonts w:ascii="微軟正黑體" w:eastAsia="微軟正黑體" w:hAnsi="微軟正黑體" w:hint="eastAsia"/>
          <w:color w:val="auto"/>
          <w:sz w:val="24"/>
          <w:szCs w:val="24"/>
        </w:rPr>
        <w:t>，無法即時了解存貨概況。</w:t>
      </w:r>
      <w:proofErr w:type="gramStart"/>
      <w:r>
        <w:rPr>
          <w:rFonts w:ascii="微軟正黑體" w:eastAsia="微軟正黑體" w:hAnsi="微軟正黑體" w:hint="eastAsia"/>
          <w:color w:val="auto"/>
          <w:sz w:val="24"/>
          <w:szCs w:val="24"/>
        </w:rPr>
        <w:t>本組認為</w:t>
      </w:r>
      <w:proofErr w:type="gramEnd"/>
      <w:r>
        <w:rPr>
          <w:rFonts w:ascii="微軟正黑體" w:eastAsia="微軟正黑體" w:hAnsi="微軟正黑體" w:hint="eastAsia"/>
          <w:color w:val="auto"/>
          <w:sz w:val="24"/>
          <w:szCs w:val="24"/>
        </w:rPr>
        <w:t>該亂</w:t>
      </w:r>
      <w:proofErr w:type="gramStart"/>
      <w:r>
        <w:rPr>
          <w:rFonts w:ascii="微軟正黑體" w:eastAsia="微軟正黑體" w:hAnsi="微軟正黑體" w:hint="eastAsia"/>
          <w:color w:val="auto"/>
          <w:sz w:val="24"/>
          <w:szCs w:val="24"/>
        </w:rPr>
        <w:t>象</w:t>
      </w:r>
      <w:proofErr w:type="gramEnd"/>
      <w:r>
        <w:rPr>
          <w:rFonts w:ascii="微軟正黑體" w:eastAsia="微軟正黑體" w:hAnsi="微軟正黑體" w:hint="eastAsia"/>
          <w:color w:val="auto"/>
          <w:sz w:val="24"/>
          <w:szCs w:val="24"/>
        </w:rPr>
        <w:t>將導致錯估實際用料量及出貨量，因</w:t>
      </w:r>
      <w:r w:rsidRPr="00B44280">
        <w:rPr>
          <w:rFonts w:ascii="微軟正黑體" w:eastAsia="微軟正黑體" w:hAnsi="微軟正黑體" w:hint="eastAsia"/>
          <w:color w:val="auto"/>
          <w:sz w:val="24"/>
          <w:szCs w:val="24"/>
        </w:rPr>
        <w:t>而造成</w:t>
      </w:r>
      <w:r>
        <w:rPr>
          <w:rFonts w:ascii="微軟正黑體" w:eastAsia="微軟正黑體" w:hAnsi="微軟正黑體" w:hint="eastAsia"/>
          <w:color w:val="auto"/>
          <w:sz w:val="24"/>
          <w:szCs w:val="24"/>
        </w:rPr>
        <w:t>無法正確做出成本控管。藉</w:t>
      </w:r>
      <w:proofErr w:type="gramStart"/>
      <w:r>
        <w:rPr>
          <w:rFonts w:ascii="微軟正黑體" w:eastAsia="微軟正黑體" w:hAnsi="微軟正黑體" w:hint="eastAsia"/>
          <w:color w:val="auto"/>
          <w:sz w:val="24"/>
          <w:szCs w:val="24"/>
        </w:rPr>
        <w:t>由本組提供</w:t>
      </w:r>
      <w:proofErr w:type="gramEnd"/>
      <w:r>
        <w:rPr>
          <w:rFonts w:ascii="微軟正黑體" w:eastAsia="微軟正黑體" w:hAnsi="微軟正黑體" w:hint="eastAsia"/>
          <w:color w:val="auto"/>
          <w:sz w:val="24"/>
          <w:szCs w:val="24"/>
        </w:rPr>
        <w:t>簡易之</w:t>
      </w:r>
      <w:proofErr w:type="gramStart"/>
      <w:r>
        <w:rPr>
          <w:rFonts w:ascii="微軟正黑體" w:eastAsia="微軟正黑體" w:hAnsi="微軟正黑體"/>
          <w:color w:val="auto"/>
          <w:sz w:val="24"/>
          <w:szCs w:val="24"/>
        </w:rPr>
        <w:t>”</w:t>
      </w:r>
      <w:proofErr w:type="gramEnd"/>
      <w:r w:rsidR="00A82054">
        <w:rPr>
          <w:rFonts w:ascii="微軟正黑體" w:eastAsia="微軟正黑體" w:hAnsi="微軟正黑體" w:hint="eastAsia"/>
          <w:color w:val="auto"/>
          <w:sz w:val="24"/>
          <w:szCs w:val="24"/>
        </w:rPr>
        <w:t>原物料及成品</w:t>
      </w:r>
      <w:r>
        <w:rPr>
          <w:rFonts w:ascii="微軟正黑體" w:eastAsia="微軟正黑體" w:hAnsi="微軟正黑體" w:hint="eastAsia"/>
          <w:color w:val="auto"/>
          <w:sz w:val="24"/>
          <w:szCs w:val="24"/>
        </w:rPr>
        <w:t>白板</w:t>
      </w:r>
      <w:r w:rsidR="00A82054">
        <w:rPr>
          <w:rFonts w:ascii="微軟正黑體" w:eastAsia="微軟正黑體" w:hAnsi="微軟正黑體" w:hint="eastAsia"/>
          <w:color w:val="auto"/>
          <w:sz w:val="24"/>
          <w:szCs w:val="24"/>
        </w:rPr>
        <w:t>管理流程</w:t>
      </w:r>
      <w:proofErr w:type="gramStart"/>
      <w:r>
        <w:rPr>
          <w:rFonts w:ascii="微軟正黑體" w:eastAsia="微軟正黑體" w:hAnsi="微軟正黑體"/>
          <w:color w:val="auto"/>
          <w:sz w:val="24"/>
          <w:szCs w:val="24"/>
        </w:rPr>
        <w:t>”</w:t>
      </w:r>
      <w:proofErr w:type="gramEnd"/>
      <w:r w:rsidR="00A82054">
        <w:rPr>
          <w:rFonts w:ascii="微軟正黑體" w:eastAsia="微軟正黑體" w:hAnsi="微軟正黑體" w:hint="eastAsia"/>
          <w:color w:val="auto"/>
          <w:sz w:val="24"/>
          <w:szCs w:val="24"/>
        </w:rPr>
        <w:t>後</w:t>
      </w:r>
      <w:r w:rsidRPr="00B44280">
        <w:rPr>
          <w:rFonts w:ascii="微軟正黑體" w:eastAsia="微軟正黑體" w:hAnsi="微軟正黑體" w:hint="eastAsia"/>
          <w:color w:val="auto"/>
          <w:sz w:val="24"/>
          <w:szCs w:val="24"/>
        </w:rPr>
        <w:t>可望</w:t>
      </w:r>
      <w:r w:rsidR="00A82054">
        <w:rPr>
          <w:rFonts w:ascii="微軟正黑體" w:eastAsia="微軟正黑體" w:hAnsi="微軟正黑體" w:hint="eastAsia"/>
          <w:color w:val="auto"/>
          <w:sz w:val="24"/>
          <w:szCs w:val="24"/>
        </w:rPr>
        <w:t>落實存貨管理，並在成本控管上有更精確的數字呈現，</w:t>
      </w:r>
      <w:r w:rsidRPr="00B44280">
        <w:rPr>
          <w:rFonts w:ascii="微軟正黑體" w:eastAsia="微軟正黑體" w:hAnsi="微軟正黑體" w:hint="eastAsia"/>
          <w:color w:val="auto"/>
          <w:sz w:val="24"/>
          <w:szCs w:val="24"/>
        </w:rPr>
        <w:t>在重新規劃</w:t>
      </w:r>
      <w:r w:rsidR="00A82054">
        <w:rPr>
          <w:rFonts w:ascii="微軟正黑體" w:eastAsia="微軟正黑體" w:hAnsi="微軟正黑體" w:hint="eastAsia"/>
          <w:color w:val="auto"/>
          <w:sz w:val="24"/>
          <w:szCs w:val="24"/>
        </w:rPr>
        <w:t>原物料及進出貨冷凍庫後獲得初步的解決，搭配盤點資料整合</w:t>
      </w:r>
      <w:r w:rsidRPr="00B44280">
        <w:rPr>
          <w:rFonts w:ascii="微軟正黑體" w:eastAsia="微軟正黑體" w:hAnsi="微軟正黑體" w:hint="eastAsia"/>
          <w:color w:val="auto"/>
          <w:sz w:val="24"/>
          <w:szCs w:val="24"/>
        </w:rPr>
        <w:t>不</w:t>
      </w:r>
      <w:proofErr w:type="gramStart"/>
      <w:r w:rsidR="00A82054">
        <w:rPr>
          <w:rFonts w:ascii="微軟正黑體" w:eastAsia="微軟正黑體" w:hAnsi="微軟正黑體" w:hint="eastAsia"/>
          <w:color w:val="auto"/>
          <w:sz w:val="24"/>
          <w:szCs w:val="24"/>
        </w:rPr>
        <w:t>旦</w:t>
      </w:r>
      <w:proofErr w:type="gramEnd"/>
      <w:r w:rsidR="00A82054">
        <w:rPr>
          <w:rFonts w:ascii="微軟正黑體" w:eastAsia="微軟正黑體" w:hAnsi="微軟正黑體" w:hint="eastAsia"/>
          <w:color w:val="auto"/>
          <w:sz w:val="24"/>
          <w:szCs w:val="24"/>
        </w:rPr>
        <w:t>能</w:t>
      </w:r>
      <w:r w:rsidRPr="00B44280">
        <w:rPr>
          <w:rFonts w:ascii="微軟正黑體" w:eastAsia="微軟正黑體" w:hAnsi="微軟正黑體" w:hint="eastAsia"/>
          <w:color w:val="auto"/>
          <w:sz w:val="24"/>
          <w:szCs w:val="24"/>
        </w:rPr>
        <w:t>迅速出貨</w:t>
      </w:r>
      <w:r w:rsidR="00A82054">
        <w:rPr>
          <w:rFonts w:ascii="微軟正黑體" w:eastAsia="微軟正黑體" w:hAnsi="微軟正黑體" w:hint="eastAsia"/>
          <w:color w:val="auto"/>
          <w:sz w:val="24"/>
          <w:szCs w:val="24"/>
        </w:rPr>
        <w:t>，對於業務量的擴增將更深具信心</w:t>
      </w:r>
      <w:r w:rsidRPr="00B44280">
        <w:rPr>
          <w:rFonts w:ascii="微軟正黑體" w:eastAsia="微軟正黑體" w:hAnsi="微軟正黑體" w:hint="eastAsia"/>
          <w:color w:val="auto"/>
          <w:sz w:val="24"/>
          <w:szCs w:val="24"/>
        </w:rPr>
        <w:t>。</w:t>
      </w:r>
    </w:p>
    <w:p w:rsidR="002F48E8" w:rsidRPr="001434A4" w:rsidRDefault="00CA42BD" w:rsidP="001434A4">
      <w:pPr>
        <w:ind w:firstLineChars="175" w:firstLine="420"/>
        <w:rPr>
          <w:rFonts w:ascii="微軟正黑體" w:eastAsia="微軟正黑體" w:hAnsi="微軟正黑體"/>
          <w:b/>
          <w:color w:val="0000FF"/>
          <w:sz w:val="24"/>
          <w:szCs w:val="24"/>
        </w:rPr>
      </w:pPr>
      <w:r>
        <w:rPr>
          <w:rFonts w:ascii="微軟正黑體" w:eastAsia="微軟正黑體" w:hAnsi="微軟正黑體" w:hint="eastAsia"/>
          <w:b/>
          <w:color w:val="0000FF"/>
          <w:sz w:val="24"/>
          <w:szCs w:val="24"/>
        </w:rPr>
        <w:t xml:space="preserve">3. </w:t>
      </w:r>
      <w:r w:rsidR="002F48E8" w:rsidRPr="001434A4">
        <w:rPr>
          <w:rFonts w:ascii="微軟正黑體" w:eastAsia="微軟正黑體" w:hAnsi="微軟正黑體" w:hint="eastAsia"/>
          <w:b/>
          <w:color w:val="0000FF"/>
          <w:sz w:val="24"/>
          <w:szCs w:val="24"/>
        </w:rPr>
        <w:t>減少盤點所需人力及時間成本</w:t>
      </w:r>
    </w:p>
    <w:p w:rsidR="002F48E8" w:rsidRPr="001434A4" w:rsidRDefault="002F48E8" w:rsidP="008930F1">
      <w:pPr>
        <w:spacing w:beforeLines="50" w:before="180" w:after="10" w:line="240" w:lineRule="auto"/>
        <w:ind w:left="437" w:firstLineChars="109" w:firstLine="262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1434A4">
        <w:rPr>
          <w:rFonts w:ascii="微軟正黑體" w:eastAsia="微軟正黑體" w:hAnsi="微軟正黑體" w:hint="eastAsia"/>
          <w:color w:val="auto"/>
          <w:sz w:val="24"/>
          <w:szCs w:val="24"/>
        </w:rPr>
        <w:t>以往個案因</w:t>
      </w:r>
      <w:r w:rsidR="001434A4">
        <w:rPr>
          <w:rFonts w:ascii="微軟正黑體" w:eastAsia="微軟正黑體" w:hAnsi="微軟正黑體" w:hint="eastAsia"/>
          <w:color w:val="auto"/>
          <w:sz w:val="24"/>
          <w:szCs w:val="24"/>
        </w:rPr>
        <w:t>原物料及成品</w:t>
      </w:r>
      <w:proofErr w:type="gramStart"/>
      <w:r w:rsidR="001434A4">
        <w:rPr>
          <w:rFonts w:ascii="微軟正黑體" w:eastAsia="微軟正黑體" w:hAnsi="微軟正黑體" w:hint="eastAsia"/>
          <w:color w:val="auto"/>
          <w:sz w:val="24"/>
          <w:szCs w:val="24"/>
        </w:rPr>
        <w:t>品</w:t>
      </w:r>
      <w:proofErr w:type="gramEnd"/>
      <w:r w:rsidR="001434A4">
        <w:rPr>
          <w:rFonts w:ascii="微軟正黑體" w:eastAsia="微軟正黑體" w:hAnsi="微軟正黑體" w:hint="eastAsia"/>
          <w:color w:val="auto"/>
          <w:sz w:val="24"/>
          <w:szCs w:val="24"/>
        </w:rPr>
        <w:t>項</w:t>
      </w:r>
      <w:proofErr w:type="gramStart"/>
      <w:r w:rsidR="001434A4">
        <w:rPr>
          <w:rFonts w:ascii="微軟正黑體" w:eastAsia="微軟正黑體" w:hAnsi="微軟正黑體" w:hint="eastAsia"/>
          <w:color w:val="auto"/>
          <w:sz w:val="24"/>
          <w:szCs w:val="24"/>
        </w:rPr>
        <w:t>眾多、</w:t>
      </w:r>
      <w:proofErr w:type="gramEnd"/>
      <w:r w:rsidR="001434A4">
        <w:rPr>
          <w:rFonts w:ascii="微軟正黑體" w:eastAsia="微軟正黑體" w:hAnsi="微軟正黑體" w:hint="eastAsia"/>
          <w:color w:val="auto"/>
          <w:sz w:val="24"/>
          <w:szCs w:val="24"/>
        </w:rPr>
        <w:t>盤點困難，而遲遲未建立盤點制度，造成許多</w:t>
      </w:r>
      <w:r w:rsidRPr="001434A4">
        <w:rPr>
          <w:rFonts w:ascii="微軟正黑體" w:eastAsia="微軟正黑體" w:hAnsi="微軟正黑體" w:hint="eastAsia"/>
          <w:color w:val="auto"/>
          <w:sz w:val="24"/>
          <w:szCs w:val="24"/>
        </w:rPr>
        <w:t>存</w:t>
      </w:r>
      <w:r w:rsidR="001434A4">
        <w:rPr>
          <w:rFonts w:ascii="微軟正黑體" w:eastAsia="微軟正黑體" w:hAnsi="微軟正黑體" w:hint="eastAsia"/>
          <w:color w:val="auto"/>
          <w:sz w:val="24"/>
          <w:szCs w:val="24"/>
        </w:rPr>
        <w:t>貨問題。除了組織</w:t>
      </w:r>
      <w:r w:rsidRPr="001434A4">
        <w:rPr>
          <w:rFonts w:ascii="微軟正黑體" w:eastAsia="微軟正黑體" w:hAnsi="微軟正黑體" w:hint="eastAsia"/>
          <w:color w:val="auto"/>
          <w:sz w:val="24"/>
          <w:szCs w:val="24"/>
        </w:rPr>
        <w:t>人員在出貨</w:t>
      </w:r>
      <w:r w:rsidR="006000BF">
        <w:rPr>
          <w:rFonts w:ascii="微軟正黑體" w:eastAsia="微軟正黑體" w:hAnsi="微軟正黑體" w:hint="eastAsia"/>
          <w:color w:val="auto"/>
          <w:sz w:val="24"/>
          <w:szCs w:val="24"/>
        </w:rPr>
        <w:t>或是找</w:t>
      </w:r>
      <w:r w:rsidR="006000BF" w:rsidRPr="001434A4">
        <w:rPr>
          <w:rFonts w:ascii="微軟正黑體" w:eastAsia="微軟正黑體" w:hAnsi="微軟正黑體" w:hint="eastAsia"/>
          <w:color w:val="auto"/>
          <w:sz w:val="24"/>
          <w:szCs w:val="24"/>
        </w:rPr>
        <w:t>尋</w:t>
      </w:r>
      <w:r w:rsidR="006000BF">
        <w:rPr>
          <w:rFonts w:ascii="微軟正黑體" w:eastAsia="微軟正黑體" w:hAnsi="微軟正黑體" w:hint="eastAsia"/>
          <w:color w:val="auto"/>
          <w:sz w:val="24"/>
          <w:szCs w:val="24"/>
        </w:rPr>
        <w:t>原物</w:t>
      </w:r>
      <w:proofErr w:type="gramStart"/>
      <w:r w:rsidR="006000BF">
        <w:rPr>
          <w:rFonts w:ascii="微軟正黑體" w:eastAsia="微軟正黑體" w:hAnsi="微軟正黑體" w:hint="eastAsia"/>
          <w:color w:val="auto"/>
          <w:sz w:val="24"/>
          <w:szCs w:val="24"/>
        </w:rPr>
        <w:t>料</w:t>
      </w:r>
      <w:r w:rsidRPr="001434A4">
        <w:rPr>
          <w:rFonts w:ascii="微軟正黑體" w:eastAsia="微軟正黑體" w:hAnsi="微軟正黑體" w:hint="eastAsia"/>
          <w:color w:val="auto"/>
          <w:sz w:val="24"/>
          <w:szCs w:val="24"/>
        </w:rPr>
        <w:t>時遍尋</w:t>
      </w:r>
      <w:proofErr w:type="gramEnd"/>
      <w:r w:rsidRPr="001434A4">
        <w:rPr>
          <w:rFonts w:ascii="微軟正黑體" w:eastAsia="微軟正黑體" w:hAnsi="微軟正黑體" w:hint="eastAsia"/>
          <w:color w:val="auto"/>
          <w:sz w:val="24"/>
          <w:szCs w:val="24"/>
        </w:rPr>
        <w:t>不著貨物，</w:t>
      </w:r>
      <w:r w:rsidR="006000BF">
        <w:rPr>
          <w:rFonts w:ascii="微軟正黑體" w:eastAsia="微軟正黑體" w:hAnsi="微軟正黑體" w:hint="eastAsia"/>
          <w:color w:val="auto"/>
          <w:sz w:val="24"/>
          <w:szCs w:val="24"/>
        </w:rPr>
        <w:t>更</w:t>
      </w:r>
      <w:r w:rsidRPr="001434A4">
        <w:rPr>
          <w:rFonts w:ascii="微軟正黑體" w:eastAsia="微軟正黑體" w:hAnsi="微軟正黑體" w:hint="eastAsia"/>
          <w:color w:val="auto"/>
          <w:sz w:val="24"/>
          <w:szCs w:val="24"/>
        </w:rPr>
        <w:t>導致高缺貨率及報廢率</w:t>
      </w:r>
      <w:r w:rsidR="006000BF">
        <w:rPr>
          <w:rFonts w:ascii="微軟正黑體" w:eastAsia="微軟正黑體" w:hAnsi="微軟正黑體" w:hint="eastAsia"/>
          <w:color w:val="auto"/>
          <w:sz w:val="24"/>
          <w:szCs w:val="24"/>
        </w:rPr>
        <w:t>無疑造成更多成本的浪費</w:t>
      </w:r>
      <w:r w:rsidRPr="001434A4">
        <w:rPr>
          <w:rFonts w:ascii="微軟正黑體" w:eastAsia="微軟正黑體" w:hAnsi="微軟正黑體" w:hint="eastAsia"/>
          <w:color w:val="auto"/>
          <w:sz w:val="24"/>
          <w:szCs w:val="24"/>
        </w:rPr>
        <w:t>。</w:t>
      </w:r>
      <w:proofErr w:type="gramStart"/>
      <w:r w:rsidR="006000BF">
        <w:rPr>
          <w:rFonts w:ascii="微軟正黑體" w:eastAsia="微軟正黑體" w:hAnsi="微軟正黑體" w:hint="eastAsia"/>
          <w:color w:val="auto"/>
          <w:sz w:val="24"/>
          <w:szCs w:val="24"/>
        </w:rPr>
        <w:t>經由本組建議</w:t>
      </w:r>
      <w:proofErr w:type="gramEnd"/>
      <w:r w:rsidRPr="001434A4">
        <w:rPr>
          <w:rFonts w:ascii="微軟正黑體" w:eastAsia="微軟正黑體" w:hAnsi="微軟正黑體" w:hint="eastAsia"/>
          <w:color w:val="auto"/>
          <w:sz w:val="24"/>
          <w:szCs w:val="24"/>
        </w:rPr>
        <w:t>引進</w:t>
      </w:r>
      <w:proofErr w:type="gramStart"/>
      <w:r w:rsidR="006000BF">
        <w:rPr>
          <w:rFonts w:ascii="微軟正黑體" w:eastAsia="微軟正黑體" w:hAnsi="微軟正黑體"/>
          <w:color w:val="auto"/>
          <w:sz w:val="24"/>
          <w:szCs w:val="24"/>
        </w:rPr>
        <w:t>”</w:t>
      </w:r>
      <w:proofErr w:type="gramEnd"/>
      <w:r w:rsidR="006000BF">
        <w:rPr>
          <w:rFonts w:ascii="微軟正黑體" w:eastAsia="微軟正黑體" w:hAnsi="微軟正黑體" w:hint="eastAsia"/>
          <w:color w:val="auto"/>
          <w:sz w:val="24"/>
          <w:szCs w:val="24"/>
        </w:rPr>
        <w:t>原物料及成品白板管理流程</w:t>
      </w:r>
      <w:proofErr w:type="gramStart"/>
      <w:r w:rsidR="006000BF">
        <w:rPr>
          <w:rFonts w:ascii="微軟正黑體" w:eastAsia="微軟正黑體" w:hAnsi="微軟正黑體"/>
          <w:color w:val="auto"/>
          <w:sz w:val="24"/>
          <w:szCs w:val="24"/>
        </w:rPr>
        <w:t>”</w:t>
      </w:r>
      <w:proofErr w:type="gramEnd"/>
      <w:r w:rsidR="006000BF">
        <w:rPr>
          <w:rFonts w:ascii="微軟正黑體" w:eastAsia="微軟正黑體" w:hAnsi="微軟正黑體" w:hint="eastAsia"/>
          <w:color w:val="auto"/>
          <w:sz w:val="24"/>
          <w:szCs w:val="24"/>
        </w:rPr>
        <w:t>之</w:t>
      </w:r>
      <w:r w:rsidRPr="001434A4">
        <w:rPr>
          <w:rFonts w:ascii="微軟正黑體" w:eastAsia="微軟正黑體" w:hAnsi="微軟正黑體" w:hint="eastAsia"/>
          <w:color w:val="auto"/>
          <w:sz w:val="24"/>
          <w:szCs w:val="24"/>
        </w:rPr>
        <w:t>盤點制度，</w:t>
      </w:r>
      <w:r w:rsidR="006000BF">
        <w:rPr>
          <w:rFonts w:ascii="微軟正黑體" w:eastAsia="微軟正黑體" w:hAnsi="微軟正黑體" w:hint="eastAsia"/>
          <w:color w:val="auto"/>
          <w:sz w:val="24"/>
          <w:szCs w:val="24"/>
        </w:rPr>
        <w:t>簡便</w:t>
      </w:r>
      <w:r w:rsidRPr="001434A4">
        <w:rPr>
          <w:rFonts w:ascii="微軟正黑體" w:eastAsia="微軟正黑體" w:hAnsi="微軟正黑體" w:hint="eastAsia"/>
          <w:color w:val="auto"/>
          <w:sz w:val="24"/>
          <w:szCs w:val="24"/>
        </w:rPr>
        <w:t>操作方式，</w:t>
      </w:r>
      <w:r w:rsidR="006000BF">
        <w:rPr>
          <w:rFonts w:ascii="微軟正黑體" w:eastAsia="微軟正黑體" w:hAnsi="微軟正黑體" w:hint="eastAsia"/>
          <w:color w:val="auto"/>
          <w:sz w:val="24"/>
          <w:szCs w:val="24"/>
        </w:rPr>
        <w:t>每日由專人日結，</w:t>
      </w:r>
      <w:r w:rsidRPr="001434A4">
        <w:rPr>
          <w:rFonts w:ascii="微軟正黑體" w:eastAsia="微軟正黑體" w:hAnsi="微軟正黑體" w:hint="eastAsia"/>
          <w:color w:val="auto"/>
          <w:sz w:val="24"/>
          <w:szCs w:val="24"/>
        </w:rPr>
        <w:t xml:space="preserve">使定期盤點得以落實，避免人工盤點的費時費力。    </w:t>
      </w:r>
    </w:p>
    <w:p w:rsidR="002F48E8" w:rsidRPr="00365320" w:rsidRDefault="00CA42BD" w:rsidP="002F48E8">
      <w:pPr>
        <w:ind w:left="480"/>
        <w:rPr>
          <w:rFonts w:ascii="微軟正黑體" w:eastAsia="微軟正黑體" w:hAnsi="微軟正黑體"/>
          <w:b/>
          <w:color w:val="0000FF"/>
          <w:sz w:val="24"/>
          <w:szCs w:val="24"/>
        </w:rPr>
      </w:pPr>
      <w:r w:rsidRPr="00365320">
        <w:rPr>
          <w:rFonts w:ascii="微軟正黑體" w:eastAsia="微軟正黑體" w:hAnsi="微軟正黑體" w:hint="eastAsia"/>
          <w:b/>
          <w:color w:val="0000FF"/>
          <w:sz w:val="24"/>
          <w:szCs w:val="24"/>
        </w:rPr>
        <w:t xml:space="preserve">4. </w:t>
      </w:r>
      <w:r w:rsidR="006000BF" w:rsidRPr="00365320">
        <w:rPr>
          <w:rFonts w:ascii="微軟正黑體" w:eastAsia="微軟正黑體" w:hAnsi="微軟正黑體" w:hint="eastAsia"/>
          <w:b/>
          <w:bCs/>
          <w:color w:val="0000FF"/>
          <w:sz w:val="24"/>
          <w:szCs w:val="24"/>
        </w:rPr>
        <w:t>降低原物料及成品過期及損壞的報廢率</w:t>
      </w:r>
    </w:p>
    <w:p w:rsidR="002F48E8" w:rsidRDefault="002F48E8" w:rsidP="008930F1">
      <w:pPr>
        <w:spacing w:beforeLines="50" w:before="180" w:after="10" w:line="240" w:lineRule="auto"/>
        <w:ind w:left="482" w:firstLineChars="114" w:firstLine="274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6000BF">
        <w:rPr>
          <w:rFonts w:ascii="微軟正黑體" w:eastAsia="微軟正黑體" w:hAnsi="微軟正黑體" w:hint="eastAsia"/>
          <w:color w:val="auto"/>
          <w:sz w:val="24"/>
          <w:szCs w:val="24"/>
        </w:rPr>
        <w:t>由於</w:t>
      </w:r>
      <w:r w:rsidR="006000BF">
        <w:rPr>
          <w:rFonts w:ascii="微軟正黑體" w:eastAsia="微軟正黑體" w:hAnsi="微軟正黑體" w:hint="eastAsia"/>
          <w:color w:val="auto"/>
          <w:sz w:val="24"/>
          <w:szCs w:val="24"/>
        </w:rPr>
        <w:t>冷凍庫雜亂，亦無從盤點起，</w:t>
      </w:r>
      <w:r w:rsidRPr="006000BF">
        <w:rPr>
          <w:rFonts w:ascii="微軟正黑體" w:eastAsia="微軟正黑體" w:hAnsi="微軟正黑體" w:hint="eastAsia"/>
          <w:color w:val="auto"/>
          <w:sz w:val="24"/>
          <w:szCs w:val="24"/>
        </w:rPr>
        <w:t>所以無法確切得知每月過期損壞的報廢部分，損失金額究竟有多少。</w:t>
      </w:r>
      <w:proofErr w:type="gramStart"/>
      <w:r w:rsidR="006000BF">
        <w:rPr>
          <w:rFonts w:ascii="微軟正黑體" w:eastAsia="微軟正黑體" w:hAnsi="微軟正黑體" w:hint="eastAsia"/>
          <w:color w:val="auto"/>
          <w:sz w:val="24"/>
          <w:szCs w:val="24"/>
        </w:rPr>
        <w:t>經由本組建議</w:t>
      </w:r>
      <w:proofErr w:type="gramEnd"/>
      <w:r w:rsidR="006000BF">
        <w:rPr>
          <w:rFonts w:ascii="微軟正黑體" w:eastAsia="微軟正黑體" w:hAnsi="微軟正黑體" w:hint="eastAsia"/>
          <w:color w:val="auto"/>
          <w:sz w:val="24"/>
          <w:szCs w:val="24"/>
        </w:rPr>
        <w:t>導入</w:t>
      </w:r>
      <w:proofErr w:type="gramStart"/>
      <w:r w:rsidR="006000BF">
        <w:rPr>
          <w:rFonts w:ascii="微軟正黑體" w:eastAsia="微軟正黑體" w:hAnsi="微軟正黑體"/>
          <w:color w:val="auto"/>
          <w:sz w:val="24"/>
          <w:szCs w:val="24"/>
        </w:rPr>
        <w:t>”</w:t>
      </w:r>
      <w:proofErr w:type="gramEnd"/>
      <w:r w:rsidR="006000BF">
        <w:rPr>
          <w:rFonts w:ascii="微軟正黑體" w:eastAsia="微軟正黑體" w:hAnsi="微軟正黑體" w:hint="eastAsia"/>
          <w:color w:val="auto"/>
          <w:sz w:val="24"/>
          <w:szCs w:val="24"/>
        </w:rPr>
        <w:t>原物料及成品白板管理流程</w:t>
      </w:r>
      <w:proofErr w:type="gramStart"/>
      <w:r w:rsidR="006000BF">
        <w:rPr>
          <w:rFonts w:ascii="微軟正黑體" w:eastAsia="微軟正黑體" w:hAnsi="微軟正黑體"/>
          <w:color w:val="auto"/>
          <w:sz w:val="24"/>
          <w:szCs w:val="24"/>
        </w:rPr>
        <w:t>”</w:t>
      </w:r>
      <w:proofErr w:type="gramEnd"/>
      <w:r w:rsidR="006000BF">
        <w:rPr>
          <w:rFonts w:ascii="微軟正黑體" w:eastAsia="微軟正黑體" w:hAnsi="微軟正黑體" w:hint="eastAsia"/>
          <w:color w:val="auto"/>
          <w:sz w:val="24"/>
          <w:szCs w:val="24"/>
        </w:rPr>
        <w:t>，</w:t>
      </w:r>
      <w:r w:rsidRPr="006000BF">
        <w:rPr>
          <w:rFonts w:ascii="微軟正黑體" w:eastAsia="微軟正黑體" w:hAnsi="微軟正黑體" w:hint="eastAsia"/>
          <w:color w:val="auto"/>
          <w:sz w:val="24"/>
          <w:szCs w:val="24"/>
        </w:rPr>
        <w:t>但經由簡單的</w:t>
      </w:r>
      <w:r w:rsidR="006000BF">
        <w:rPr>
          <w:rFonts w:ascii="微軟正黑體" w:eastAsia="微軟正黑體" w:hAnsi="微軟正黑體" w:hint="eastAsia"/>
          <w:color w:val="auto"/>
          <w:sz w:val="24"/>
          <w:szCs w:val="24"/>
        </w:rPr>
        <w:t>安全存量概念</w:t>
      </w:r>
      <w:r w:rsidRPr="006000BF">
        <w:rPr>
          <w:rFonts w:ascii="微軟正黑體" w:eastAsia="微軟正黑體" w:hAnsi="微軟正黑體" w:hint="eastAsia"/>
          <w:color w:val="auto"/>
          <w:sz w:val="24"/>
          <w:szCs w:val="24"/>
        </w:rPr>
        <w:t>管理，可使</w:t>
      </w:r>
      <w:r w:rsidR="006000BF">
        <w:rPr>
          <w:rFonts w:ascii="微軟正黑體" w:eastAsia="微軟正黑體" w:hAnsi="微軟正黑體" w:hint="eastAsia"/>
          <w:color w:val="auto"/>
          <w:sz w:val="24"/>
          <w:szCs w:val="24"/>
        </w:rPr>
        <w:t>進貨、出貨、盤點人員清楚得知現在還有</w:t>
      </w:r>
      <w:proofErr w:type="gramStart"/>
      <w:r w:rsidR="006000BF">
        <w:rPr>
          <w:rFonts w:ascii="微軟正黑體" w:eastAsia="微軟正黑體" w:hAnsi="微軟正黑體" w:hint="eastAsia"/>
          <w:color w:val="auto"/>
          <w:sz w:val="24"/>
          <w:szCs w:val="24"/>
        </w:rPr>
        <w:t>哪些前幾個</w:t>
      </w:r>
      <w:proofErr w:type="gramEnd"/>
      <w:r w:rsidR="006000BF">
        <w:rPr>
          <w:rFonts w:ascii="微軟正黑體" w:eastAsia="微軟正黑體" w:hAnsi="微軟正黑體" w:hint="eastAsia"/>
          <w:color w:val="auto"/>
          <w:sz w:val="24"/>
          <w:szCs w:val="24"/>
        </w:rPr>
        <w:t>月的</w:t>
      </w:r>
      <w:r w:rsidR="006000BF">
        <w:rPr>
          <w:rFonts w:ascii="微軟正黑體" w:eastAsia="微軟正黑體" w:hAnsi="微軟正黑體" w:hint="eastAsia"/>
          <w:color w:val="auto"/>
          <w:sz w:val="24"/>
          <w:szCs w:val="24"/>
        </w:rPr>
        <w:lastRenderedPageBreak/>
        <w:t>原物料或是成品</w:t>
      </w:r>
      <w:r w:rsidRPr="006000BF">
        <w:rPr>
          <w:rFonts w:ascii="微軟正黑體" w:eastAsia="微軟正黑體" w:hAnsi="微軟正黑體" w:hint="eastAsia"/>
          <w:color w:val="auto"/>
          <w:sz w:val="24"/>
          <w:szCs w:val="24"/>
        </w:rPr>
        <w:t>尚未賣出，可提醒</w:t>
      </w:r>
      <w:r w:rsidR="006000BF">
        <w:rPr>
          <w:rFonts w:ascii="微軟正黑體" w:eastAsia="微軟正黑體" w:hAnsi="微軟正黑體" w:hint="eastAsia"/>
          <w:color w:val="auto"/>
          <w:sz w:val="24"/>
          <w:szCs w:val="24"/>
        </w:rPr>
        <w:t>製作</w:t>
      </w:r>
      <w:r w:rsidRPr="006000BF">
        <w:rPr>
          <w:rFonts w:ascii="微軟正黑體" w:eastAsia="微軟正黑體" w:hAnsi="微軟正黑體" w:hint="eastAsia"/>
          <w:color w:val="auto"/>
          <w:sz w:val="24"/>
          <w:szCs w:val="24"/>
        </w:rPr>
        <w:t>人員加緊</w:t>
      </w:r>
      <w:r w:rsidR="006000BF">
        <w:rPr>
          <w:rFonts w:ascii="微軟正黑體" w:eastAsia="微軟正黑體" w:hAnsi="微軟正黑體" w:hint="eastAsia"/>
          <w:color w:val="auto"/>
          <w:sz w:val="24"/>
          <w:szCs w:val="24"/>
        </w:rPr>
        <w:t>製作及銷售</w:t>
      </w:r>
      <w:r w:rsidRPr="006000BF">
        <w:rPr>
          <w:rFonts w:ascii="微軟正黑體" w:eastAsia="微軟正黑體" w:hAnsi="微軟正黑體" w:hint="eastAsia"/>
          <w:color w:val="auto"/>
          <w:sz w:val="24"/>
          <w:szCs w:val="24"/>
        </w:rPr>
        <w:t>，或是針對</w:t>
      </w:r>
      <w:r w:rsidR="006000BF">
        <w:rPr>
          <w:rFonts w:ascii="微軟正黑體" w:eastAsia="微軟正黑體" w:hAnsi="微軟正黑體" w:hint="eastAsia"/>
          <w:color w:val="auto"/>
          <w:sz w:val="24"/>
          <w:szCs w:val="24"/>
        </w:rPr>
        <w:t>即將使用完畢之原物料及售出成品進行進貨動作，使店</w:t>
      </w:r>
      <w:proofErr w:type="gramStart"/>
      <w:r w:rsidR="006000BF">
        <w:rPr>
          <w:rFonts w:ascii="微軟正黑體" w:eastAsia="微軟正黑體" w:hAnsi="微軟正黑體" w:hint="eastAsia"/>
          <w:color w:val="auto"/>
          <w:sz w:val="24"/>
          <w:szCs w:val="24"/>
        </w:rPr>
        <w:t>舖</w:t>
      </w:r>
      <w:proofErr w:type="gramEnd"/>
      <w:r w:rsidR="006000BF">
        <w:rPr>
          <w:rFonts w:ascii="微軟正黑體" w:eastAsia="微軟正黑體" w:hAnsi="微軟正黑體" w:hint="eastAsia"/>
          <w:color w:val="auto"/>
          <w:sz w:val="24"/>
          <w:szCs w:val="24"/>
        </w:rPr>
        <w:t>在原物料成本管控上更加準確，</w:t>
      </w:r>
      <w:proofErr w:type="gramStart"/>
      <w:r w:rsidR="006000BF">
        <w:rPr>
          <w:rFonts w:ascii="微軟正黑體" w:eastAsia="微軟正黑體" w:hAnsi="微軟正黑體" w:hint="eastAsia"/>
          <w:color w:val="auto"/>
          <w:sz w:val="24"/>
          <w:szCs w:val="24"/>
        </w:rPr>
        <w:t>以利營收成</w:t>
      </w:r>
      <w:proofErr w:type="gramEnd"/>
      <w:r w:rsidR="006000BF">
        <w:rPr>
          <w:rFonts w:ascii="微軟正黑體" w:eastAsia="微軟正黑體" w:hAnsi="微軟正黑體" w:hint="eastAsia"/>
          <w:color w:val="auto"/>
          <w:sz w:val="24"/>
          <w:szCs w:val="24"/>
        </w:rPr>
        <w:t>長</w:t>
      </w:r>
      <w:r w:rsidRPr="006000BF">
        <w:rPr>
          <w:rFonts w:ascii="微軟正黑體" w:eastAsia="微軟正黑體" w:hAnsi="微軟正黑體" w:hint="eastAsia"/>
          <w:color w:val="auto"/>
          <w:sz w:val="24"/>
          <w:szCs w:val="24"/>
        </w:rPr>
        <w:t>。</w:t>
      </w:r>
    </w:p>
    <w:p w:rsidR="006000BF" w:rsidRDefault="00CA42BD" w:rsidP="008930F1">
      <w:pPr>
        <w:spacing w:beforeLines="50" w:before="180" w:after="10" w:line="240" w:lineRule="auto"/>
        <w:ind w:left="482"/>
        <w:jc w:val="both"/>
        <w:rPr>
          <w:rFonts w:ascii="微軟正黑體" w:eastAsia="微軟正黑體" w:hAnsi="微軟正黑體"/>
          <w:bCs/>
          <w:color w:val="0000FF"/>
          <w:sz w:val="24"/>
          <w:szCs w:val="24"/>
        </w:rPr>
      </w:pPr>
      <w:r>
        <w:rPr>
          <w:rFonts w:ascii="微軟正黑體" w:eastAsia="微軟正黑體" w:hAnsi="微軟正黑體" w:hint="eastAsia"/>
          <w:bCs/>
          <w:color w:val="0000FF"/>
          <w:sz w:val="24"/>
          <w:szCs w:val="24"/>
        </w:rPr>
        <w:t xml:space="preserve">5. </w:t>
      </w:r>
      <w:r w:rsidR="006000BF" w:rsidRPr="006000BF">
        <w:rPr>
          <w:rFonts w:ascii="微軟正黑體" w:eastAsia="微軟正黑體" w:hAnsi="微軟正黑體" w:hint="eastAsia"/>
          <w:bCs/>
          <w:color w:val="0000FF"/>
          <w:sz w:val="24"/>
          <w:szCs w:val="24"/>
        </w:rPr>
        <w:t>買家及賣家資料搜尋容易，方便顧客關係管理</w:t>
      </w:r>
    </w:p>
    <w:p w:rsidR="006000BF" w:rsidRPr="00097197" w:rsidRDefault="006000BF" w:rsidP="008930F1">
      <w:pPr>
        <w:spacing w:beforeLines="50" w:before="180" w:after="10" w:line="240" w:lineRule="auto"/>
        <w:ind w:left="482" w:firstLineChars="108" w:firstLine="259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proofErr w:type="gramStart"/>
      <w:r w:rsidRPr="00097197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經由本組建議</w:t>
      </w:r>
      <w:proofErr w:type="gramEnd"/>
      <w:r w:rsidRPr="00097197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導入</w:t>
      </w:r>
      <w:proofErr w:type="gramStart"/>
      <w:r w:rsidR="00097197" w:rsidRPr="00097197">
        <w:rPr>
          <w:rFonts w:ascii="微軟正黑體" w:eastAsia="微軟正黑體" w:hAnsi="微軟正黑體"/>
          <w:bCs/>
          <w:color w:val="auto"/>
          <w:sz w:val="24"/>
          <w:szCs w:val="24"/>
        </w:rPr>
        <w:t>”</w:t>
      </w:r>
      <w:proofErr w:type="gramEnd"/>
      <w:r w:rsidR="00097197" w:rsidRPr="00097197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 xml:space="preserve">中小企業簡易管理工具 </w:t>
      </w:r>
      <w:proofErr w:type="gramStart"/>
      <w:r w:rsidR="00097197" w:rsidRPr="00097197">
        <w:rPr>
          <w:rFonts w:ascii="微軟正黑體" w:eastAsia="微軟正黑體" w:hAnsi="微軟正黑體"/>
          <w:bCs/>
          <w:color w:val="auto"/>
          <w:sz w:val="24"/>
          <w:szCs w:val="24"/>
        </w:rPr>
        <w:t>”</w:t>
      </w:r>
      <w:proofErr w:type="gramEnd"/>
      <w:r w:rsidR="00097197" w:rsidRPr="00097197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，其初階版中有其買家及賣家資料庫管理，對於原物料供應商及大宗批發之客人皆可進行資料輸入及分析，降低使用簿記方式造成資料遺失之風險</w:t>
      </w:r>
      <w:r w:rsidR="00097197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。另外，供應商的進貨資訊及大宗批發出貨資料皆可做為實體店</w:t>
      </w:r>
      <w:proofErr w:type="gramStart"/>
      <w:r w:rsidR="00097197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舖</w:t>
      </w:r>
      <w:proofErr w:type="gramEnd"/>
      <w:r w:rsidR="00097197">
        <w:rPr>
          <w:rFonts w:ascii="微軟正黑體" w:eastAsia="微軟正黑體" w:hAnsi="微軟正黑體" w:hint="eastAsia"/>
          <w:bCs/>
          <w:color w:val="auto"/>
          <w:sz w:val="24"/>
          <w:szCs w:val="24"/>
        </w:rPr>
        <w:t>的生產量之參考依據。</w:t>
      </w:r>
    </w:p>
    <w:p w:rsidR="002F48E8" w:rsidRPr="00365320" w:rsidRDefault="00CA42BD" w:rsidP="002F48E8">
      <w:pPr>
        <w:ind w:left="480"/>
        <w:rPr>
          <w:rFonts w:ascii="微軟正黑體" w:eastAsia="微軟正黑體" w:hAnsi="微軟正黑體"/>
          <w:b/>
          <w:color w:val="0000FF"/>
          <w:sz w:val="24"/>
          <w:szCs w:val="24"/>
        </w:rPr>
      </w:pPr>
      <w:r w:rsidRPr="00365320">
        <w:rPr>
          <w:rFonts w:ascii="微軟正黑體" w:eastAsia="微軟正黑體" w:hAnsi="微軟正黑體" w:hint="eastAsia"/>
          <w:b/>
          <w:bCs/>
          <w:color w:val="0000FF"/>
          <w:sz w:val="24"/>
          <w:szCs w:val="24"/>
        </w:rPr>
        <w:t xml:space="preserve">6. </w:t>
      </w:r>
      <w:r w:rsidR="00097197" w:rsidRPr="00365320">
        <w:rPr>
          <w:rFonts w:ascii="微軟正黑體" w:eastAsia="微軟正黑體" w:hAnsi="微軟正黑體" w:hint="eastAsia"/>
          <w:b/>
          <w:bCs/>
          <w:color w:val="0000FF"/>
          <w:sz w:val="24"/>
          <w:szCs w:val="24"/>
        </w:rPr>
        <w:t>進一步確認營收及獲利能力</w:t>
      </w:r>
    </w:p>
    <w:p w:rsidR="002F48E8" w:rsidRPr="00097197" w:rsidRDefault="002F48E8" w:rsidP="008930F1">
      <w:pPr>
        <w:spacing w:beforeLines="50" w:before="180" w:after="10" w:line="240" w:lineRule="auto"/>
        <w:ind w:left="482" w:firstLineChars="108" w:firstLine="259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097197">
        <w:rPr>
          <w:rFonts w:ascii="微軟正黑體" w:eastAsia="微軟正黑體" w:hAnsi="微軟正黑體" w:hint="eastAsia"/>
          <w:color w:val="auto"/>
          <w:sz w:val="24"/>
          <w:szCs w:val="24"/>
        </w:rPr>
        <w:t>由於</w:t>
      </w:r>
      <w:r w:rsidR="00097197">
        <w:rPr>
          <w:rFonts w:ascii="微軟正黑體" w:eastAsia="微軟正黑體" w:hAnsi="微軟正黑體" w:hint="eastAsia"/>
          <w:color w:val="auto"/>
          <w:sz w:val="24"/>
          <w:szCs w:val="24"/>
        </w:rPr>
        <w:t>興義魚丸</w:t>
      </w:r>
      <w:r w:rsidRPr="00097197">
        <w:rPr>
          <w:rFonts w:ascii="微軟正黑體" w:eastAsia="微軟正黑體" w:hAnsi="微軟正黑體" w:hint="eastAsia"/>
          <w:color w:val="auto"/>
          <w:sz w:val="24"/>
          <w:szCs w:val="24"/>
        </w:rPr>
        <w:t>未</w:t>
      </w:r>
      <w:r w:rsidR="00097197">
        <w:rPr>
          <w:rFonts w:ascii="微軟正黑體" w:eastAsia="微軟正黑體" w:hAnsi="微軟正黑體" w:hint="eastAsia"/>
          <w:color w:val="auto"/>
          <w:sz w:val="24"/>
          <w:szCs w:val="24"/>
        </w:rPr>
        <w:t>有存貨及</w:t>
      </w:r>
      <w:r w:rsidRPr="00097197">
        <w:rPr>
          <w:rFonts w:ascii="微軟正黑體" w:eastAsia="微軟正黑體" w:hAnsi="微軟正黑體" w:hint="eastAsia"/>
          <w:color w:val="auto"/>
          <w:sz w:val="24"/>
          <w:szCs w:val="24"/>
        </w:rPr>
        <w:t>盤點</w:t>
      </w:r>
      <w:r w:rsidR="00097197">
        <w:rPr>
          <w:rFonts w:ascii="微軟正黑體" w:eastAsia="微軟正黑體" w:hAnsi="微軟正黑體" w:hint="eastAsia"/>
          <w:color w:val="auto"/>
          <w:sz w:val="24"/>
          <w:szCs w:val="24"/>
        </w:rPr>
        <w:t>概念</w:t>
      </w:r>
      <w:r w:rsidRPr="00097197">
        <w:rPr>
          <w:rFonts w:ascii="微軟正黑體" w:eastAsia="微軟正黑體" w:hAnsi="微軟正黑體" w:hint="eastAsia"/>
          <w:color w:val="auto"/>
          <w:sz w:val="24"/>
          <w:szCs w:val="24"/>
        </w:rPr>
        <w:t>，</w:t>
      </w:r>
      <w:r w:rsidR="00097197">
        <w:rPr>
          <w:rFonts w:ascii="微軟正黑體" w:eastAsia="微軟正黑體" w:hAnsi="微軟正黑體" w:hint="eastAsia"/>
          <w:color w:val="auto"/>
          <w:sz w:val="24"/>
          <w:szCs w:val="24"/>
        </w:rPr>
        <w:t>也由於人力吃緊，對於營運流程改善是有力不從心的狀況，</w:t>
      </w:r>
      <w:r w:rsidRPr="00097197">
        <w:rPr>
          <w:rFonts w:ascii="微軟正黑體" w:eastAsia="微軟正黑體" w:hAnsi="微軟正黑體" w:hint="eastAsia"/>
          <w:color w:val="auto"/>
          <w:sz w:val="24"/>
          <w:szCs w:val="24"/>
        </w:rPr>
        <w:t>因此只能得知營業額，而無法確知實際的獲利金額與比例如何，在實</w:t>
      </w:r>
      <w:r w:rsidR="00097197">
        <w:rPr>
          <w:rFonts w:ascii="微軟正黑體" w:eastAsia="微軟正黑體" w:hAnsi="微軟正黑體" w:hint="eastAsia"/>
          <w:color w:val="auto"/>
          <w:sz w:val="24"/>
          <w:szCs w:val="24"/>
        </w:rPr>
        <w:t>施庫存管理及定期盤點後即</w:t>
      </w:r>
      <w:r w:rsidRPr="00097197">
        <w:rPr>
          <w:rFonts w:ascii="微軟正黑體" w:eastAsia="微軟正黑體" w:hAnsi="微軟正黑體" w:hint="eastAsia"/>
          <w:color w:val="auto"/>
          <w:sz w:val="24"/>
          <w:szCs w:val="24"/>
        </w:rPr>
        <w:t xml:space="preserve">可獲得清楚正確的庫存資訊，幫助了解實際的獲利能力。   </w:t>
      </w:r>
    </w:p>
    <w:p w:rsidR="002F48E8" w:rsidRDefault="00464D69" w:rsidP="008930F1">
      <w:pPr>
        <w:spacing w:beforeLines="50" w:before="180" w:after="10" w:line="240" w:lineRule="auto"/>
        <w:ind w:left="482" w:firstLineChars="108" w:firstLine="259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>
        <w:rPr>
          <w:rFonts w:ascii="微軟正黑體" w:eastAsia="微軟正黑體" w:hAnsi="微軟正黑體" w:hint="eastAsia"/>
          <w:color w:val="auto"/>
          <w:sz w:val="24"/>
          <w:szCs w:val="24"/>
        </w:rPr>
        <w:t>綜合</w:t>
      </w:r>
      <w:r w:rsidR="002F48E8" w:rsidRPr="00097197">
        <w:rPr>
          <w:rFonts w:ascii="微軟正黑體" w:eastAsia="微軟正黑體" w:hAnsi="微軟正黑體" w:hint="eastAsia"/>
          <w:color w:val="auto"/>
          <w:sz w:val="24"/>
          <w:szCs w:val="24"/>
        </w:rPr>
        <w:t>上</w:t>
      </w:r>
      <w:r>
        <w:rPr>
          <w:rFonts w:ascii="微軟正黑體" w:eastAsia="微軟正黑體" w:hAnsi="微軟正黑體" w:hint="eastAsia"/>
          <w:color w:val="auto"/>
          <w:sz w:val="24"/>
          <w:szCs w:val="24"/>
        </w:rPr>
        <w:t>述之短期</w:t>
      </w:r>
      <w:r w:rsidR="002F48E8" w:rsidRPr="00097197">
        <w:rPr>
          <w:rFonts w:ascii="微軟正黑體" w:eastAsia="微軟正黑體" w:hAnsi="微軟正黑體" w:hint="eastAsia"/>
          <w:color w:val="auto"/>
          <w:sz w:val="24"/>
          <w:szCs w:val="24"/>
        </w:rPr>
        <w:t>效益可知，建立制度化進銷存流程，方便</w:t>
      </w:r>
      <w:r>
        <w:rPr>
          <w:rFonts w:ascii="微軟正黑體" w:eastAsia="微軟正黑體" w:hAnsi="微軟正黑體" w:hint="eastAsia"/>
          <w:color w:val="auto"/>
          <w:sz w:val="24"/>
          <w:szCs w:val="24"/>
        </w:rPr>
        <w:t>原物料及成品進</w:t>
      </w:r>
      <w:r w:rsidR="002F48E8" w:rsidRPr="00097197">
        <w:rPr>
          <w:rFonts w:ascii="微軟正黑體" w:eastAsia="微軟正黑體" w:hAnsi="微軟正黑體" w:hint="eastAsia"/>
          <w:color w:val="auto"/>
          <w:sz w:val="24"/>
          <w:szCs w:val="24"/>
        </w:rPr>
        <w:t>出貨</w:t>
      </w:r>
      <w:r>
        <w:rPr>
          <w:rFonts w:ascii="微軟正黑體" w:eastAsia="微軟正黑體" w:hAnsi="微軟正黑體" w:hint="eastAsia"/>
          <w:color w:val="auto"/>
          <w:sz w:val="24"/>
          <w:szCs w:val="24"/>
        </w:rPr>
        <w:t>管理除可避免不必要的物料、成品、</w:t>
      </w:r>
      <w:r w:rsidR="002F48E8" w:rsidRPr="00097197">
        <w:rPr>
          <w:rFonts w:ascii="微軟正黑體" w:eastAsia="微軟正黑體" w:hAnsi="微軟正黑體" w:hint="eastAsia"/>
          <w:color w:val="auto"/>
          <w:sz w:val="24"/>
          <w:szCs w:val="24"/>
        </w:rPr>
        <w:t>時間</w:t>
      </w:r>
      <w:r>
        <w:rPr>
          <w:rFonts w:ascii="微軟正黑體" w:eastAsia="微軟正黑體" w:hAnsi="微軟正黑體" w:hint="eastAsia"/>
          <w:color w:val="auto"/>
          <w:sz w:val="24"/>
          <w:szCs w:val="24"/>
        </w:rPr>
        <w:t>及金錢的浪費</w:t>
      </w:r>
      <w:r w:rsidR="002F48E8" w:rsidRPr="00097197">
        <w:rPr>
          <w:rFonts w:ascii="微軟正黑體" w:eastAsia="微軟正黑體" w:hAnsi="微軟正黑體" w:hint="eastAsia"/>
          <w:color w:val="auto"/>
          <w:sz w:val="24"/>
          <w:szCs w:val="24"/>
        </w:rPr>
        <w:t>外，還可據此擬訂銷售策</w:t>
      </w:r>
      <w:r>
        <w:rPr>
          <w:rFonts w:ascii="微軟正黑體" w:eastAsia="微軟正黑體" w:hAnsi="微軟正黑體" w:hint="eastAsia"/>
          <w:color w:val="auto"/>
          <w:sz w:val="24"/>
          <w:szCs w:val="24"/>
        </w:rPr>
        <w:t>略，提升營運</w:t>
      </w:r>
      <w:r w:rsidR="002F48E8" w:rsidRPr="00097197">
        <w:rPr>
          <w:rFonts w:ascii="微軟正黑體" w:eastAsia="微軟正黑體" w:hAnsi="微軟正黑體" w:hint="eastAsia"/>
          <w:color w:val="auto"/>
          <w:sz w:val="24"/>
          <w:szCs w:val="24"/>
        </w:rPr>
        <w:t>績效。與客戶關係方面，</w:t>
      </w:r>
      <w:r>
        <w:rPr>
          <w:rFonts w:ascii="微軟正黑體" w:eastAsia="微軟正黑體" w:hAnsi="微軟正黑體" w:hint="eastAsia"/>
          <w:color w:val="auto"/>
          <w:sz w:val="24"/>
          <w:szCs w:val="24"/>
        </w:rPr>
        <w:t>除可</w:t>
      </w:r>
      <w:r w:rsidR="002F48E8" w:rsidRPr="00097197">
        <w:rPr>
          <w:rFonts w:ascii="微軟正黑體" w:eastAsia="微軟正黑體" w:hAnsi="微軟正黑體" w:hint="eastAsia"/>
          <w:color w:val="auto"/>
          <w:sz w:val="24"/>
          <w:szCs w:val="24"/>
        </w:rPr>
        <w:t>提升出貨效率</w:t>
      </w:r>
      <w:r>
        <w:rPr>
          <w:rFonts w:ascii="微軟正黑體" w:eastAsia="微軟正黑體" w:hAnsi="微軟正黑體" w:hint="eastAsia"/>
          <w:color w:val="auto"/>
          <w:sz w:val="24"/>
          <w:szCs w:val="24"/>
        </w:rPr>
        <w:t>外</w:t>
      </w:r>
      <w:r w:rsidR="002F48E8" w:rsidRPr="00097197">
        <w:rPr>
          <w:rFonts w:ascii="微軟正黑體" w:eastAsia="微軟正黑體" w:hAnsi="微軟正黑體" w:hint="eastAsia"/>
          <w:color w:val="auto"/>
          <w:sz w:val="24"/>
          <w:szCs w:val="24"/>
        </w:rPr>
        <w:t>，</w:t>
      </w:r>
      <w:r>
        <w:rPr>
          <w:rFonts w:ascii="微軟正黑體" w:eastAsia="微軟正黑體" w:hAnsi="微軟正黑體" w:hint="eastAsia"/>
          <w:color w:val="auto"/>
          <w:sz w:val="24"/>
          <w:szCs w:val="24"/>
        </w:rPr>
        <w:t>對於大訂單的蜂</w:t>
      </w:r>
      <w:proofErr w:type="gramStart"/>
      <w:r>
        <w:rPr>
          <w:rFonts w:ascii="微軟正黑體" w:eastAsia="微軟正黑體" w:hAnsi="微軟正黑體" w:hint="eastAsia"/>
          <w:color w:val="auto"/>
          <w:sz w:val="24"/>
          <w:szCs w:val="24"/>
        </w:rPr>
        <w:t>踴而至亦無需</w:t>
      </w:r>
      <w:proofErr w:type="gramEnd"/>
      <w:r>
        <w:rPr>
          <w:rFonts w:ascii="微軟正黑體" w:eastAsia="微軟正黑體" w:hAnsi="微軟正黑體" w:hint="eastAsia"/>
          <w:color w:val="auto"/>
          <w:sz w:val="24"/>
          <w:szCs w:val="24"/>
        </w:rPr>
        <w:t>擔心，</w:t>
      </w:r>
      <w:r w:rsidR="002F48E8" w:rsidRPr="00097197">
        <w:rPr>
          <w:rFonts w:ascii="微軟正黑體" w:eastAsia="微軟正黑體" w:hAnsi="微軟正黑體" w:hint="eastAsia"/>
          <w:color w:val="auto"/>
          <w:sz w:val="24"/>
          <w:szCs w:val="24"/>
        </w:rPr>
        <w:t>穩固與</w:t>
      </w:r>
      <w:proofErr w:type="gramStart"/>
      <w:r w:rsidR="002F48E8" w:rsidRPr="00097197">
        <w:rPr>
          <w:rFonts w:ascii="微軟正黑體" w:eastAsia="微軟正黑體" w:hAnsi="微軟正黑體" w:hint="eastAsia"/>
          <w:color w:val="auto"/>
          <w:sz w:val="24"/>
          <w:szCs w:val="24"/>
        </w:rPr>
        <w:t>客戶間的契約</w:t>
      </w:r>
      <w:proofErr w:type="gramEnd"/>
      <w:r w:rsidR="002F48E8" w:rsidRPr="00097197">
        <w:rPr>
          <w:rFonts w:ascii="微軟正黑體" w:eastAsia="微軟正黑體" w:hAnsi="微軟正黑體" w:hint="eastAsia"/>
          <w:color w:val="auto"/>
          <w:sz w:val="24"/>
          <w:szCs w:val="24"/>
        </w:rPr>
        <w:t>關係。</w:t>
      </w:r>
    </w:p>
    <w:p w:rsidR="00F67970" w:rsidRPr="00097197" w:rsidRDefault="00F67970" w:rsidP="008930F1">
      <w:pPr>
        <w:spacing w:beforeLines="50" w:before="180" w:after="10" w:line="240" w:lineRule="auto"/>
        <w:ind w:left="482" w:firstLineChars="108" w:firstLine="259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</w:p>
    <w:p w:rsidR="00CA42BD" w:rsidRDefault="00CA42BD" w:rsidP="00CA42BD">
      <w:pPr>
        <w:ind w:left="480"/>
        <w:rPr>
          <w:rFonts w:ascii="微軟正黑體" w:eastAsia="微軟正黑體" w:hAnsi="微軟正黑體"/>
          <w:b/>
          <w:color w:val="auto"/>
          <w:sz w:val="28"/>
          <w:szCs w:val="28"/>
        </w:rPr>
      </w:pPr>
      <w:r>
        <w:rPr>
          <w:rFonts w:ascii="微軟正黑體" w:eastAsia="微軟正黑體" w:hAnsi="微軟正黑體" w:hint="eastAsia"/>
          <w:b/>
          <w:color w:val="auto"/>
          <w:sz w:val="28"/>
          <w:szCs w:val="28"/>
        </w:rPr>
        <w:lastRenderedPageBreak/>
        <w:t>二、結論</w:t>
      </w:r>
    </w:p>
    <w:p w:rsidR="00CA42BD" w:rsidRDefault="00CA42BD" w:rsidP="008930F1">
      <w:pPr>
        <w:spacing w:beforeLines="50" w:before="180" w:after="10" w:line="240" w:lineRule="auto"/>
        <w:ind w:left="482" w:firstLineChars="108" w:firstLine="259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proofErr w:type="gramStart"/>
      <w:r w:rsidRPr="00CA42BD">
        <w:rPr>
          <w:rFonts w:ascii="微軟正黑體" w:eastAsia="微軟正黑體" w:hAnsi="微軟正黑體" w:hint="eastAsia"/>
          <w:color w:val="auto"/>
          <w:sz w:val="24"/>
          <w:szCs w:val="24"/>
        </w:rPr>
        <w:t>本組考量</w:t>
      </w:r>
      <w:proofErr w:type="gramEnd"/>
      <w:r w:rsidRPr="00CA42BD">
        <w:rPr>
          <w:rFonts w:ascii="微軟正黑體" w:eastAsia="微軟正黑體" w:hAnsi="微軟正黑體" w:hint="eastAsia"/>
          <w:color w:val="auto"/>
          <w:sz w:val="24"/>
          <w:szCs w:val="24"/>
        </w:rPr>
        <w:t>興義魚丸組織內部人員年齡層較高、抗拒電腦化系統、環境衛生條件不理想、無進出貨、存貨概念以及人腦及手工記帳等等現況後，決定建議使用</w:t>
      </w:r>
      <w:proofErr w:type="gramStart"/>
      <w:r w:rsidRPr="00CA42BD">
        <w:rPr>
          <w:rFonts w:ascii="微軟正黑體" w:eastAsia="微軟正黑體" w:hAnsi="微軟正黑體" w:hint="eastAsia"/>
          <w:color w:val="auto"/>
          <w:sz w:val="24"/>
          <w:szCs w:val="24"/>
        </w:rPr>
        <w:t>”</w:t>
      </w:r>
      <w:proofErr w:type="gramEnd"/>
      <w:r w:rsidRPr="00CA42BD">
        <w:rPr>
          <w:rFonts w:ascii="微軟正黑體" w:eastAsia="微軟正黑體" w:hAnsi="微軟正黑體" w:hint="eastAsia"/>
          <w:color w:val="auto"/>
          <w:sz w:val="24"/>
          <w:szCs w:val="24"/>
        </w:rPr>
        <w:t>變動最少</w:t>
      </w:r>
      <w:proofErr w:type="gramStart"/>
      <w:r w:rsidRPr="00CA42BD">
        <w:rPr>
          <w:rFonts w:ascii="微軟正黑體" w:eastAsia="微軟正黑體" w:hAnsi="微軟正黑體" w:hint="eastAsia"/>
          <w:color w:val="auto"/>
          <w:sz w:val="24"/>
          <w:szCs w:val="24"/>
        </w:rPr>
        <w:t>”</w:t>
      </w:r>
      <w:proofErr w:type="gramEnd"/>
      <w:r w:rsidRPr="00CA42BD">
        <w:rPr>
          <w:rFonts w:ascii="微軟正黑體" w:eastAsia="微軟正黑體" w:hAnsi="微軟正黑體" w:hint="eastAsia"/>
          <w:color w:val="auto"/>
          <w:sz w:val="24"/>
          <w:szCs w:val="24"/>
        </w:rPr>
        <w:t>及</w:t>
      </w:r>
      <w:proofErr w:type="gramStart"/>
      <w:r w:rsidRPr="00CA42BD">
        <w:rPr>
          <w:rFonts w:ascii="微軟正黑體" w:eastAsia="微軟正黑體" w:hAnsi="微軟正黑體" w:hint="eastAsia"/>
          <w:color w:val="auto"/>
          <w:sz w:val="24"/>
          <w:szCs w:val="24"/>
        </w:rPr>
        <w:t>”</w:t>
      </w:r>
      <w:proofErr w:type="gramEnd"/>
      <w:r w:rsidRPr="00CA42BD">
        <w:rPr>
          <w:rFonts w:ascii="微軟正黑體" w:eastAsia="微軟正黑體" w:hAnsi="微軟正黑體" w:hint="eastAsia"/>
          <w:color w:val="auto"/>
          <w:sz w:val="24"/>
          <w:szCs w:val="24"/>
        </w:rPr>
        <w:t>容易上手</w:t>
      </w:r>
      <w:proofErr w:type="gramStart"/>
      <w:r w:rsidRPr="00CA42BD">
        <w:rPr>
          <w:rFonts w:ascii="微軟正黑體" w:eastAsia="微軟正黑體" w:hAnsi="微軟正黑體" w:hint="eastAsia"/>
          <w:color w:val="auto"/>
          <w:sz w:val="24"/>
          <w:szCs w:val="24"/>
        </w:rPr>
        <w:t>”</w:t>
      </w:r>
      <w:proofErr w:type="gramEnd"/>
      <w:r w:rsidRPr="00CA42BD">
        <w:rPr>
          <w:rFonts w:ascii="微軟正黑體" w:eastAsia="微軟正黑體" w:hAnsi="微軟正黑體" w:hint="eastAsia"/>
          <w:color w:val="auto"/>
          <w:sz w:val="24"/>
          <w:szCs w:val="24"/>
        </w:rPr>
        <w:t>的進出貨管理流程及提供</w:t>
      </w:r>
      <w:proofErr w:type="gramStart"/>
      <w:r w:rsidRPr="00CA42BD">
        <w:rPr>
          <w:rFonts w:ascii="微軟正黑體" w:eastAsia="微軟正黑體" w:hAnsi="微軟正黑體" w:hint="eastAsia"/>
          <w:color w:val="auto"/>
          <w:sz w:val="24"/>
          <w:szCs w:val="24"/>
        </w:rPr>
        <w:t>”</w:t>
      </w:r>
      <w:proofErr w:type="gramEnd"/>
      <w:r w:rsidRPr="00CA42BD">
        <w:rPr>
          <w:rFonts w:ascii="微軟正黑體" w:eastAsia="微軟正黑體" w:hAnsi="微軟正黑體" w:hint="eastAsia"/>
          <w:color w:val="auto"/>
          <w:sz w:val="24"/>
          <w:szCs w:val="24"/>
        </w:rPr>
        <w:t>免費“的「中小企業資金管理工具」，除了降低對原流程的沖擊性外，也真正落實存貨及帳</w:t>
      </w:r>
      <w:proofErr w:type="gramStart"/>
      <w:r w:rsidRPr="00CA42BD">
        <w:rPr>
          <w:rFonts w:ascii="微軟正黑體" w:eastAsia="微軟正黑體" w:hAnsi="微軟正黑體" w:hint="eastAsia"/>
          <w:color w:val="auto"/>
          <w:sz w:val="24"/>
          <w:szCs w:val="24"/>
        </w:rPr>
        <w:t>務</w:t>
      </w:r>
      <w:proofErr w:type="gramEnd"/>
      <w:r w:rsidRPr="00CA42BD">
        <w:rPr>
          <w:rFonts w:ascii="微軟正黑體" w:eastAsia="微軟正黑體" w:hAnsi="微軟正黑體" w:hint="eastAsia"/>
          <w:color w:val="auto"/>
          <w:sz w:val="24"/>
          <w:szCs w:val="24"/>
        </w:rPr>
        <w:t>之管理。</w:t>
      </w:r>
    </w:p>
    <w:p w:rsidR="000E668F" w:rsidRDefault="00CA42BD" w:rsidP="008930F1">
      <w:pPr>
        <w:spacing w:beforeLines="50" w:before="180" w:after="10" w:line="240" w:lineRule="auto"/>
        <w:ind w:left="482" w:firstLineChars="102" w:firstLine="245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>
        <w:rPr>
          <w:rFonts w:ascii="微軟正黑體" w:eastAsia="微軟正黑體" w:hAnsi="微軟正黑體" w:hint="eastAsia"/>
          <w:color w:val="auto"/>
          <w:sz w:val="24"/>
          <w:szCs w:val="24"/>
        </w:rPr>
        <w:t>興義</w:t>
      </w:r>
      <w:r w:rsidR="00AC718C">
        <w:rPr>
          <w:rFonts w:ascii="微軟正黑體" w:eastAsia="微軟正黑體" w:hAnsi="微軟正黑體" w:hint="eastAsia"/>
          <w:color w:val="auto"/>
          <w:sz w:val="24"/>
          <w:szCs w:val="24"/>
        </w:rPr>
        <w:t>魚丸</w:t>
      </w:r>
      <w:r w:rsidRPr="00CA42BD">
        <w:rPr>
          <w:rFonts w:ascii="微軟正黑體" w:eastAsia="微軟正黑體" w:hAnsi="微軟正黑體" w:hint="eastAsia"/>
          <w:color w:val="auto"/>
          <w:sz w:val="24"/>
          <w:szCs w:val="24"/>
        </w:rPr>
        <w:t>以往因人力吃緊、業務繁忙，而遲遲未能進行</w:t>
      </w:r>
      <w:r w:rsidR="00AC718C">
        <w:rPr>
          <w:rFonts w:ascii="微軟正黑體" w:eastAsia="微軟正黑體" w:hAnsi="微軟正黑體" w:hint="eastAsia"/>
          <w:color w:val="auto"/>
          <w:sz w:val="24"/>
          <w:szCs w:val="24"/>
        </w:rPr>
        <w:t>原物料及成品冷凍庫</w:t>
      </w:r>
      <w:proofErr w:type="gramStart"/>
      <w:r w:rsidRPr="00CA42BD">
        <w:rPr>
          <w:rFonts w:ascii="微軟正黑體" w:eastAsia="微軟正黑體" w:hAnsi="微軟正黑體" w:hint="eastAsia"/>
          <w:color w:val="auto"/>
          <w:sz w:val="24"/>
          <w:szCs w:val="24"/>
        </w:rPr>
        <w:t>規</w:t>
      </w:r>
      <w:proofErr w:type="gramEnd"/>
      <w:r w:rsidRPr="00CA42BD">
        <w:rPr>
          <w:rFonts w:ascii="微軟正黑體" w:eastAsia="微軟正黑體" w:hAnsi="微軟正黑體" w:hint="eastAsia"/>
          <w:color w:val="auto"/>
          <w:sz w:val="24"/>
          <w:szCs w:val="24"/>
        </w:rPr>
        <w:t>畫與庫存盤點，造成</w:t>
      </w:r>
      <w:r w:rsidR="00AC718C">
        <w:rPr>
          <w:rFonts w:ascii="微軟正黑體" w:eastAsia="微軟正黑體" w:hAnsi="微軟正黑體" w:hint="eastAsia"/>
          <w:color w:val="auto"/>
          <w:sz w:val="24"/>
          <w:szCs w:val="24"/>
        </w:rPr>
        <w:t>店</w:t>
      </w:r>
      <w:proofErr w:type="gramStart"/>
      <w:r w:rsidR="00AC718C">
        <w:rPr>
          <w:rFonts w:ascii="微軟正黑體" w:eastAsia="微軟正黑體" w:hAnsi="微軟正黑體" w:hint="eastAsia"/>
          <w:color w:val="auto"/>
          <w:sz w:val="24"/>
          <w:szCs w:val="24"/>
        </w:rPr>
        <w:t>舖</w:t>
      </w:r>
      <w:proofErr w:type="gramEnd"/>
      <w:r w:rsidRPr="00CA42BD">
        <w:rPr>
          <w:rFonts w:ascii="微軟正黑體" w:eastAsia="微軟正黑體" w:hAnsi="微軟正黑體" w:hint="eastAsia"/>
          <w:color w:val="auto"/>
          <w:sz w:val="24"/>
          <w:szCs w:val="24"/>
        </w:rPr>
        <w:t>在</w:t>
      </w:r>
      <w:r w:rsidR="00AC718C">
        <w:rPr>
          <w:rFonts w:ascii="微軟正黑體" w:eastAsia="微軟正黑體" w:hAnsi="微軟正黑體" w:hint="eastAsia"/>
          <w:color w:val="auto"/>
          <w:sz w:val="24"/>
          <w:szCs w:val="24"/>
        </w:rPr>
        <w:t>原物料、</w:t>
      </w:r>
      <w:r w:rsidRPr="00CA42BD">
        <w:rPr>
          <w:rFonts w:ascii="微軟正黑體" w:eastAsia="微軟正黑體" w:hAnsi="微軟正黑體" w:hint="eastAsia"/>
          <w:color w:val="auto"/>
          <w:sz w:val="24"/>
          <w:szCs w:val="24"/>
        </w:rPr>
        <w:t>進</w:t>
      </w:r>
      <w:r w:rsidR="00AC718C">
        <w:rPr>
          <w:rFonts w:ascii="微軟正黑體" w:eastAsia="微軟正黑體" w:hAnsi="微軟正黑體" w:hint="eastAsia"/>
          <w:color w:val="auto"/>
          <w:sz w:val="24"/>
          <w:szCs w:val="24"/>
        </w:rPr>
        <w:t>出</w:t>
      </w:r>
      <w:r w:rsidRPr="00CA42BD">
        <w:rPr>
          <w:rFonts w:ascii="微軟正黑體" w:eastAsia="微軟正黑體" w:hAnsi="微軟正黑體" w:hint="eastAsia"/>
          <w:color w:val="auto"/>
          <w:sz w:val="24"/>
          <w:szCs w:val="24"/>
        </w:rPr>
        <w:t>貨</w:t>
      </w:r>
      <w:r w:rsidR="00AC718C">
        <w:rPr>
          <w:rFonts w:ascii="微軟正黑體" w:eastAsia="微軟正黑體" w:hAnsi="微軟正黑體" w:hint="eastAsia"/>
          <w:color w:val="auto"/>
          <w:sz w:val="24"/>
          <w:szCs w:val="24"/>
        </w:rPr>
        <w:t>及存貨</w:t>
      </w:r>
      <w:r w:rsidRPr="00CA42BD">
        <w:rPr>
          <w:rFonts w:ascii="微軟正黑體" w:eastAsia="微軟正黑體" w:hAnsi="微軟正黑體" w:hint="eastAsia"/>
          <w:color w:val="auto"/>
          <w:sz w:val="24"/>
          <w:szCs w:val="24"/>
        </w:rPr>
        <w:t>管理方面</w:t>
      </w:r>
      <w:r w:rsidR="00AC718C">
        <w:rPr>
          <w:rFonts w:ascii="微軟正黑體" w:eastAsia="微軟正黑體" w:hAnsi="微軟正黑體" w:hint="eastAsia"/>
          <w:color w:val="auto"/>
          <w:sz w:val="24"/>
          <w:szCs w:val="24"/>
        </w:rPr>
        <w:t>皆一頭霧水</w:t>
      </w:r>
      <w:r w:rsidRPr="00CA42BD">
        <w:rPr>
          <w:rFonts w:ascii="微軟正黑體" w:eastAsia="微軟正黑體" w:hAnsi="微軟正黑體" w:hint="eastAsia"/>
          <w:color w:val="auto"/>
          <w:sz w:val="24"/>
          <w:szCs w:val="24"/>
        </w:rPr>
        <w:t>，</w:t>
      </w:r>
      <w:r w:rsidR="00AC718C">
        <w:rPr>
          <w:rFonts w:ascii="微軟正黑體" w:eastAsia="微軟正黑體" w:hAnsi="微軟正黑體" w:hint="eastAsia"/>
          <w:color w:val="auto"/>
          <w:sz w:val="24"/>
          <w:szCs w:val="24"/>
        </w:rPr>
        <w:t>甚至不清楚因</w:t>
      </w:r>
      <w:r w:rsidRPr="00CA42BD">
        <w:rPr>
          <w:rFonts w:ascii="微軟正黑體" w:eastAsia="微軟正黑體" w:hAnsi="微軟正黑體" w:hint="eastAsia"/>
          <w:color w:val="auto"/>
          <w:sz w:val="24"/>
          <w:szCs w:val="24"/>
        </w:rPr>
        <w:t>缺貨與報廢問題使</w:t>
      </w:r>
      <w:r w:rsidR="00AC718C">
        <w:rPr>
          <w:rFonts w:ascii="微軟正黑體" w:eastAsia="微軟正黑體" w:hAnsi="微軟正黑體" w:hint="eastAsia"/>
          <w:color w:val="auto"/>
          <w:sz w:val="24"/>
          <w:szCs w:val="24"/>
        </w:rPr>
        <w:t>店</w:t>
      </w:r>
      <w:proofErr w:type="gramStart"/>
      <w:r w:rsidR="00AC718C">
        <w:rPr>
          <w:rFonts w:ascii="微軟正黑體" w:eastAsia="微軟正黑體" w:hAnsi="微軟正黑體" w:hint="eastAsia"/>
          <w:color w:val="auto"/>
          <w:sz w:val="24"/>
          <w:szCs w:val="24"/>
        </w:rPr>
        <w:t>舖</w:t>
      </w:r>
      <w:proofErr w:type="gramEnd"/>
      <w:r w:rsidRPr="00CA42BD">
        <w:rPr>
          <w:rFonts w:ascii="微軟正黑體" w:eastAsia="微軟正黑體" w:hAnsi="微軟正黑體" w:hint="eastAsia"/>
          <w:color w:val="auto"/>
          <w:sz w:val="24"/>
          <w:szCs w:val="24"/>
        </w:rPr>
        <w:t>承受不少損失。</w:t>
      </w:r>
      <w:proofErr w:type="gramStart"/>
      <w:r w:rsidR="00AC718C">
        <w:rPr>
          <w:rFonts w:ascii="微軟正黑體" w:eastAsia="微軟正黑體" w:hAnsi="微軟正黑體" w:hint="eastAsia"/>
          <w:color w:val="auto"/>
          <w:sz w:val="24"/>
          <w:szCs w:val="24"/>
        </w:rPr>
        <w:t>在本組建議</w:t>
      </w:r>
      <w:proofErr w:type="gramEnd"/>
      <w:r w:rsidR="00AC718C">
        <w:rPr>
          <w:rFonts w:ascii="微軟正黑體" w:eastAsia="微軟正黑體" w:hAnsi="微軟正黑體" w:hint="eastAsia"/>
          <w:color w:val="auto"/>
          <w:sz w:val="24"/>
          <w:szCs w:val="24"/>
        </w:rPr>
        <w:t>導入原物料及成品</w:t>
      </w:r>
      <w:r w:rsidRPr="00CA42BD">
        <w:rPr>
          <w:rFonts w:ascii="微軟正黑體" w:eastAsia="微軟正黑體" w:hAnsi="微軟正黑體" w:hint="eastAsia"/>
          <w:color w:val="auto"/>
          <w:sz w:val="24"/>
          <w:szCs w:val="24"/>
        </w:rPr>
        <w:t>管理相關措施後，在</w:t>
      </w:r>
      <w:r w:rsidR="00AC718C">
        <w:rPr>
          <w:rFonts w:ascii="微軟正黑體" w:eastAsia="微軟正黑體" w:hAnsi="微軟正黑體" w:hint="eastAsia"/>
          <w:color w:val="auto"/>
          <w:sz w:val="24"/>
          <w:szCs w:val="24"/>
        </w:rPr>
        <w:t>短期內</w:t>
      </w:r>
      <w:r w:rsidRPr="00CA42BD">
        <w:rPr>
          <w:rFonts w:ascii="微軟正黑體" w:eastAsia="微軟正黑體" w:hAnsi="微軟正黑體" w:hint="eastAsia"/>
          <w:color w:val="auto"/>
          <w:sz w:val="24"/>
          <w:szCs w:val="24"/>
        </w:rPr>
        <w:t>將減低不必要的損失，</w:t>
      </w:r>
      <w:r w:rsidR="00AC718C">
        <w:rPr>
          <w:rFonts w:ascii="微軟正黑體" w:eastAsia="微軟正黑體" w:hAnsi="微軟正黑體" w:hint="eastAsia"/>
          <w:color w:val="auto"/>
          <w:sz w:val="24"/>
          <w:szCs w:val="24"/>
        </w:rPr>
        <w:t xml:space="preserve">並讓營運流程順暢化 ; </w:t>
      </w:r>
      <w:r w:rsidRPr="00CA42BD">
        <w:rPr>
          <w:rFonts w:ascii="微軟正黑體" w:eastAsia="微軟正黑體" w:hAnsi="微軟正黑體" w:hint="eastAsia"/>
          <w:color w:val="auto"/>
          <w:sz w:val="24"/>
          <w:szCs w:val="24"/>
        </w:rPr>
        <w:t>在</w:t>
      </w:r>
      <w:r w:rsidR="00AC718C">
        <w:rPr>
          <w:rFonts w:ascii="微軟正黑體" w:eastAsia="微軟正黑體" w:hAnsi="微軟正黑體" w:hint="eastAsia"/>
          <w:color w:val="auto"/>
          <w:sz w:val="24"/>
          <w:szCs w:val="24"/>
        </w:rPr>
        <w:t>未來</w:t>
      </w:r>
      <w:r w:rsidRPr="00CA42BD">
        <w:rPr>
          <w:rFonts w:ascii="微軟正黑體" w:eastAsia="微軟正黑體" w:hAnsi="微軟正黑體" w:hint="eastAsia"/>
          <w:color w:val="auto"/>
          <w:sz w:val="24"/>
          <w:szCs w:val="24"/>
        </w:rPr>
        <w:t>面</w:t>
      </w:r>
      <w:r w:rsidR="00AC718C">
        <w:rPr>
          <w:rFonts w:ascii="微軟正黑體" w:eastAsia="微軟正黑體" w:hAnsi="微軟正黑體" w:hint="eastAsia"/>
          <w:color w:val="auto"/>
          <w:sz w:val="24"/>
          <w:szCs w:val="24"/>
        </w:rPr>
        <w:t>，</w:t>
      </w:r>
      <w:r w:rsidRPr="00CA42BD">
        <w:rPr>
          <w:rFonts w:ascii="微軟正黑體" w:eastAsia="微軟正黑體" w:hAnsi="微軟正黑體" w:hint="eastAsia"/>
          <w:color w:val="auto"/>
          <w:sz w:val="24"/>
          <w:szCs w:val="24"/>
        </w:rPr>
        <w:t>則</w:t>
      </w:r>
      <w:r w:rsidR="00AC718C">
        <w:rPr>
          <w:rFonts w:ascii="微軟正黑體" w:eastAsia="微軟正黑體" w:hAnsi="微軟正黑體" w:hint="eastAsia"/>
          <w:color w:val="auto"/>
          <w:sz w:val="24"/>
          <w:szCs w:val="24"/>
        </w:rPr>
        <w:t>將</w:t>
      </w:r>
      <w:r w:rsidRPr="00CA42BD">
        <w:rPr>
          <w:rFonts w:ascii="微軟正黑體" w:eastAsia="微軟正黑體" w:hAnsi="微軟正黑體" w:hint="eastAsia"/>
          <w:color w:val="auto"/>
          <w:sz w:val="24"/>
          <w:szCs w:val="24"/>
        </w:rPr>
        <w:t>提升</w:t>
      </w:r>
      <w:r w:rsidR="00AC718C">
        <w:rPr>
          <w:rFonts w:ascii="微軟正黑體" w:eastAsia="微軟正黑體" w:hAnsi="微軟正黑體" w:hint="eastAsia"/>
          <w:color w:val="auto"/>
          <w:sz w:val="24"/>
          <w:szCs w:val="24"/>
        </w:rPr>
        <w:t>店</w:t>
      </w:r>
      <w:proofErr w:type="gramStart"/>
      <w:r w:rsidR="00AC718C">
        <w:rPr>
          <w:rFonts w:ascii="微軟正黑體" w:eastAsia="微軟正黑體" w:hAnsi="微軟正黑體" w:hint="eastAsia"/>
          <w:color w:val="auto"/>
          <w:sz w:val="24"/>
          <w:szCs w:val="24"/>
        </w:rPr>
        <w:t>舖</w:t>
      </w:r>
      <w:proofErr w:type="gramEnd"/>
      <w:r w:rsidR="00AC718C">
        <w:rPr>
          <w:rFonts w:ascii="微軟正黑體" w:eastAsia="微軟正黑體" w:hAnsi="微軟正黑體" w:hint="eastAsia"/>
          <w:color w:val="auto"/>
          <w:sz w:val="24"/>
          <w:szCs w:val="24"/>
        </w:rPr>
        <w:t>的業務量及</w:t>
      </w:r>
      <w:r w:rsidRPr="00CA42BD">
        <w:rPr>
          <w:rFonts w:ascii="微軟正黑體" w:eastAsia="微軟正黑體" w:hAnsi="微軟正黑體" w:hint="eastAsia"/>
          <w:color w:val="auto"/>
          <w:sz w:val="24"/>
          <w:szCs w:val="24"/>
        </w:rPr>
        <w:t>競爭力，</w:t>
      </w:r>
      <w:r w:rsidR="00AC718C">
        <w:rPr>
          <w:rFonts w:ascii="微軟正黑體" w:eastAsia="微軟正黑體" w:hAnsi="微軟正黑體" w:hint="eastAsia"/>
          <w:color w:val="auto"/>
          <w:sz w:val="24"/>
          <w:szCs w:val="24"/>
        </w:rPr>
        <w:t>對於永續經營將更具信心</w:t>
      </w:r>
      <w:r w:rsidRPr="00CA42BD">
        <w:rPr>
          <w:rFonts w:ascii="微軟正黑體" w:eastAsia="微軟正黑體" w:hAnsi="微軟正黑體" w:hint="eastAsia"/>
          <w:color w:val="auto"/>
          <w:sz w:val="24"/>
          <w:szCs w:val="24"/>
        </w:rPr>
        <w:t>。</w:t>
      </w:r>
    </w:p>
    <w:p w:rsidR="002F48E8" w:rsidRDefault="00644CEF" w:rsidP="008930F1">
      <w:pPr>
        <w:spacing w:beforeLines="50" w:before="180" w:after="10" w:line="240" w:lineRule="auto"/>
        <w:ind w:left="482" w:firstLineChars="102" w:firstLine="245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>
        <w:rPr>
          <w:rFonts w:ascii="微軟正黑體" w:eastAsia="微軟正黑體" w:hAnsi="微軟正黑體" w:hint="eastAsia"/>
          <w:color w:val="auto"/>
          <w:sz w:val="24"/>
          <w:szCs w:val="24"/>
        </w:rPr>
        <w:t>最後，</w:t>
      </w:r>
      <w:r w:rsidR="00CA42BD" w:rsidRPr="00CA42BD">
        <w:rPr>
          <w:rFonts w:ascii="微軟正黑體" w:eastAsia="微軟正黑體" w:hAnsi="微軟正黑體" w:hint="eastAsia"/>
          <w:color w:val="auto"/>
          <w:sz w:val="24"/>
          <w:szCs w:val="24"/>
        </w:rPr>
        <w:t>短期間，</w:t>
      </w:r>
      <w:proofErr w:type="gramStart"/>
      <w:r w:rsidR="00CA42BD" w:rsidRPr="00CA42BD">
        <w:rPr>
          <w:rFonts w:ascii="微軟正黑體" w:eastAsia="微軟正黑體" w:hAnsi="微軟正黑體" w:hint="eastAsia"/>
          <w:color w:val="auto"/>
          <w:sz w:val="24"/>
          <w:szCs w:val="24"/>
        </w:rPr>
        <w:t>本組不再</w:t>
      </w:r>
      <w:proofErr w:type="gramEnd"/>
      <w:r w:rsidR="00CA42BD" w:rsidRPr="00CA42BD">
        <w:rPr>
          <w:rFonts w:ascii="微軟正黑體" w:eastAsia="微軟正黑體" w:hAnsi="微軟正黑體" w:hint="eastAsia"/>
          <w:color w:val="auto"/>
          <w:sz w:val="24"/>
          <w:szCs w:val="24"/>
        </w:rPr>
        <w:t>提供中長期之改善建議，</w:t>
      </w:r>
      <w:proofErr w:type="gramStart"/>
      <w:r w:rsidR="00CA42BD" w:rsidRPr="00CA42BD">
        <w:rPr>
          <w:rFonts w:ascii="微軟正黑體" w:eastAsia="微軟正黑體" w:hAnsi="微軟正黑體" w:hint="eastAsia"/>
          <w:color w:val="auto"/>
          <w:sz w:val="24"/>
          <w:szCs w:val="24"/>
        </w:rPr>
        <w:t>待興義</w:t>
      </w:r>
      <w:proofErr w:type="gramEnd"/>
      <w:r w:rsidR="00CA42BD" w:rsidRPr="00CA42BD">
        <w:rPr>
          <w:rFonts w:ascii="微軟正黑體" w:eastAsia="微軟正黑體" w:hAnsi="微軟正黑體" w:hint="eastAsia"/>
          <w:color w:val="auto"/>
          <w:sz w:val="24"/>
          <w:szCs w:val="24"/>
        </w:rPr>
        <w:t>魚丸組織內部接受、熟稔及</w:t>
      </w:r>
      <w:proofErr w:type="gramStart"/>
      <w:r w:rsidR="00CA42BD" w:rsidRPr="00CA42BD">
        <w:rPr>
          <w:rFonts w:ascii="微軟正黑體" w:eastAsia="微軟正黑體" w:hAnsi="微軟正黑體" w:hint="eastAsia"/>
          <w:color w:val="auto"/>
          <w:sz w:val="24"/>
          <w:szCs w:val="24"/>
        </w:rPr>
        <w:t>適應本組提供</w:t>
      </w:r>
      <w:proofErr w:type="gramEnd"/>
      <w:r w:rsidR="00CA42BD" w:rsidRPr="00CA42BD">
        <w:rPr>
          <w:rFonts w:ascii="微軟正黑體" w:eastAsia="微軟正黑體" w:hAnsi="微軟正黑體" w:hint="eastAsia"/>
          <w:color w:val="auto"/>
          <w:sz w:val="24"/>
          <w:szCs w:val="24"/>
        </w:rPr>
        <w:t>之短期改善建議後再做後期追踪輔導計畫。</w:t>
      </w:r>
    </w:p>
    <w:p w:rsidR="00B14699" w:rsidRDefault="00B14699" w:rsidP="008930F1">
      <w:pPr>
        <w:spacing w:beforeLines="50" w:before="180" w:after="10" w:line="240" w:lineRule="auto"/>
        <w:ind w:left="482" w:firstLineChars="102" w:firstLine="245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</w:p>
    <w:p w:rsidR="00B14699" w:rsidRDefault="00B14699" w:rsidP="008930F1">
      <w:pPr>
        <w:spacing w:beforeLines="50" w:before="180" w:after="10" w:line="240" w:lineRule="auto"/>
        <w:ind w:left="482" w:firstLineChars="102" w:firstLine="245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</w:p>
    <w:p w:rsidR="00B14699" w:rsidRDefault="00B14699" w:rsidP="008930F1">
      <w:pPr>
        <w:spacing w:beforeLines="50" w:before="180" w:after="10" w:line="240" w:lineRule="auto"/>
        <w:ind w:left="482" w:firstLineChars="102" w:firstLine="245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</w:p>
    <w:p w:rsidR="00B14699" w:rsidRDefault="00B14699" w:rsidP="008930F1">
      <w:pPr>
        <w:spacing w:beforeLines="50" w:before="180" w:after="10" w:line="240" w:lineRule="auto"/>
        <w:ind w:left="482" w:firstLineChars="102" w:firstLine="245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</w:p>
    <w:p w:rsidR="00B14699" w:rsidRDefault="00B14699" w:rsidP="008930F1">
      <w:pPr>
        <w:spacing w:beforeLines="50" w:before="180" w:after="10" w:line="240" w:lineRule="auto"/>
        <w:ind w:left="482" w:firstLineChars="102" w:firstLine="245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</w:p>
    <w:sectPr w:rsidR="00B14699" w:rsidSect="00CC73FF">
      <w:headerReference w:type="default" r:id="rId56"/>
      <w:footerReference w:type="default" r:id="rId57"/>
      <w:pgSz w:w="11907" w:h="16839"/>
      <w:pgMar w:top="1440" w:right="567" w:bottom="1440" w:left="1797" w:header="851" w:footer="709" w:gutter="0"/>
      <w:pgNumType w:start="0"/>
      <w:cols w:space="720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432C" w:rsidRDefault="00F7432C">
      <w:pPr>
        <w:spacing w:after="0" w:line="240" w:lineRule="auto"/>
      </w:pPr>
      <w:r>
        <w:separator/>
      </w:r>
    </w:p>
  </w:endnote>
  <w:endnote w:type="continuationSeparator" w:id="0">
    <w:p w:rsidR="00F7432C" w:rsidRDefault="00F74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Schoolbook">
    <w:altName w:val="Century"/>
    <w:charset w:val="00"/>
    <w:family w:val="roman"/>
    <w:pitch w:val="variable"/>
    <w:sig w:usb0="00000001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TKaiti">
    <w:altName w:val="SimSun"/>
    <w:panose1 w:val="00000000000000000000"/>
    <w:charset w:val="86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+mn-cs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432C" w:rsidRDefault="00F7432C" w:rsidP="00757AA6">
    <w:pPr>
      <w:pStyle w:val="ae"/>
      <w:jc w:val="center"/>
    </w:pPr>
    <w:r>
      <w:rPr>
        <w:noProof/>
      </w:rPr>
      <w:drawing>
        <wp:inline distT="0" distB="0" distL="0" distR="0" wp14:anchorId="7196E4C1" wp14:editId="44D2A8CA">
          <wp:extent cx="342900" cy="403860"/>
          <wp:effectExtent l="0" t="0" r="0" b="0"/>
          <wp:docPr id="39" name="圖片 31" descr="描述: MC9004456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31" descr="描述: MC9004456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fldChar w:fldCharType="begin"/>
    </w:r>
    <w:r>
      <w:instrText xml:space="preserve"> PAGE </w:instrText>
    </w:r>
    <w:r>
      <w:fldChar w:fldCharType="separate"/>
    </w:r>
    <w:r w:rsidR="007A29A6">
      <w:rPr>
        <w:noProof/>
      </w:rPr>
      <w:t>1</w:t>
    </w:r>
    <w:r>
      <w:rPr>
        <w:noProof/>
      </w:rPr>
      <w:fldChar w:fldCharType="end"/>
    </w:r>
    <w:r>
      <w:rPr>
        <w:lang w:val="zh-TW"/>
      </w:rPr>
      <w:t xml:space="preserve"> </w:t>
    </w:r>
    <w:r>
      <w:rPr>
        <w:noProof/>
      </w:rPr>
      <mc:AlternateContent>
        <mc:Choice Requires="wps">
          <w:drawing>
            <wp:inline distT="0" distB="0" distL="0" distR="0" wp14:anchorId="60A21DC7" wp14:editId="465D57AD">
              <wp:extent cx="91440" cy="91440"/>
              <wp:effectExtent l="19050" t="19050" r="22860" b="22860"/>
              <wp:docPr id="1" name="Oval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91440" cy="91440"/>
                      </a:xfrm>
                      <a:prstGeom prst="ellipse">
                        <a:avLst/>
                      </a:prstGeom>
                      <a:noFill/>
                      <a:ln w="38100" cmpd="dbl">
                        <a:solidFill>
                          <a:srgbClr val="FE8637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7D26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45791" dir="3378596" algn="ctr" rotWithShape="0">
                                <a:srgbClr val="1F2F3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id="Oval 9" o:spid="_x0000_s1026" style="width:7.2pt;height:7.2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" filled="f" fillcolor="#ff7d26" strokecolor="#fe8637" strokeweight="3pt">
              <v:stroke linestyle="thinThin"/>
              <v:shadow color="#1f2f3f" opacity=".5" offset=",3pt"/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432C" w:rsidRDefault="00F7432C">
      <w:pPr>
        <w:spacing w:after="0" w:line="240" w:lineRule="auto"/>
      </w:pPr>
      <w:r>
        <w:separator/>
      </w:r>
    </w:p>
  </w:footnote>
  <w:footnote w:type="continuationSeparator" w:id="0">
    <w:p w:rsidR="00F7432C" w:rsidRDefault="00F74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432C" w:rsidRDefault="00F7432C" w:rsidP="00757AA6">
    <w:pPr>
      <w:pStyle w:val="af0"/>
      <w:tabs>
        <w:tab w:val="clear" w:pos="4680"/>
        <w:tab w:val="clear" w:pos="9360"/>
        <w:tab w:val="right" w:pos="8307"/>
      </w:tabs>
      <w:jc w:val="right"/>
    </w:pPr>
    <w:r>
      <w:rPr>
        <w:rFonts w:hint="eastAsia"/>
      </w:rPr>
      <w:t xml:space="preserve">    </w:t>
    </w:r>
    <w:r>
      <w:rPr>
        <w:noProof/>
      </w:rPr>
      <w:drawing>
        <wp:inline distT="0" distB="0" distL="0" distR="0" wp14:anchorId="5724A041" wp14:editId="3324C4B7">
          <wp:extent cx="487680" cy="464820"/>
          <wp:effectExtent l="0" t="0" r="7620" b="0"/>
          <wp:docPr id="38" name="圖片 30" descr="描述: 興義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30" descr="描述: 興義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68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57AA6">
      <w:rPr>
        <w:rFonts w:hint="eastAsia"/>
        <w:u w:val="single"/>
      </w:rPr>
      <w:t>傳承</w:t>
    </w:r>
    <w:r>
      <w:rPr>
        <w:rFonts w:hint="eastAsia"/>
      </w:rPr>
      <w:t>、</w:t>
    </w:r>
    <w:r w:rsidRPr="00757AA6">
      <w:rPr>
        <w:rFonts w:hint="eastAsia"/>
        <w:u w:val="single"/>
      </w:rPr>
      <w:t>鮮味</w:t>
    </w:r>
    <w:r>
      <w:rPr>
        <w:rFonts w:hint="eastAsia"/>
      </w:rPr>
      <w:t>、</w:t>
    </w:r>
    <w:r w:rsidRPr="00757AA6">
      <w:rPr>
        <w:rFonts w:hint="eastAsia"/>
        <w:u w:val="single"/>
      </w:rPr>
      <w:t>人文</w: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49B77EC" wp14:editId="7B547199">
              <wp:simplePos x="0" y="0"/>
              <wp:positionH relativeFrom="page">
                <wp:posOffset>7340600</wp:posOffset>
              </wp:positionH>
              <wp:positionV relativeFrom="page">
                <wp:posOffset>-100330</wp:posOffset>
              </wp:positionV>
              <wp:extent cx="0" cy="10885170"/>
              <wp:effectExtent l="6350" t="13970" r="12700" b="7620"/>
              <wp:wrapNone/>
              <wp:docPr id="2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88517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E863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102000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578pt;margin-top:-7.9pt;width:0;height:857.1pt;z-index:251657216;visibility:visible;mso-wrap-style:square;mso-width-percent:0;mso-height-percent:102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2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" strokecolor="#fe8637" strokeweight="1pt"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art69"/>
      </v:shape>
    </w:pict>
  </w:numPicBullet>
  <w:abstractNum w:abstractNumId="0">
    <w:nsid w:val="0C3F09ED"/>
    <w:multiLevelType w:val="multilevel"/>
    <w:tmpl w:val="CD40BF9A"/>
    <w:styleLink w:val="a"/>
    <w:lvl w:ilvl="0">
      <w:start w:val="1"/>
      <w:numFmt w:val="bullet"/>
      <w:lvlText w:val=""/>
      <w:lvlJc w:val="left"/>
      <w:pPr>
        <w:ind w:left="245" w:hanging="245"/>
      </w:pPr>
      <w:rPr>
        <w:rFonts w:ascii="Century Schoolbook" w:eastAsia="SimSun" w:hAnsi="Wingdings 2" w:cs="Times New Roman" w:hint="default"/>
        <w:color w:val="FE8637"/>
        <w:sz w:val="16"/>
        <w:szCs w:val="16"/>
      </w:rPr>
    </w:lvl>
    <w:lvl w:ilvl="1">
      <w:start w:val="1"/>
      <w:numFmt w:val="bullet"/>
      <w:lvlText w:val=""/>
      <w:lvlJc w:val="left"/>
      <w:pPr>
        <w:ind w:left="490" w:hanging="245"/>
      </w:pPr>
      <w:rPr>
        <w:rFonts w:ascii="Symbol" w:hAnsi="Symbol" w:hint="default"/>
        <w:color w:val="FE8637"/>
        <w:sz w:val="18"/>
      </w:rPr>
    </w:lvl>
    <w:lvl w:ilvl="2">
      <w:start w:val="1"/>
      <w:numFmt w:val="bullet"/>
      <w:lvlText w:val=""/>
      <w:lvlJc w:val="left"/>
      <w:pPr>
        <w:ind w:left="735" w:hanging="245"/>
      </w:pPr>
      <w:rPr>
        <w:rFonts w:ascii="Symbol" w:hAnsi="Symbol" w:hint="default"/>
        <w:color w:val="FE8637"/>
        <w:sz w:val="18"/>
      </w:rPr>
    </w:lvl>
    <w:lvl w:ilvl="3">
      <w:start w:val="1"/>
      <w:numFmt w:val="bullet"/>
      <w:lvlText w:val=""/>
      <w:lvlJc w:val="left"/>
      <w:pPr>
        <w:ind w:left="980" w:hanging="245"/>
      </w:pPr>
      <w:rPr>
        <w:rFonts w:ascii="Symbol" w:hAnsi="Symbol" w:hint="default"/>
        <w:color w:val="E65B01"/>
        <w:sz w:val="12"/>
      </w:rPr>
    </w:lvl>
    <w:lvl w:ilvl="4">
      <w:start w:val="1"/>
      <w:numFmt w:val="bullet"/>
      <w:lvlText w:val=""/>
      <w:lvlJc w:val="left"/>
      <w:pPr>
        <w:ind w:left="1225" w:hanging="245"/>
      </w:pPr>
      <w:rPr>
        <w:rFonts w:ascii="Symbol" w:hAnsi="Symbol" w:hint="default"/>
        <w:color w:val="E65B01"/>
        <w:sz w:val="12"/>
      </w:rPr>
    </w:lvl>
    <w:lvl w:ilvl="5">
      <w:start w:val="1"/>
      <w:numFmt w:val="bullet"/>
      <w:lvlText w:val=""/>
      <w:lvlJc w:val="left"/>
      <w:pPr>
        <w:ind w:left="1470" w:hanging="245"/>
      </w:pPr>
      <w:rPr>
        <w:rFonts w:ascii="Symbol" w:hAnsi="Symbol" w:hint="default"/>
        <w:color w:val="777C84"/>
        <w:sz w:val="12"/>
      </w:rPr>
    </w:lvl>
    <w:lvl w:ilvl="6">
      <w:start w:val="1"/>
      <w:numFmt w:val="bullet"/>
      <w:lvlText w:val=""/>
      <w:lvlJc w:val="left"/>
      <w:pPr>
        <w:ind w:left="1715" w:hanging="245"/>
      </w:pPr>
      <w:rPr>
        <w:rFonts w:ascii="Symbol" w:hAnsi="Symbol" w:hint="default"/>
        <w:color w:val="777C84"/>
        <w:sz w:val="12"/>
      </w:rPr>
    </w:lvl>
    <w:lvl w:ilvl="7">
      <w:start w:val="1"/>
      <w:numFmt w:val="bullet"/>
      <w:lvlText w:val=""/>
      <w:lvlJc w:val="left"/>
      <w:pPr>
        <w:ind w:left="1960" w:hanging="245"/>
      </w:pPr>
      <w:rPr>
        <w:rFonts w:ascii="Symbol" w:hAnsi="Symbol" w:hint="default"/>
        <w:color w:val="777C84"/>
        <w:sz w:val="12"/>
      </w:rPr>
    </w:lvl>
    <w:lvl w:ilvl="8">
      <w:start w:val="1"/>
      <w:numFmt w:val="bullet"/>
      <w:lvlText w:val=""/>
      <w:lvlJc w:val="left"/>
      <w:pPr>
        <w:ind w:left="2205" w:hanging="245"/>
      </w:pPr>
      <w:rPr>
        <w:rFonts w:ascii="Symbol" w:hAnsi="Symbol" w:hint="default"/>
        <w:color w:val="777C84"/>
        <w:sz w:val="12"/>
      </w:rPr>
    </w:lvl>
  </w:abstractNum>
  <w:abstractNum w:abstractNumId="1">
    <w:nsid w:val="0C8876F5"/>
    <w:multiLevelType w:val="hybridMultilevel"/>
    <w:tmpl w:val="4A4E0426"/>
    <w:lvl w:ilvl="0" w:tplc="F09047C2">
      <w:numFmt w:val="bullet"/>
      <w:lvlText w:val="‧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FF151C6"/>
    <w:multiLevelType w:val="hybridMultilevel"/>
    <w:tmpl w:val="16B6B3E4"/>
    <w:lvl w:ilvl="0" w:tplc="CBC82D4A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D5C6C6EE">
      <w:start w:val="1"/>
      <w:numFmt w:val="decimal"/>
      <w:lvlText w:val="%2."/>
      <w:lvlJc w:val="left"/>
      <w:pPr>
        <w:ind w:left="1320" w:hanging="360"/>
      </w:pPr>
      <w:rPr>
        <w:rFonts w:hint="default"/>
        <w:b w:val="0"/>
        <w:sz w:val="24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17DF0749"/>
    <w:multiLevelType w:val="hybridMultilevel"/>
    <w:tmpl w:val="4DD68E90"/>
    <w:lvl w:ilvl="0" w:tplc="0409000F">
      <w:start w:val="1"/>
      <w:numFmt w:val="decimal"/>
      <w:lvlText w:val="%1."/>
      <w:lvlJc w:val="left"/>
      <w:pPr>
        <w:ind w:left="152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09" w:hanging="480"/>
      </w:pPr>
    </w:lvl>
    <w:lvl w:ilvl="2" w:tplc="0409001B" w:tentative="1">
      <w:start w:val="1"/>
      <w:numFmt w:val="lowerRoman"/>
      <w:lvlText w:val="%3."/>
      <w:lvlJc w:val="right"/>
      <w:pPr>
        <w:ind w:left="2489" w:hanging="480"/>
      </w:pPr>
    </w:lvl>
    <w:lvl w:ilvl="3" w:tplc="0409000F" w:tentative="1">
      <w:start w:val="1"/>
      <w:numFmt w:val="decimal"/>
      <w:lvlText w:val="%4."/>
      <w:lvlJc w:val="left"/>
      <w:pPr>
        <w:ind w:left="296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9" w:hanging="480"/>
      </w:pPr>
    </w:lvl>
    <w:lvl w:ilvl="5" w:tplc="0409001B" w:tentative="1">
      <w:start w:val="1"/>
      <w:numFmt w:val="lowerRoman"/>
      <w:lvlText w:val="%6."/>
      <w:lvlJc w:val="right"/>
      <w:pPr>
        <w:ind w:left="3929" w:hanging="480"/>
      </w:pPr>
    </w:lvl>
    <w:lvl w:ilvl="6" w:tplc="0409000F" w:tentative="1">
      <w:start w:val="1"/>
      <w:numFmt w:val="decimal"/>
      <w:lvlText w:val="%7."/>
      <w:lvlJc w:val="left"/>
      <w:pPr>
        <w:ind w:left="440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9" w:hanging="480"/>
      </w:pPr>
    </w:lvl>
    <w:lvl w:ilvl="8" w:tplc="0409001B" w:tentative="1">
      <w:start w:val="1"/>
      <w:numFmt w:val="lowerRoman"/>
      <w:lvlText w:val="%9."/>
      <w:lvlJc w:val="right"/>
      <w:pPr>
        <w:ind w:left="5369" w:hanging="480"/>
      </w:pPr>
    </w:lvl>
  </w:abstractNum>
  <w:abstractNum w:abstractNumId="4">
    <w:nsid w:val="197E3499"/>
    <w:multiLevelType w:val="multilevel"/>
    <w:tmpl w:val="85C08436"/>
    <w:styleLink w:val="a0"/>
    <w:lvl w:ilvl="0">
      <w:start w:val="1"/>
      <w:numFmt w:val="decimal"/>
      <w:lvlText w:val="%1)"/>
      <w:lvlJc w:val="left"/>
      <w:pPr>
        <w:ind w:left="288" w:hanging="288"/>
      </w:pPr>
      <w:rPr>
        <w:rFonts w:ascii="Century Schoolbook" w:eastAsia="SimSun" w:cs="Times New Roman" w:hint="default"/>
        <w:szCs w:val="20"/>
      </w:rPr>
    </w:lvl>
    <w:lvl w:ilvl="1">
      <w:start w:val="1"/>
      <w:numFmt w:val="lowerLetter"/>
      <w:lvlText w:val="%2)"/>
      <w:lvlJc w:val="left"/>
      <w:pPr>
        <w:ind w:left="576" w:hanging="288"/>
      </w:pPr>
      <w:rPr>
        <w:rFonts w:hint="default"/>
        <w:color w:val="575F6D"/>
      </w:rPr>
    </w:lvl>
    <w:lvl w:ilvl="2">
      <w:start w:val="1"/>
      <w:numFmt w:val="lowerRoman"/>
      <w:lvlText w:val="%3)"/>
      <w:lvlJc w:val="left"/>
      <w:pPr>
        <w:ind w:left="864" w:hanging="288"/>
      </w:pPr>
      <w:rPr>
        <w:rFonts w:hint="default"/>
        <w:color w:val="575F6D"/>
      </w:rPr>
    </w:lvl>
    <w:lvl w:ilvl="3">
      <w:start w:val="1"/>
      <w:numFmt w:val="decimal"/>
      <w:lvlText w:val="(%4)"/>
      <w:lvlJc w:val="left"/>
      <w:pPr>
        <w:ind w:left="1152" w:hanging="288"/>
      </w:pPr>
      <w:rPr>
        <w:rFonts w:hint="default"/>
        <w:color w:val="575F6D"/>
      </w:rPr>
    </w:lvl>
    <w:lvl w:ilvl="4">
      <w:start w:val="1"/>
      <w:numFmt w:val="lowerLetter"/>
      <w:lvlText w:val="(%5)"/>
      <w:lvlJc w:val="left"/>
      <w:pPr>
        <w:ind w:left="1440" w:hanging="288"/>
      </w:pPr>
      <w:rPr>
        <w:rFonts w:hint="default"/>
        <w:color w:val="575F6D"/>
      </w:rPr>
    </w:lvl>
    <w:lvl w:ilvl="5">
      <w:start w:val="1"/>
      <w:numFmt w:val="lowerRoman"/>
      <w:lvlText w:val="(%6)"/>
      <w:lvlJc w:val="left"/>
      <w:pPr>
        <w:ind w:left="1728" w:hanging="288"/>
      </w:pPr>
      <w:rPr>
        <w:rFonts w:hint="default"/>
        <w:color w:val="575F6D"/>
      </w:rPr>
    </w:lvl>
    <w:lvl w:ilvl="6">
      <w:start w:val="1"/>
      <w:numFmt w:val="decimal"/>
      <w:lvlText w:val="%7."/>
      <w:lvlJc w:val="left"/>
      <w:pPr>
        <w:ind w:left="2016" w:hanging="288"/>
      </w:pPr>
      <w:rPr>
        <w:rFonts w:hint="default"/>
        <w:color w:val="575F6D"/>
      </w:rPr>
    </w:lvl>
    <w:lvl w:ilvl="7">
      <w:start w:val="1"/>
      <w:numFmt w:val="lowerLetter"/>
      <w:lvlText w:val="%8."/>
      <w:lvlJc w:val="left"/>
      <w:pPr>
        <w:ind w:left="2304" w:hanging="288"/>
      </w:pPr>
      <w:rPr>
        <w:rFonts w:hint="default"/>
        <w:color w:val="575F6D"/>
      </w:rPr>
    </w:lvl>
    <w:lvl w:ilvl="8">
      <w:start w:val="1"/>
      <w:numFmt w:val="lowerRoman"/>
      <w:lvlText w:val="%9."/>
      <w:lvlJc w:val="left"/>
      <w:pPr>
        <w:ind w:left="2592" w:hanging="288"/>
      </w:pPr>
      <w:rPr>
        <w:rFonts w:hint="default"/>
        <w:color w:val="575F6D"/>
      </w:rPr>
    </w:lvl>
  </w:abstractNum>
  <w:abstractNum w:abstractNumId="5">
    <w:nsid w:val="1F0A749A"/>
    <w:multiLevelType w:val="hybridMultilevel"/>
    <w:tmpl w:val="09263406"/>
    <w:lvl w:ilvl="0" w:tplc="1CB475B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A4F53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80E13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E014C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D2AA9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F0722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88F85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D8583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7A225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309425C"/>
    <w:multiLevelType w:val="hybridMultilevel"/>
    <w:tmpl w:val="30D6F53C"/>
    <w:lvl w:ilvl="0" w:tplc="905CAA5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20733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7CE61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820E4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CAE42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28E1D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9240A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708CF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7A3DB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4D8393E"/>
    <w:multiLevelType w:val="multilevel"/>
    <w:tmpl w:val="78DAB5EA"/>
    <w:lvl w:ilvl="0">
      <w:start w:val="1"/>
      <w:numFmt w:val="none"/>
      <w:pStyle w:val="1"/>
      <w:suff w:val="nothing"/>
      <w:lvlText w:val="壹、"/>
      <w:lvlJc w:val="left"/>
      <w:pPr>
        <w:ind w:left="425" w:hanging="425"/>
      </w:pPr>
      <w:rPr>
        <w:rFonts w:hint="eastAsia"/>
      </w:rPr>
    </w:lvl>
    <w:lvl w:ilvl="1">
      <w:start w:val="1"/>
      <w:numFmt w:val="none"/>
      <w:pStyle w:val="2"/>
      <w:suff w:val="nothing"/>
      <w:lvlText w:val="一、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pStyle w:val="3"/>
      <w:suff w:val="nothing"/>
      <w:lvlText w:val="%3"/>
      <w:lvlJc w:val="left"/>
      <w:pPr>
        <w:ind w:left="1418" w:hanging="567"/>
      </w:pPr>
      <w:rPr>
        <w:rFonts w:hint="eastAsia"/>
      </w:rPr>
    </w:lvl>
    <w:lvl w:ilvl="3">
      <w:start w:val="1"/>
      <w:numFmt w:val="none"/>
      <w:pStyle w:val="4"/>
      <w:suff w:val="nothing"/>
      <w:lvlText w:val=""/>
      <w:lvlJc w:val="left"/>
      <w:pPr>
        <w:ind w:left="1984" w:hanging="708"/>
      </w:pPr>
      <w:rPr>
        <w:rFonts w:hint="eastAsia"/>
      </w:rPr>
    </w:lvl>
    <w:lvl w:ilvl="4">
      <w:start w:val="1"/>
      <w:numFmt w:val="none"/>
      <w:pStyle w:val="5"/>
      <w:suff w:val="nothing"/>
      <w:lvlText w:val=""/>
      <w:lvlJc w:val="left"/>
      <w:pPr>
        <w:ind w:left="2551" w:hanging="850"/>
      </w:pPr>
      <w:rPr>
        <w:rFonts w:hint="eastAsia"/>
      </w:rPr>
    </w:lvl>
    <w:lvl w:ilvl="5">
      <w:start w:val="1"/>
      <w:numFmt w:val="none"/>
      <w:pStyle w:val="6"/>
      <w:suff w:val="nothing"/>
      <w:lvlText w:val=""/>
      <w:lvlJc w:val="left"/>
      <w:pPr>
        <w:ind w:left="3260" w:hanging="1134"/>
      </w:pPr>
      <w:rPr>
        <w:rFonts w:hint="eastAsia"/>
      </w:rPr>
    </w:lvl>
    <w:lvl w:ilvl="6">
      <w:start w:val="1"/>
      <w:numFmt w:val="none"/>
      <w:pStyle w:val="7"/>
      <w:suff w:val="nothing"/>
      <w:lvlText w:val=""/>
      <w:lvlJc w:val="left"/>
      <w:pPr>
        <w:ind w:left="3827" w:hanging="1276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4394" w:hanging="1418"/>
      </w:pPr>
      <w:rPr>
        <w:rFonts w:hint="eastAsia"/>
      </w:rPr>
    </w:lvl>
    <w:lvl w:ilvl="8">
      <w:start w:val="1"/>
      <w:numFmt w:val="none"/>
      <w:pStyle w:val="9"/>
      <w:suff w:val="nothing"/>
      <w:lvlText w:val=""/>
      <w:lvlJc w:val="left"/>
      <w:pPr>
        <w:ind w:left="5102" w:hanging="1700"/>
      </w:pPr>
      <w:rPr>
        <w:rFonts w:hint="eastAsia"/>
      </w:rPr>
    </w:lvl>
  </w:abstractNum>
  <w:abstractNum w:abstractNumId="8">
    <w:nsid w:val="30CE7C55"/>
    <w:multiLevelType w:val="hybridMultilevel"/>
    <w:tmpl w:val="1DB4EAE0"/>
    <w:lvl w:ilvl="0" w:tplc="3C0628E4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  <w:lvl w:ilvl="1" w:tplc="34F617C8" w:tentative="1">
      <w:start w:val="1"/>
      <w:numFmt w:val="decimal"/>
      <w:lvlText w:val="%2."/>
      <w:lvlJc w:val="left"/>
      <w:pPr>
        <w:tabs>
          <w:tab w:val="num" w:pos="1560"/>
        </w:tabs>
        <w:ind w:left="1560" w:hanging="360"/>
      </w:pPr>
    </w:lvl>
    <w:lvl w:ilvl="2" w:tplc="B9AA36D4" w:tentative="1">
      <w:start w:val="1"/>
      <w:numFmt w:val="decimal"/>
      <w:lvlText w:val="%3."/>
      <w:lvlJc w:val="left"/>
      <w:pPr>
        <w:tabs>
          <w:tab w:val="num" w:pos="2280"/>
        </w:tabs>
        <w:ind w:left="2280" w:hanging="360"/>
      </w:pPr>
    </w:lvl>
    <w:lvl w:ilvl="3" w:tplc="D99A6D3E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6F0A51F6" w:tentative="1">
      <w:start w:val="1"/>
      <w:numFmt w:val="decimal"/>
      <w:lvlText w:val="%5."/>
      <w:lvlJc w:val="left"/>
      <w:pPr>
        <w:tabs>
          <w:tab w:val="num" w:pos="3720"/>
        </w:tabs>
        <w:ind w:left="3720" w:hanging="360"/>
      </w:pPr>
    </w:lvl>
    <w:lvl w:ilvl="5" w:tplc="C62E623A" w:tentative="1">
      <w:start w:val="1"/>
      <w:numFmt w:val="decimal"/>
      <w:lvlText w:val="%6."/>
      <w:lvlJc w:val="left"/>
      <w:pPr>
        <w:tabs>
          <w:tab w:val="num" w:pos="4440"/>
        </w:tabs>
        <w:ind w:left="4440" w:hanging="360"/>
      </w:pPr>
    </w:lvl>
    <w:lvl w:ilvl="6" w:tplc="AAFE6A9E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AA88A994" w:tentative="1">
      <w:start w:val="1"/>
      <w:numFmt w:val="decimal"/>
      <w:lvlText w:val="%8."/>
      <w:lvlJc w:val="left"/>
      <w:pPr>
        <w:tabs>
          <w:tab w:val="num" w:pos="5880"/>
        </w:tabs>
        <w:ind w:left="5880" w:hanging="360"/>
      </w:pPr>
    </w:lvl>
    <w:lvl w:ilvl="8" w:tplc="35928398" w:tentative="1">
      <w:start w:val="1"/>
      <w:numFmt w:val="decimal"/>
      <w:lvlText w:val="%9."/>
      <w:lvlJc w:val="left"/>
      <w:pPr>
        <w:tabs>
          <w:tab w:val="num" w:pos="6600"/>
        </w:tabs>
        <w:ind w:left="6600" w:hanging="360"/>
      </w:pPr>
    </w:lvl>
  </w:abstractNum>
  <w:abstractNum w:abstractNumId="9">
    <w:nsid w:val="36AD5043"/>
    <w:multiLevelType w:val="hybridMultilevel"/>
    <w:tmpl w:val="E59645CA"/>
    <w:lvl w:ilvl="0" w:tplc="AE1E651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54B09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BEF6B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9AEF7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06CCA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22435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E6C2F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FA3FF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50ACD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6CF68BD"/>
    <w:multiLevelType w:val="hybridMultilevel"/>
    <w:tmpl w:val="E68E9710"/>
    <w:lvl w:ilvl="0" w:tplc="B576E53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3A8F8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C922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445AD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E412D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A1246D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34D46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0682F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6E04C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77D6945"/>
    <w:multiLevelType w:val="hybridMultilevel"/>
    <w:tmpl w:val="D6AE5D88"/>
    <w:lvl w:ilvl="0" w:tplc="F09047C2">
      <w:numFmt w:val="bullet"/>
      <w:lvlText w:val="‧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394371E2"/>
    <w:multiLevelType w:val="multilevel"/>
    <w:tmpl w:val="5D8888C2"/>
    <w:lvl w:ilvl="0">
      <w:start w:val="1"/>
      <w:numFmt w:val="ideographLegalTradition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none"/>
      <w:suff w:val="nothing"/>
      <w:lvlText w:val="一、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suff w:val="nothing"/>
      <w:lvlText w:val="%3"/>
      <w:lvlJc w:val="left"/>
      <w:pPr>
        <w:ind w:left="1418" w:hanging="567"/>
      </w:pPr>
      <w:rPr>
        <w:rFonts w:hint="eastAsia"/>
      </w:rPr>
    </w:lvl>
    <w:lvl w:ilvl="3">
      <w:start w:val="1"/>
      <w:numFmt w:val="none"/>
      <w:suff w:val="nothing"/>
      <w:lvlText w:val=""/>
      <w:lvlJc w:val="left"/>
      <w:pPr>
        <w:ind w:left="1984" w:hanging="708"/>
      </w:pPr>
      <w:rPr>
        <w:rFonts w:hint="eastAsia"/>
      </w:rPr>
    </w:lvl>
    <w:lvl w:ilvl="4">
      <w:start w:val="1"/>
      <w:numFmt w:val="none"/>
      <w:suff w:val="nothing"/>
      <w:lvlText w:val=""/>
      <w:lvlJc w:val="left"/>
      <w:pPr>
        <w:ind w:left="2551" w:hanging="850"/>
      </w:pPr>
      <w:rPr>
        <w:rFonts w:hint="eastAsia"/>
      </w:rPr>
    </w:lvl>
    <w:lvl w:ilvl="5">
      <w:start w:val="1"/>
      <w:numFmt w:val="none"/>
      <w:suff w:val="nothing"/>
      <w:lvlText w:val=""/>
      <w:lvlJc w:val="left"/>
      <w:pPr>
        <w:ind w:left="3260" w:hanging="1134"/>
      </w:pPr>
      <w:rPr>
        <w:rFonts w:hint="eastAsia"/>
      </w:rPr>
    </w:lvl>
    <w:lvl w:ilvl="6">
      <w:start w:val="1"/>
      <w:numFmt w:val="none"/>
      <w:suff w:val="nothing"/>
      <w:lvlText w:val=""/>
      <w:lvlJc w:val="left"/>
      <w:pPr>
        <w:ind w:left="3827" w:hanging="1276"/>
      </w:pPr>
      <w:rPr>
        <w:rFonts w:hint="eastAsia"/>
      </w:rPr>
    </w:lvl>
    <w:lvl w:ilvl="7">
      <w:start w:val="1"/>
      <w:numFmt w:val="none"/>
      <w:suff w:val="nothing"/>
      <w:lvlText w:val=""/>
      <w:lvlJc w:val="left"/>
      <w:pPr>
        <w:ind w:left="4394" w:hanging="1418"/>
      </w:pPr>
      <w:rPr>
        <w:rFonts w:hint="eastAsia"/>
      </w:rPr>
    </w:lvl>
    <w:lvl w:ilvl="8">
      <w:start w:val="1"/>
      <w:numFmt w:val="none"/>
      <w:suff w:val="nothing"/>
      <w:lvlText w:val=""/>
      <w:lvlJc w:val="left"/>
      <w:pPr>
        <w:ind w:left="5102" w:hanging="1700"/>
      </w:pPr>
      <w:rPr>
        <w:rFonts w:hint="eastAsia"/>
      </w:rPr>
    </w:lvl>
  </w:abstractNum>
  <w:abstractNum w:abstractNumId="13">
    <w:nsid w:val="3B840023"/>
    <w:multiLevelType w:val="hybridMultilevel"/>
    <w:tmpl w:val="E64A5766"/>
    <w:lvl w:ilvl="0" w:tplc="D2443B3A">
      <w:start w:val="1"/>
      <w:numFmt w:val="ideographLegalTraditional"/>
      <w:lvlText w:val="%1."/>
      <w:lvlJc w:val="left"/>
      <w:pPr>
        <w:ind w:left="480" w:hanging="480"/>
      </w:pPr>
      <w:rPr>
        <w:rFonts w:hint="eastAsia"/>
      </w:rPr>
    </w:lvl>
    <w:lvl w:ilvl="1" w:tplc="D94CB90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45673F4C"/>
    <w:multiLevelType w:val="hybridMultilevel"/>
    <w:tmpl w:val="272AE8C8"/>
    <w:lvl w:ilvl="0" w:tplc="092AEA8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FB1E5B94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96629BB0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567AF264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783C2B90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7FAC5CEA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FFA272AA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407408C4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ABAA44D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5">
    <w:nsid w:val="5044157C"/>
    <w:multiLevelType w:val="hybridMultilevel"/>
    <w:tmpl w:val="BE5A051A"/>
    <w:lvl w:ilvl="0" w:tplc="D2443B3A">
      <w:start w:val="1"/>
      <w:numFmt w:val="ideographLegalTradition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57687040"/>
    <w:multiLevelType w:val="hybridMultilevel"/>
    <w:tmpl w:val="D5BC3884"/>
    <w:lvl w:ilvl="0" w:tplc="76BC7C9C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>
    <w:nsid w:val="62116573"/>
    <w:multiLevelType w:val="hybridMultilevel"/>
    <w:tmpl w:val="50B45BE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>
    <w:nsid w:val="73037D86"/>
    <w:multiLevelType w:val="hybridMultilevel"/>
    <w:tmpl w:val="F356B4C8"/>
    <w:lvl w:ilvl="0" w:tplc="7546692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>
    <w:nsid w:val="78C86910"/>
    <w:multiLevelType w:val="hybridMultilevel"/>
    <w:tmpl w:val="91E69A08"/>
    <w:lvl w:ilvl="0" w:tplc="924E36AA">
      <w:start w:val="1"/>
      <w:numFmt w:val="bullet"/>
      <w:lvlText w:val="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0">
    <w:nsid w:val="7A015403"/>
    <w:multiLevelType w:val="hybridMultilevel"/>
    <w:tmpl w:val="58C6155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>
    <w:nsid w:val="7D685B9C"/>
    <w:multiLevelType w:val="hybridMultilevel"/>
    <w:tmpl w:val="E5E2A84C"/>
    <w:lvl w:ilvl="0" w:tplc="E4D41834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2">
    <w:nsid w:val="7DDA58E1"/>
    <w:multiLevelType w:val="multilevel"/>
    <w:tmpl w:val="0E205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>
    <w:nsid w:val="7F24627B"/>
    <w:multiLevelType w:val="hybridMultilevel"/>
    <w:tmpl w:val="CA5E02C6"/>
    <w:lvl w:ilvl="0" w:tplc="A84CE82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7A8C8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622571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D747F2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026A5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98C6D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6E87E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8E84A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A6661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5"/>
  </w:num>
  <w:num w:numId="4">
    <w:abstractNumId w:val="7"/>
  </w:num>
  <w:num w:numId="5">
    <w:abstractNumId w:val="12"/>
  </w:num>
  <w:num w:numId="6">
    <w:abstractNumId w:val="13"/>
  </w:num>
  <w:num w:numId="7">
    <w:abstractNumId w:val="3"/>
  </w:num>
  <w:num w:numId="8">
    <w:abstractNumId w:val="16"/>
  </w:num>
  <w:num w:numId="9">
    <w:abstractNumId w:val="1"/>
  </w:num>
  <w:num w:numId="10">
    <w:abstractNumId w:val="11"/>
  </w:num>
  <w:num w:numId="11">
    <w:abstractNumId w:val="19"/>
  </w:num>
  <w:num w:numId="12">
    <w:abstractNumId w:val="22"/>
  </w:num>
  <w:num w:numId="13">
    <w:abstractNumId w:val="5"/>
  </w:num>
  <w:num w:numId="14">
    <w:abstractNumId w:val="9"/>
  </w:num>
  <w:num w:numId="15">
    <w:abstractNumId w:val="8"/>
  </w:num>
  <w:num w:numId="16">
    <w:abstractNumId w:val="23"/>
  </w:num>
  <w:num w:numId="17">
    <w:abstractNumId w:val="10"/>
  </w:num>
  <w:num w:numId="18">
    <w:abstractNumId w:val="6"/>
  </w:num>
  <w:num w:numId="19">
    <w:abstractNumId w:val="14"/>
  </w:num>
  <w:num w:numId="20">
    <w:abstractNumId w:val="18"/>
  </w:num>
  <w:num w:numId="21">
    <w:abstractNumId w:val="21"/>
  </w:num>
  <w:num w:numId="22">
    <w:abstractNumId w:val="2"/>
  </w:num>
  <w:num w:numId="23">
    <w:abstractNumId w:val="17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defaultTabStop w:val="48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BF7"/>
    <w:rsid w:val="000059F4"/>
    <w:rsid w:val="00031F09"/>
    <w:rsid w:val="000425B6"/>
    <w:rsid w:val="00055282"/>
    <w:rsid w:val="00056D63"/>
    <w:rsid w:val="00073603"/>
    <w:rsid w:val="00094AF4"/>
    <w:rsid w:val="00097197"/>
    <w:rsid w:val="000C5598"/>
    <w:rsid w:val="000E2311"/>
    <w:rsid w:val="000E668F"/>
    <w:rsid w:val="000F3F47"/>
    <w:rsid w:val="001225A7"/>
    <w:rsid w:val="00131F78"/>
    <w:rsid w:val="001434A4"/>
    <w:rsid w:val="00161CB3"/>
    <w:rsid w:val="00167ED4"/>
    <w:rsid w:val="001831C4"/>
    <w:rsid w:val="00195238"/>
    <w:rsid w:val="001C5BA7"/>
    <w:rsid w:val="001E0036"/>
    <w:rsid w:val="00204FB6"/>
    <w:rsid w:val="00231967"/>
    <w:rsid w:val="00242D39"/>
    <w:rsid w:val="0025399B"/>
    <w:rsid w:val="00263C11"/>
    <w:rsid w:val="002679D2"/>
    <w:rsid w:val="00297808"/>
    <w:rsid w:val="002A5946"/>
    <w:rsid w:val="002B2AAB"/>
    <w:rsid w:val="002C2E01"/>
    <w:rsid w:val="002D2D2E"/>
    <w:rsid w:val="002D4C69"/>
    <w:rsid w:val="002D6E6A"/>
    <w:rsid w:val="002E0808"/>
    <w:rsid w:val="002E2B4A"/>
    <w:rsid w:val="002E48FD"/>
    <w:rsid w:val="002E660A"/>
    <w:rsid w:val="002F21BA"/>
    <w:rsid w:val="002F330F"/>
    <w:rsid w:val="002F48E8"/>
    <w:rsid w:val="003051DA"/>
    <w:rsid w:val="00342F78"/>
    <w:rsid w:val="003441BF"/>
    <w:rsid w:val="003474CE"/>
    <w:rsid w:val="00365320"/>
    <w:rsid w:val="00365DDF"/>
    <w:rsid w:val="0037614E"/>
    <w:rsid w:val="003839C0"/>
    <w:rsid w:val="003856B9"/>
    <w:rsid w:val="003A6DA2"/>
    <w:rsid w:val="003E0A12"/>
    <w:rsid w:val="003F0419"/>
    <w:rsid w:val="003F07C1"/>
    <w:rsid w:val="004445ED"/>
    <w:rsid w:val="00446DBB"/>
    <w:rsid w:val="00447347"/>
    <w:rsid w:val="00464D69"/>
    <w:rsid w:val="00470AD4"/>
    <w:rsid w:val="00471645"/>
    <w:rsid w:val="004D36A2"/>
    <w:rsid w:val="004E2F0B"/>
    <w:rsid w:val="00505BE3"/>
    <w:rsid w:val="00537528"/>
    <w:rsid w:val="00542219"/>
    <w:rsid w:val="00550AE7"/>
    <w:rsid w:val="005736EC"/>
    <w:rsid w:val="00597C3B"/>
    <w:rsid w:val="005A61F1"/>
    <w:rsid w:val="005C61FE"/>
    <w:rsid w:val="005F68ED"/>
    <w:rsid w:val="006000BF"/>
    <w:rsid w:val="00606620"/>
    <w:rsid w:val="006122AD"/>
    <w:rsid w:val="00644CEF"/>
    <w:rsid w:val="006678EC"/>
    <w:rsid w:val="006845CB"/>
    <w:rsid w:val="00696C70"/>
    <w:rsid w:val="006B1AF5"/>
    <w:rsid w:val="006B52B1"/>
    <w:rsid w:val="006C3AE2"/>
    <w:rsid w:val="006D6CE9"/>
    <w:rsid w:val="006E23A7"/>
    <w:rsid w:val="006F232C"/>
    <w:rsid w:val="006F4739"/>
    <w:rsid w:val="00712815"/>
    <w:rsid w:val="00742DCF"/>
    <w:rsid w:val="0074326D"/>
    <w:rsid w:val="00757AA6"/>
    <w:rsid w:val="00771612"/>
    <w:rsid w:val="007739E8"/>
    <w:rsid w:val="007743E5"/>
    <w:rsid w:val="00775FB3"/>
    <w:rsid w:val="00777153"/>
    <w:rsid w:val="00787DE1"/>
    <w:rsid w:val="007932E0"/>
    <w:rsid w:val="0079330B"/>
    <w:rsid w:val="0079715A"/>
    <w:rsid w:val="007A29A6"/>
    <w:rsid w:val="007A5041"/>
    <w:rsid w:val="007B2EEC"/>
    <w:rsid w:val="007C11DE"/>
    <w:rsid w:val="007C44AD"/>
    <w:rsid w:val="007C78C4"/>
    <w:rsid w:val="007E67B1"/>
    <w:rsid w:val="007F5DC8"/>
    <w:rsid w:val="00801BF7"/>
    <w:rsid w:val="00811709"/>
    <w:rsid w:val="008167DF"/>
    <w:rsid w:val="00856751"/>
    <w:rsid w:val="008659C7"/>
    <w:rsid w:val="008746DB"/>
    <w:rsid w:val="00881491"/>
    <w:rsid w:val="0089273F"/>
    <w:rsid w:val="00893045"/>
    <w:rsid w:val="008930F1"/>
    <w:rsid w:val="00895CF6"/>
    <w:rsid w:val="008C31F1"/>
    <w:rsid w:val="008D5377"/>
    <w:rsid w:val="008F6363"/>
    <w:rsid w:val="00915986"/>
    <w:rsid w:val="0092167D"/>
    <w:rsid w:val="00933259"/>
    <w:rsid w:val="00936F16"/>
    <w:rsid w:val="00947909"/>
    <w:rsid w:val="009523FC"/>
    <w:rsid w:val="00953E07"/>
    <w:rsid w:val="00961DD3"/>
    <w:rsid w:val="00983BDD"/>
    <w:rsid w:val="00987F4A"/>
    <w:rsid w:val="0099602D"/>
    <w:rsid w:val="009A5073"/>
    <w:rsid w:val="009C3200"/>
    <w:rsid w:val="009C58AE"/>
    <w:rsid w:val="009C79EB"/>
    <w:rsid w:val="009D3DCB"/>
    <w:rsid w:val="009D612D"/>
    <w:rsid w:val="009E06D5"/>
    <w:rsid w:val="009E31A0"/>
    <w:rsid w:val="009E4F64"/>
    <w:rsid w:val="00A1363D"/>
    <w:rsid w:val="00A150F1"/>
    <w:rsid w:val="00A24F76"/>
    <w:rsid w:val="00A27E46"/>
    <w:rsid w:val="00A34D08"/>
    <w:rsid w:val="00A6245E"/>
    <w:rsid w:val="00A6595B"/>
    <w:rsid w:val="00A82054"/>
    <w:rsid w:val="00AA7214"/>
    <w:rsid w:val="00AB24E7"/>
    <w:rsid w:val="00AC718C"/>
    <w:rsid w:val="00AE3455"/>
    <w:rsid w:val="00AE6B4C"/>
    <w:rsid w:val="00B00339"/>
    <w:rsid w:val="00B10EF5"/>
    <w:rsid w:val="00B11E1D"/>
    <w:rsid w:val="00B14699"/>
    <w:rsid w:val="00B16583"/>
    <w:rsid w:val="00B336AE"/>
    <w:rsid w:val="00B44280"/>
    <w:rsid w:val="00B473E3"/>
    <w:rsid w:val="00B6095A"/>
    <w:rsid w:val="00B91638"/>
    <w:rsid w:val="00B9180D"/>
    <w:rsid w:val="00BA02BF"/>
    <w:rsid w:val="00BB7F54"/>
    <w:rsid w:val="00BD5BF9"/>
    <w:rsid w:val="00BF03E3"/>
    <w:rsid w:val="00BF1DF4"/>
    <w:rsid w:val="00C15076"/>
    <w:rsid w:val="00C34001"/>
    <w:rsid w:val="00C46E08"/>
    <w:rsid w:val="00C5623A"/>
    <w:rsid w:val="00C7218D"/>
    <w:rsid w:val="00C733A2"/>
    <w:rsid w:val="00C96BC0"/>
    <w:rsid w:val="00CA1EB1"/>
    <w:rsid w:val="00CA2C9A"/>
    <w:rsid w:val="00CA42BD"/>
    <w:rsid w:val="00CA7996"/>
    <w:rsid w:val="00CB5398"/>
    <w:rsid w:val="00CC1A5D"/>
    <w:rsid w:val="00CC73FF"/>
    <w:rsid w:val="00CC7548"/>
    <w:rsid w:val="00CE69B2"/>
    <w:rsid w:val="00CF61F9"/>
    <w:rsid w:val="00D03941"/>
    <w:rsid w:val="00D055E7"/>
    <w:rsid w:val="00D30E92"/>
    <w:rsid w:val="00D31847"/>
    <w:rsid w:val="00D5419F"/>
    <w:rsid w:val="00D76E02"/>
    <w:rsid w:val="00DA50ED"/>
    <w:rsid w:val="00DB0E37"/>
    <w:rsid w:val="00DB37F8"/>
    <w:rsid w:val="00DD0B8F"/>
    <w:rsid w:val="00DE0BFB"/>
    <w:rsid w:val="00E02458"/>
    <w:rsid w:val="00E03258"/>
    <w:rsid w:val="00E075EE"/>
    <w:rsid w:val="00E15E54"/>
    <w:rsid w:val="00E2529B"/>
    <w:rsid w:val="00E27B76"/>
    <w:rsid w:val="00E403FA"/>
    <w:rsid w:val="00E47873"/>
    <w:rsid w:val="00E6317D"/>
    <w:rsid w:val="00E65682"/>
    <w:rsid w:val="00E84236"/>
    <w:rsid w:val="00E8769D"/>
    <w:rsid w:val="00E93BED"/>
    <w:rsid w:val="00EA775C"/>
    <w:rsid w:val="00ED0E0F"/>
    <w:rsid w:val="00ED6C23"/>
    <w:rsid w:val="00EE2C80"/>
    <w:rsid w:val="00EE46B9"/>
    <w:rsid w:val="00F12E1B"/>
    <w:rsid w:val="00F138E6"/>
    <w:rsid w:val="00F2645C"/>
    <w:rsid w:val="00F56CBA"/>
    <w:rsid w:val="00F67970"/>
    <w:rsid w:val="00F7432C"/>
    <w:rsid w:val="00F875AB"/>
    <w:rsid w:val="00F91169"/>
    <w:rsid w:val="00FA1981"/>
    <w:rsid w:val="00FA5F8C"/>
    <w:rsid w:val="00FE468F"/>
    <w:rsid w:val="00FE62FD"/>
    <w:rsid w:val="00FF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subSup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Schoolbook" w:eastAsia="新細明體" w:hAnsi="Century Schoolbook" w:cs="Times New Roman"/>
        <w:lang w:val="en-US" w:eastAsia="zh-TW" w:bidi="ar-SA"/>
      </w:rPr>
    </w:rPrDefault>
    <w:pPrDefault/>
  </w:docDefaults>
  <w:latentStyles w:defLockedState="0" w:defUIPriority="99" w:defSemiHidden="1" w:defUnhideWhenUsed="0" w:defQFormat="1" w:count="267">
    <w:lsdException w:name="Normal" w:semiHidden="0" w:uiPriority="0"/>
    <w:lsdException w:name="heading 1" w:semiHidden="0" w:uiPriority="2"/>
    <w:lsdException w:name="heading 2" w:semiHidden="0" w:uiPriority="2"/>
    <w:lsdException w:name="heading 3" w:semiHidden="0" w:uiPriority="2"/>
    <w:lsdException w:name="heading 4" w:uiPriority="2"/>
    <w:lsdException w:name="heading 5" w:uiPriority="2"/>
    <w:lsdException w:name="heading 6" w:uiPriority="2"/>
    <w:lsdException w:name="heading 7" w:uiPriority="2"/>
    <w:lsdException w:name="heading 8" w:uiPriority="2"/>
    <w:lsdException w:name="heading 9" w:uiPriority="2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/>
    <w:lsdException w:name="Title" w:semiHidden="0" w:uiPriority="10"/>
    <w:lsdException w:name="Default Paragraph Font" w:uiPriority="1"/>
    <w:lsdException w:name="Subtitle" w:semiHidden="0" w:uiPriority="11"/>
    <w:lsdException w:name="Strong" w:semiHidden="0" w:uiPriority="22"/>
    <w:lsdException w:name="Emphasis" w:semiHidden="0" w:uiPriority="6"/>
    <w:lsdException w:name="Table Grid" w:semiHidden="0" w:uiPriority="1"/>
    <w:lsdException w:name="No Spacing" w:semiHidden="0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/>
    <w:lsdException w:name="Quote" w:semiHidden="0" w:uiPriority="9"/>
    <w:lsdException w:name="Intense Quote" w:semiHidden="0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5"/>
    <w:lsdException w:name="Intense Emphasis" w:semiHidden="0" w:uiPriority="7"/>
    <w:lsdException w:name="Subtle Reference" w:semiHidden="0" w:uiPriority="11"/>
    <w:lsdException w:name="Intense Reference" w:semiHidden="0" w:uiPriority="12"/>
    <w:lsdException w:name="Book Title" w:semiHidden="0" w:uiPriority="13"/>
    <w:lsdException w:name="Bibliography" w:uiPriority="37"/>
    <w:lsdException w:name="TOC Heading" w:uiPriority="39" w:unhideWhenUsed="1"/>
  </w:latentStyles>
  <w:style w:type="paragraph" w:default="1" w:styleId="a1">
    <w:name w:val="Normal"/>
    <w:qFormat/>
    <w:rsid w:val="0089273F"/>
    <w:pPr>
      <w:spacing w:after="200" w:line="276" w:lineRule="auto"/>
    </w:pPr>
    <w:rPr>
      <w:rFonts w:eastAsia="SimSun"/>
      <w:color w:val="414751"/>
    </w:rPr>
  </w:style>
  <w:style w:type="paragraph" w:styleId="1">
    <w:name w:val="heading 1"/>
    <w:basedOn w:val="a1"/>
    <w:next w:val="a1"/>
    <w:link w:val="10"/>
    <w:uiPriority w:val="9"/>
    <w:unhideWhenUsed/>
    <w:qFormat/>
    <w:rsid w:val="00E93BED"/>
    <w:pPr>
      <w:numPr>
        <w:numId w:val="4"/>
      </w:numPr>
      <w:spacing w:before="360" w:after="40"/>
      <w:outlineLvl w:val="0"/>
    </w:pPr>
    <w:rPr>
      <w:rFonts w:eastAsia="STKaiti"/>
      <w:smallCaps/>
      <w:spacing w:val="5"/>
      <w:sz w:val="32"/>
      <w:szCs w:val="32"/>
    </w:rPr>
  </w:style>
  <w:style w:type="paragraph" w:styleId="2">
    <w:name w:val="heading 2"/>
    <w:basedOn w:val="a1"/>
    <w:next w:val="a1"/>
    <w:link w:val="20"/>
    <w:uiPriority w:val="9"/>
    <w:unhideWhenUsed/>
    <w:qFormat/>
    <w:rsid w:val="00E93BED"/>
    <w:pPr>
      <w:numPr>
        <w:ilvl w:val="1"/>
        <w:numId w:val="4"/>
      </w:numPr>
      <w:spacing w:after="0"/>
      <w:outlineLvl w:val="1"/>
    </w:pPr>
    <w:rPr>
      <w:rFonts w:eastAsia="STKaiti"/>
      <w:sz w:val="28"/>
      <w:szCs w:val="28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E93BED"/>
    <w:pPr>
      <w:numPr>
        <w:ilvl w:val="2"/>
        <w:numId w:val="4"/>
      </w:numPr>
      <w:spacing w:after="0"/>
      <w:outlineLvl w:val="2"/>
    </w:pPr>
    <w:rPr>
      <w:rFonts w:eastAsia="STKaiti"/>
      <w:spacing w:val="5"/>
      <w:sz w:val="24"/>
      <w:szCs w:val="24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E93BED"/>
    <w:pPr>
      <w:numPr>
        <w:ilvl w:val="3"/>
        <w:numId w:val="4"/>
      </w:numPr>
      <w:spacing w:after="0"/>
      <w:outlineLvl w:val="3"/>
    </w:pPr>
    <w:rPr>
      <w:rFonts w:eastAsia="STKaiti"/>
      <w:color w:val="E65B01"/>
      <w:sz w:val="22"/>
      <w:szCs w:val="2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E93BED"/>
    <w:pPr>
      <w:numPr>
        <w:ilvl w:val="4"/>
        <w:numId w:val="4"/>
      </w:numPr>
      <w:spacing w:after="0"/>
      <w:outlineLvl w:val="4"/>
    </w:pPr>
    <w:rPr>
      <w:i/>
      <w:iCs/>
      <w:color w:val="E65B01"/>
      <w:sz w:val="22"/>
      <w:szCs w:val="22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E93BED"/>
    <w:pPr>
      <w:numPr>
        <w:ilvl w:val="5"/>
        <w:numId w:val="4"/>
      </w:numPr>
      <w:spacing w:after="0"/>
      <w:outlineLvl w:val="5"/>
    </w:pPr>
    <w:rPr>
      <w:b/>
      <w:bCs/>
      <w:color w:val="E65B01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E93BED"/>
    <w:pPr>
      <w:numPr>
        <w:ilvl w:val="6"/>
        <w:numId w:val="4"/>
      </w:numPr>
      <w:spacing w:after="0"/>
      <w:outlineLvl w:val="6"/>
    </w:pPr>
    <w:rPr>
      <w:b/>
      <w:bCs/>
      <w:i/>
      <w:iCs/>
      <w:color w:val="E65B01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E93BED"/>
    <w:pPr>
      <w:numPr>
        <w:ilvl w:val="7"/>
        <w:numId w:val="4"/>
      </w:numPr>
      <w:spacing w:after="0"/>
      <w:outlineLvl w:val="7"/>
    </w:pPr>
    <w:rPr>
      <w:b/>
      <w:bCs/>
      <w:color w:val="3667C3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E93BED"/>
    <w:pPr>
      <w:numPr>
        <w:ilvl w:val="8"/>
        <w:numId w:val="4"/>
      </w:numPr>
      <w:spacing w:after="0"/>
      <w:outlineLvl w:val="8"/>
    </w:pPr>
    <w:rPr>
      <w:b/>
      <w:bCs/>
      <w:i/>
      <w:iCs/>
      <w:color w:val="3667C3"/>
      <w:sz w:val="18"/>
      <w:szCs w:val="1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標題 1 字元"/>
    <w:link w:val="1"/>
    <w:uiPriority w:val="9"/>
    <w:rsid w:val="00E93BED"/>
    <w:rPr>
      <w:rFonts w:eastAsia="STKaiti"/>
      <w:smallCaps/>
      <w:color w:val="414751"/>
      <w:spacing w:val="5"/>
      <w:sz w:val="32"/>
      <w:szCs w:val="32"/>
    </w:rPr>
  </w:style>
  <w:style w:type="character" w:customStyle="1" w:styleId="20">
    <w:name w:val="標題 2 字元"/>
    <w:link w:val="2"/>
    <w:uiPriority w:val="9"/>
    <w:rsid w:val="00E93BED"/>
    <w:rPr>
      <w:rFonts w:eastAsia="STKaiti"/>
      <w:color w:val="414751"/>
      <w:sz w:val="28"/>
      <w:szCs w:val="28"/>
    </w:rPr>
  </w:style>
  <w:style w:type="paragraph" w:styleId="a5">
    <w:name w:val="Title"/>
    <w:basedOn w:val="a1"/>
    <w:link w:val="a6"/>
    <w:uiPriority w:val="10"/>
    <w:qFormat/>
    <w:rsid w:val="00E93BED"/>
    <w:rPr>
      <w:rFonts w:eastAsia="STKaiti"/>
      <w:smallCaps/>
      <w:color w:val="FE8637"/>
      <w:spacing w:val="10"/>
      <w:sz w:val="48"/>
      <w:szCs w:val="48"/>
    </w:rPr>
  </w:style>
  <w:style w:type="character" w:customStyle="1" w:styleId="a6">
    <w:name w:val="標題 字元"/>
    <w:link w:val="a5"/>
    <w:uiPriority w:val="10"/>
    <w:rsid w:val="00E93BED"/>
    <w:rPr>
      <w:rFonts w:ascii="Century Schoolbook" w:eastAsia="STKaiti" w:hAnsi="Century Schoolbook" w:cs="Times New Roman"/>
      <w:smallCaps/>
      <w:color w:val="FE8637"/>
      <w:spacing w:val="10"/>
      <w:sz w:val="48"/>
      <w:szCs w:val="48"/>
    </w:rPr>
  </w:style>
  <w:style w:type="paragraph" w:styleId="a7">
    <w:name w:val="Subtitle"/>
    <w:basedOn w:val="a1"/>
    <w:link w:val="a8"/>
    <w:uiPriority w:val="11"/>
    <w:qFormat/>
    <w:rsid w:val="00E93BED"/>
    <w:rPr>
      <w:rFonts w:eastAsia="新細明體"/>
      <w:i/>
      <w:iCs/>
      <w:color w:val="575F6D"/>
      <w:spacing w:val="5"/>
      <w:sz w:val="24"/>
      <w:szCs w:val="24"/>
    </w:rPr>
  </w:style>
  <w:style w:type="character" w:customStyle="1" w:styleId="a8">
    <w:name w:val="副標題 字元"/>
    <w:link w:val="a7"/>
    <w:uiPriority w:val="11"/>
    <w:rsid w:val="00E93BED"/>
    <w:rPr>
      <w:i/>
      <w:iCs/>
      <w:color w:val="575F6D"/>
      <w:spacing w:val="5"/>
      <w:sz w:val="24"/>
      <w:szCs w:val="24"/>
    </w:rPr>
  </w:style>
  <w:style w:type="paragraph" w:styleId="a9">
    <w:name w:val="Balloon Text"/>
    <w:basedOn w:val="a1"/>
    <w:link w:val="aa"/>
    <w:uiPriority w:val="99"/>
    <w:semiHidden/>
    <w:unhideWhenUsed/>
    <w:rsid w:val="00E93BED"/>
    <w:pPr>
      <w:spacing w:after="0" w:line="240" w:lineRule="auto"/>
    </w:pPr>
    <w:rPr>
      <w:rFonts w:hAnsi="Tahoma"/>
      <w:sz w:val="16"/>
      <w:szCs w:val="16"/>
    </w:rPr>
  </w:style>
  <w:style w:type="character" w:customStyle="1" w:styleId="aa">
    <w:name w:val="註解方塊文字 字元"/>
    <w:link w:val="a9"/>
    <w:uiPriority w:val="99"/>
    <w:semiHidden/>
    <w:rsid w:val="00E93BED"/>
    <w:rPr>
      <w:rFonts w:eastAsia="SimSun" w:hAnsi="Tahoma"/>
      <w:color w:val="414751"/>
      <w:sz w:val="16"/>
      <w:szCs w:val="16"/>
      <w:lang w:eastAsia="zh-TW"/>
    </w:rPr>
  </w:style>
  <w:style w:type="character" w:styleId="ab">
    <w:name w:val="Book Title"/>
    <w:uiPriority w:val="33"/>
    <w:qFormat/>
    <w:rsid w:val="00E93BED"/>
    <w:rPr>
      <w:rFonts w:eastAsia="SimSun" w:cs="Times New Roman"/>
      <w:bCs w:val="0"/>
      <w:iCs w:val="0"/>
      <w:smallCaps/>
      <w:color w:val="000000"/>
      <w:spacing w:val="10"/>
      <w:szCs w:val="20"/>
      <w:lang w:eastAsia="zh-TW"/>
    </w:rPr>
  </w:style>
  <w:style w:type="numbering" w:customStyle="1" w:styleId="a">
    <w:name w:val="項目符號清單"/>
    <w:uiPriority w:val="99"/>
    <w:rsid w:val="00E93BED"/>
    <w:pPr>
      <w:numPr>
        <w:numId w:val="1"/>
      </w:numPr>
    </w:pPr>
  </w:style>
  <w:style w:type="paragraph" w:styleId="ac">
    <w:name w:val="caption"/>
    <w:basedOn w:val="a1"/>
    <w:next w:val="a1"/>
    <w:uiPriority w:val="99"/>
    <w:unhideWhenUsed/>
    <w:rsid w:val="00E93BED"/>
    <w:pPr>
      <w:spacing w:line="240" w:lineRule="auto"/>
      <w:jc w:val="right"/>
    </w:pPr>
    <w:rPr>
      <w:b/>
      <w:bCs/>
      <w:color w:val="E65B01"/>
      <w:sz w:val="16"/>
      <w:szCs w:val="16"/>
    </w:rPr>
  </w:style>
  <w:style w:type="character" w:styleId="ad">
    <w:name w:val="Emphasis"/>
    <w:uiPriority w:val="20"/>
    <w:qFormat/>
    <w:rsid w:val="00E93BED"/>
    <w:rPr>
      <w:rFonts w:eastAsia="SimSun" w:cs="Times New Roman"/>
      <w:b/>
      <w:bCs/>
      <w:i/>
      <w:iCs/>
      <w:color w:val="2B2F36"/>
      <w:spacing w:val="10"/>
      <w:sz w:val="18"/>
      <w:szCs w:val="18"/>
      <w:lang w:eastAsia="zh-TW"/>
    </w:rPr>
  </w:style>
  <w:style w:type="paragraph" w:styleId="ae">
    <w:name w:val="footer"/>
    <w:basedOn w:val="a1"/>
    <w:link w:val="af"/>
    <w:uiPriority w:val="99"/>
    <w:unhideWhenUsed/>
    <w:rsid w:val="00E93BED"/>
    <w:pPr>
      <w:tabs>
        <w:tab w:val="center" w:pos="4680"/>
        <w:tab w:val="right" w:pos="9360"/>
      </w:tabs>
      <w:spacing w:after="0" w:line="240" w:lineRule="auto"/>
    </w:pPr>
    <w:rPr>
      <w:rFonts w:eastAsia="新細明體"/>
    </w:rPr>
  </w:style>
  <w:style w:type="character" w:customStyle="1" w:styleId="af">
    <w:name w:val="頁尾 字元"/>
    <w:link w:val="ae"/>
    <w:uiPriority w:val="99"/>
    <w:rsid w:val="00E93BED"/>
    <w:rPr>
      <w:color w:val="414751"/>
      <w:sz w:val="20"/>
    </w:rPr>
  </w:style>
  <w:style w:type="paragraph" w:styleId="af0">
    <w:name w:val="header"/>
    <w:basedOn w:val="a1"/>
    <w:link w:val="af1"/>
    <w:uiPriority w:val="99"/>
    <w:unhideWhenUsed/>
    <w:rsid w:val="00E93BED"/>
    <w:pPr>
      <w:tabs>
        <w:tab w:val="center" w:pos="4680"/>
        <w:tab w:val="right" w:pos="9360"/>
      </w:tabs>
      <w:spacing w:after="0" w:line="240" w:lineRule="auto"/>
    </w:pPr>
    <w:rPr>
      <w:rFonts w:eastAsia="新細明體"/>
    </w:rPr>
  </w:style>
  <w:style w:type="character" w:customStyle="1" w:styleId="af1">
    <w:name w:val="頁首 字元"/>
    <w:link w:val="af0"/>
    <w:uiPriority w:val="99"/>
    <w:rsid w:val="00E93BED"/>
    <w:rPr>
      <w:color w:val="414751"/>
      <w:sz w:val="20"/>
    </w:rPr>
  </w:style>
  <w:style w:type="character" w:customStyle="1" w:styleId="30">
    <w:name w:val="標題 3 字元"/>
    <w:link w:val="3"/>
    <w:uiPriority w:val="9"/>
    <w:semiHidden/>
    <w:rsid w:val="00E93BED"/>
    <w:rPr>
      <w:rFonts w:eastAsia="STKaiti"/>
      <w:color w:val="414751"/>
      <w:spacing w:val="5"/>
      <w:sz w:val="24"/>
      <w:szCs w:val="24"/>
    </w:rPr>
  </w:style>
  <w:style w:type="character" w:customStyle="1" w:styleId="40">
    <w:name w:val="標題 4 字元"/>
    <w:link w:val="4"/>
    <w:uiPriority w:val="9"/>
    <w:semiHidden/>
    <w:rsid w:val="00E93BED"/>
    <w:rPr>
      <w:rFonts w:eastAsia="STKaiti"/>
      <w:color w:val="E65B01"/>
      <w:sz w:val="22"/>
      <w:szCs w:val="22"/>
    </w:rPr>
  </w:style>
  <w:style w:type="character" w:customStyle="1" w:styleId="50">
    <w:name w:val="標題 5 字元"/>
    <w:link w:val="5"/>
    <w:uiPriority w:val="9"/>
    <w:semiHidden/>
    <w:rsid w:val="00E93BED"/>
    <w:rPr>
      <w:rFonts w:eastAsia="SimSun"/>
      <w:i/>
      <w:iCs/>
      <w:color w:val="E65B01"/>
      <w:sz w:val="22"/>
      <w:szCs w:val="22"/>
    </w:rPr>
  </w:style>
  <w:style w:type="character" w:customStyle="1" w:styleId="60">
    <w:name w:val="標題 6 字元"/>
    <w:link w:val="6"/>
    <w:uiPriority w:val="9"/>
    <w:semiHidden/>
    <w:rsid w:val="00E93BED"/>
    <w:rPr>
      <w:rFonts w:eastAsia="SimSun"/>
      <w:b/>
      <w:bCs/>
      <w:color w:val="E65B01"/>
    </w:rPr>
  </w:style>
  <w:style w:type="character" w:customStyle="1" w:styleId="70">
    <w:name w:val="標題 7 字元"/>
    <w:link w:val="7"/>
    <w:uiPriority w:val="9"/>
    <w:semiHidden/>
    <w:rsid w:val="00E93BED"/>
    <w:rPr>
      <w:rFonts w:eastAsia="SimSun"/>
      <w:b/>
      <w:bCs/>
      <w:i/>
      <w:iCs/>
      <w:color w:val="E65B01"/>
    </w:rPr>
  </w:style>
  <w:style w:type="character" w:customStyle="1" w:styleId="80">
    <w:name w:val="標題 8 字元"/>
    <w:link w:val="8"/>
    <w:uiPriority w:val="9"/>
    <w:semiHidden/>
    <w:rsid w:val="00E93BED"/>
    <w:rPr>
      <w:rFonts w:eastAsia="SimSun"/>
      <w:b/>
      <w:bCs/>
      <w:color w:val="3667C3"/>
    </w:rPr>
  </w:style>
  <w:style w:type="character" w:customStyle="1" w:styleId="90">
    <w:name w:val="標題 9 字元"/>
    <w:link w:val="9"/>
    <w:uiPriority w:val="9"/>
    <w:semiHidden/>
    <w:rsid w:val="00E93BED"/>
    <w:rPr>
      <w:rFonts w:eastAsia="SimSun"/>
      <w:b/>
      <w:bCs/>
      <w:i/>
      <w:iCs/>
      <w:color w:val="3667C3"/>
      <w:sz w:val="18"/>
      <w:szCs w:val="18"/>
    </w:rPr>
  </w:style>
  <w:style w:type="character" w:styleId="af2">
    <w:name w:val="Intense Emphasis"/>
    <w:uiPriority w:val="21"/>
    <w:qFormat/>
    <w:rsid w:val="00E93BED"/>
    <w:rPr>
      <w:i/>
      <w:iCs/>
      <w:caps/>
      <w:color w:val="E65B01"/>
      <w:spacing w:val="10"/>
      <w:sz w:val="18"/>
      <w:szCs w:val="18"/>
    </w:rPr>
  </w:style>
  <w:style w:type="paragraph" w:styleId="af3">
    <w:name w:val="Quote"/>
    <w:basedOn w:val="a1"/>
    <w:link w:val="af4"/>
    <w:uiPriority w:val="29"/>
    <w:qFormat/>
    <w:rsid w:val="00E93BED"/>
    <w:rPr>
      <w:rFonts w:eastAsia="新細明體"/>
      <w:i/>
      <w:iCs/>
    </w:rPr>
  </w:style>
  <w:style w:type="character" w:customStyle="1" w:styleId="af4">
    <w:name w:val="引文 字元"/>
    <w:link w:val="af3"/>
    <w:uiPriority w:val="29"/>
    <w:rsid w:val="00E93BED"/>
    <w:rPr>
      <w:i/>
      <w:iCs/>
      <w:color w:val="414751"/>
      <w:sz w:val="20"/>
    </w:rPr>
  </w:style>
  <w:style w:type="paragraph" w:styleId="af5">
    <w:name w:val="Intense Quote"/>
    <w:basedOn w:val="af3"/>
    <w:link w:val="af6"/>
    <w:uiPriority w:val="30"/>
    <w:qFormat/>
    <w:rsid w:val="00E93BED"/>
    <w:pPr>
      <w:pBdr>
        <w:bottom w:val="double" w:sz="4" w:space="4" w:color="FE8637"/>
      </w:pBdr>
      <w:spacing w:line="300" w:lineRule="auto"/>
      <w:ind w:left="936" w:right="936"/>
    </w:pPr>
    <w:rPr>
      <w:i w:val="0"/>
      <w:iCs w:val="0"/>
      <w:color w:val="E65B01"/>
    </w:rPr>
  </w:style>
  <w:style w:type="character" w:customStyle="1" w:styleId="af6">
    <w:name w:val="鮮明引文 字元"/>
    <w:link w:val="af5"/>
    <w:uiPriority w:val="30"/>
    <w:rsid w:val="00E93BED"/>
    <w:rPr>
      <w:color w:val="E65B01"/>
      <w:sz w:val="20"/>
    </w:rPr>
  </w:style>
  <w:style w:type="character" w:styleId="af7">
    <w:name w:val="Intense Reference"/>
    <w:uiPriority w:val="32"/>
    <w:qFormat/>
    <w:rsid w:val="00E93BED"/>
    <w:rPr>
      <w:b/>
      <w:bCs/>
      <w:caps/>
      <w:color w:val="3667C3"/>
      <w:spacing w:val="5"/>
      <w:sz w:val="18"/>
      <w:szCs w:val="18"/>
    </w:rPr>
  </w:style>
  <w:style w:type="paragraph" w:styleId="af8">
    <w:name w:val="List Paragraph"/>
    <w:basedOn w:val="a1"/>
    <w:uiPriority w:val="34"/>
    <w:unhideWhenUsed/>
    <w:qFormat/>
    <w:rsid w:val="00E93BED"/>
    <w:pPr>
      <w:ind w:left="720"/>
      <w:contextualSpacing/>
    </w:pPr>
  </w:style>
  <w:style w:type="paragraph" w:styleId="af9">
    <w:name w:val="Normal Indent"/>
    <w:basedOn w:val="a1"/>
    <w:uiPriority w:val="99"/>
    <w:unhideWhenUsed/>
    <w:rsid w:val="00E93BED"/>
    <w:pPr>
      <w:ind w:left="720"/>
      <w:contextualSpacing/>
    </w:pPr>
  </w:style>
  <w:style w:type="numbering" w:customStyle="1" w:styleId="a0">
    <w:name w:val="編號清單"/>
    <w:uiPriority w:val="99"/>
    <w:rsid w:val="00E93BED"/>
    <w:pPr>
      <w:numPr>
        <w:numId w:val="2"/>
      </w:numPr>
    </w:pPr>
  </w:style>
  <w:style w:type="character" w:styleId="afa">
    <w:name w:val="Strong"/>
    <w:uiPriority w:val="22"/>
    <w:qFormat/>
    <w:rsid w:val="00E93BED"/>
    <w:rPr>
      <w:b/>
      <w:bCs/>
    </w:rPr>
  </w:style>
  <w:style w:type="character" w:styleId="afb">
    <w:name w:val="Subtle Emphasis"/>
    <w:uiPriority w:val="19"/>
    <w:qFormat/>
    <w:rsid w:val="00E93BED"/>
    <w:rPr>
      <w:i/>
      <w:iCs/>
      <w:color w:val="E65B01"/>
    </w:rPr>
  </w:style>
  <w:style w:type="character" w:styleId="afc">
    <w:name w:val="Subtle Reference"/>
    <w:uiPriority w:val="31"/>
    <w:qFormat/>
    <w:rsid w:val="00E93BED"/>
    <w:rPr>
      <w:b/>
      <w:bCs/>
      <w:i/>
      <w:iCs/>
      <w:color w:val="3667C3"/>
    </w:rPr>
  </w:style>
  <w:style w:type="table" w:styleId="afd">
    <w:name w:val="Table Grid"/>
    <w:basedOn w:val="a3"/>
    <w:uiPriority w:val="1"/>
    <w:rsid w:val="00E93BED"/>
    <w:rPr>
      <w:rFonts w:eastAsia="SimSu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e">
    <w:name w:val="Placeholder Text"/>
    <w:uiPriority w:val="99"/>
    <w:semiHidden/>
    <w:qFormat/>
    <w:rsid w:val="00E93BED"/>
    <w:rPr>
      <w:color w:val="808080"/>
    </w:rPr>
  </w:style>
  <w:style w:type="paragraph" w:styleId="aff">
    <w:name w:val="Date"/>
    <w:basedOn w:val="a1"/>
    <w:next w:val="a1"/>
    <w:link w:val="aff0"/>
    <w:uiPriority w:val="99"/>
    <w:semiHidden/>
    <w:qFormat/>
    <w:rsid w:val="006122AD"/>
    <w:pPr>
      <w:jc w:val="right"/>
    </w:pPr>
  </w:style>
  <w:style w:type="character" w:customStyle="1" w:styleId="aff0">
    <w:name w:val="日期 字元"/>
    <w:link w:val="aff"/>
    <w:uiPriority w:val="99"/>
    <w:semiHidden/>
    <w:rsid w:val="006122AD"/>
    <w:rPr>
      <w:rFonts w:eastAsia="SimSun"/>
      <w:color w:val="414751"/>
      <w:sz w:val="20"/>
      <w:szCs w:val="20"/>
      <w:lang w:eastAsia="zh-TW"/>
    </w:rPr>
  </w:style>
  <w:style w:type="character" w:styleId="aff1">
    <w:name w:val="Hyperlink"/>
    <w:uiPriority w:val="99"/>
    <w:unhideWhenUsed/>
    <w:rsid w:val="00E65682"/>
    <w:rPr>
      <w:strike w:val="0"/>
      <w:dstrike w:val="0"/>
      <w:color w:val="336699"/>
      <w:u w:val="none"/>
      <w:effect w:val="none"/>
    </w:rPr>
  </w:style>
  <w:style w:type="table" w:styleId="-2">
    <w:name w:val="Light Shading Accent 2"/>
    <w:basedOn w:val="a3"/>
    <w:uiPriority w:val="60"/>
    <w:qFormat/>
    <w:rsid w:val="00895CF6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-5">
    <w:name w:val="Light Shading Accent 5"/>
    <w:basedOn w:val="a3"/>
    <w:uiPriority w:val="60"/>
    <w:qFormat/>
    <w:rsid w:val="00895CF6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4">
    <w:name w:val="Light Grid Accent 4"/>
    <w:basedOn w:val="a3"/>
    <w:uiPriority w:val="62"/>
    <w:qFormat/>
    <w:rsid w:val="000425B6"/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新細明體" w:hAnsi="Cambria" w:cs="Times New Roman"/>
        <w:b/>
        <w:bCs/>
      </w:rPr>
    </w:tblStylePr>
    <w:tblStylePr w:type="lastCol"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Web">
    <w:name w:val="Normal (Web)"/>
    <w:basedOn w:val="a1"/>
    <w:uiPriority w:val="99"/>
    <w:unhideWhenUsed/>
    <w:rsid w:val="0099602D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color w:val="auto"/>
      <w:sz w:val="24"/>
      <w:szCs w:val="24"/>
    </w:rPr>
  </w:style>
  <w:style w:type="character" w:customStyle="1" w:styleId="style61">
    <w:name w:val="style61"/>
    <w:rsid w:val="0099602D"/>
    <w:rPr>
      <w:b/>
      <w:bCs/>
      <w:color w:val="B677B3"/>
      <w:sz w:val="22"/>
      <w:szCs w:val="22"/>
    </w:rPr>
  </w:style>
  <w:style w:type="table" w:styleId="3-5">
    <w:name w:val="Medium Grid 3 Accent 5"/>
    <w:basedOn w:val="a3"/>
    <w:uiPriority w:val="69"/>
    <w:qFormat/>
    <w:rsid w:val="002E660A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-3">
    <w:name w:val="Light Grid Accent 3"/>
    <w:basedOn w:val="a3"/>
    <w:uiPriority w:val="62"/>
    <w:qFormat/>
    <w:rsid w:val="007B2EEC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新細明體" w:hAnsi="Cambria" w:cs="Times New Roman"/>
        <w:b/>
        <w:bCs/>
      </w:rPr>
    </w:tblStylePr>
    <w:tblStylePr w:type="lastCol"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-50">
    <w:name w:val="Light Grid Accent 5"/>
    <w:basedOn w:val="a3"/>
    <w:uiPriority w:val="62"/>
    <w:qFormat/>
    <w:rsid w:val="002E2B4A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新細明體" w:hAnsi="Cambria" w:cs="Times New Roman"/>
        <w:b/>
        <w:bCs/>
      </w:rPr>
    </w:tblStylePr>
    <w:tblStylePr w:type="lastCol"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Schoolbook" w:eastAsia="新細明體" w:hAnsi="Century Schoolbook" w:cs="Times New Roman"/>
        <w:lang w:val="en-US" w:eastAsia="zh-TW" w:bidi="ar-SA"/>
      </w:rPr>
    </w:rPrDefault>
    <w:pPrDefault/>
  </w:docDefaults>
  <w:latentStyles w:defLockedState="0" w:defUIPriority="99" w:defSemiHidden="1" w:defUnhideWhenUsed="0" w:defQFormat="1" w:count="267">
    <w:lsdException w:name="Normal" w:semiHidden="0" w:uiPriority="0"/>
    <w:lsdException w:name="heading 1" w:semiHidden="0" w:uiPriority="2"/>
    <w:lsdException w:name="heading 2" w:semiHidden="0" w:uiPriority="2"/>
    <w:lsdException w:name="heading 3" w:semiHidden="0" w:uiPriority="2"/>
    <w:lsdException w:name="heading 4" w:uiPriority="2"/>
    <w:lsdException w:name="heading 5" w:uiPriority="2"/>
    <w:lsdException w:name="heading 6" w:uiPriority="2"/>
    <w:lsdException w:name="heading 7" w:uiPriority="2"/>
    <w:lsdException w:name="heading 8" w:uiPriority="2"/>
    <w:lsdException w:name="heading 9" w:uiPriority="2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/>
    <w:lsdException w:name="Title" w:semiHidden="0" w:uiPriority="10"/>
    <w:lsdException w:name="Default Paragraph Font" w:uiPriority="1"/>
    <w:lsdException w:name="Subtitle" w:semiHidden="0" w:uiPriority="11"/>
    <w:lsdException w:name="Strong" w:semiHidden="0" w:uiPriority="22"/>
    <w:lsdException w:name="Emphasis" w:semiHidden="0" w:uiPriority="6"/>
    <w:lsdException w:name="Table Grid" w:semiHidden="0" w:uiPriority="1"/>
    <w:lsdException w:name="No Spacing" w:semiHidden="0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/>
    <w:lsdException w:name="Quote" w:semiHidden="0" w:uiPriority="9"/>
    <w:lsdException w:name="Intense Quote" w:semiHidden="0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5"/>
    <w:lsdException w:name="Intense Emphasis" w:semiHidden="0" w:uiPriority="7"/>
    <w:lsdException w:name="Subtle Reference" w:semiHidden="0" w:uiPriority="11"/>
    <w:lsdException w:name="Intense Reference" w:semiHidden="0" w:uiPriority="12"/>
    <w:lsdException w:name="Book Title" w:semiHidden="0" w:uiPriority="13"/>
    <w:lsdException w:name="Bibliography" w:uiPriority="37"/>
    <w:lsdException w:name="TOC Heading" w:uiPriority="39" w:unhideWhenUsed="1"/>
  </w:latentStyles>
  <w:style w:type="paragraph" w:default="1" w:styleId="a1">
    <w:name w:val="Normal"/>
    <w:qFormat/>
    <w:rsid w:val="0089273F"/>
    <w:pPr>
      <w:spacing w:after="200" w:line="276" w:lineRule="auto"/>
    </w:pPr>
    <w:rPr>
      <w:rFonts w:eastAsia="SimSun"/>
      <w:color w:val="414751"/>
    </w:rPr>
  </w:style>
  <w:style w:type="paragraph" w:styleId="1">
    <w:name w:val="heading 1"/>
    <w:basedOn w:val="a1"/>
    <w:next w:val="a1"/>
    <w:link w:val="10"/>
    <w:uiPriority w:val="9"/>
    <w:unhideWhenUsed/>
    <w:qFormat/>
    <w:rsid w:val="00E93BED"/>
    <w:pPr>
      <w:numPr>
        <w:numId w:val="4"/>
      </w:numPr>
      <w:spacing w:before="360" w:after="40"/>
      <w:outlineLvl w:val="0"/>
    </w:pPr>
    <w:rPr>
      <w:rFonts w:eastAsia="STKaiti"/>
      <w:smallCaps/>
      <w:spacing w:val="5"/>
      <w:sz w:val="32"/>
      <w:szCs w:val="32"/>
    </w:rPr>
  </w:style>
  <w:style w:type="paragraph" w:styleId="2">
    <w:name w:val="heading 2"/>
    <w:basedOn w:val="a1"/>
    <w:next w:val="a1"/>
    <w:link w:val="20"/>
    <w:uiPriority w:val="9"/>
    <w:unhideWhenUsed/>
    <w:qFormat/>
    <w:rsid w:val="00E93BED"/>
    <w:pPr>
      <w:numPr>
        <w:ilvl w:val="1"/>
        <w:numId w:val="4"/>
      </w:numPr>
      <w:spacing w:after="0"/>
      <w:outlineLvl w:val="1"/>
    </w:pPr>
    <w:rPr>
      <w:rFonts w:eastAsia="STKaiti"/>
      <w:sz w:val="28"/>
      <w:szCs w:val="28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E93BED"/>
    <w:pPr>
      <w:numPr>
        <w:ilvl w:val="2"/>
        <w:numId w:val="4"/>
      </w:numPr>
      <w:spacing w:after="0"/>
      <w:outlineLvl w:val="2"/>
    </w:pPr>
    <w:rPr>
      <w:rFonts w:eastAsia="STKaiti"/>
      <w:spacing w:val="5"/>
      <w:sz w:val="24"/>
      <w:szCs w:val="24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E93BED"/>
    <w:pPr>
      <w:numPr>
        <w:ilvl w:val="3"/>
        <w:numId w:val="4"/>
      </w:numPr>
      <w:spacing w:after="0"/>
      <w:outlineLvl w:val="3"/>
    </w:pPr>
    <w:rPr>
      <w:rFonts w:eastAsia="STKaiti"/>
      <w:color w:val="E65B01"/>
      <w:sz w:val="22"/>
      <w:szCs w:val="2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E93BED"/>
    <w:pPr>
      <w:numPr>
        <w:ilvl w:val="4"/>
        <w:numId w:val="4"/>
      </w:numPr>
      <w:spacing w:after="0"/>
      <w:outlineLvl w:val="4"/>
    </w:pPr>
    <w:rPr>
      <w:i/>
      <w:iCs/>
      <w:color w:val="E65B01"/>
      <w:sz w:val="22"/>
      <w:szCs w:val="22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E93BED"/>
    <w:pPr>
      <w:numPr>
        <w:ilvl w:val="5"/>
        <w:numId w:val="4"/>
      </w:numPr>
      <w:spacing w:after="0"/>
      <w:outlineLvl w:val="5"/>
    </w:pPr>
    <w:rPr>
      <w:b/>
      <w:bCs/>
      <w:color w:val="E65B01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E93BED"/>
    <w:pPr>
      <w:numPr>
        <w:ilvl w:val="6"/>
        <w:numId w:val="4"/>
      </w:numPr>
      <w:spacing w:after="0"/>
      <w:outlineLvl w:val="6"/>
    </w:pPr>
    <w:rPr>
      <w:b/>
      <w:bCs/>
      <w:i/>
      <w:iCs/>
      <w:color w:val="E65B01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E93BED"/>
    <w:pPr>
      <w:numPr>
        <w:ilvl w:val="7"/>
        <w:numId w:val="4"/>
      </w:numPr>
      <w:spacing w:after="0"/>
      <w:outlineLvl w:val="7"/>
    </w:pPr>
    <w:rPr>
      <w:b/>
      <w:bCs/>
      <w:color w:val="3667C3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E93BED"/>
    <w:pPr>
      <w:numPr>
        <w:ilvl w:val="8"/>
        <w:numId w:val="4"/>
      </w:numPr>
      <w:spacing w:after="0"/>
      <w:outlineLvl w:val="8"/>
    </w:pPr>
    <w:rPr>
      <w:b/>
      <w:bCs/>
      <w:i/>
      <w:iCs/>
      <w:color w:val="3667C3"/>
      <w:sz w:val="18"/>
      <w:szCs w:val="1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標題 1 字元"/>
    <w:link w:val="1"/>
    <w:uiPriority w:val="9"/>
    <w:rsid w:val="00E93BED"/>
    <w:rPr>
      <w:rFonts w:eastAsia="STKaiti"/>
      <w:smallCaps/>
      <w:color w:val="414751"/>
      <w:spacing w:val="5"/>
      <w:sz w:val="32"/>
      <w:szCs w:val="32"/>
    </w:rPr>
  </w:style>
  <w:style w:type="character" w:customStyle="1" w:styleId="20">
    <w:name w:val="標題 2 字元"/>
    <w:link w:val="2"/>
    <w:uiPriority w:val="9"/>
    <w:rsid w:val="00E93BED"/>
    <w:rPr>
      <w:rFonts w:eastAsia="STKaiti"/>
      <w:color w:val="414751"/>
      <w:sz w:val="28"/>
      <w:szCs w:val="28"/>
    </w:rPr>
  </w:style>
  <w:style w:type="paragraph" w:styleId="a5">
    <w:name w:val="Title"/>
    <w:basedOn w:val="a1"/>
    <w:link w:val="a6"/>
    <w:uiPriority w:val="10"/>
    <w:qFormat/>
    <w:rsid w:val="00E93BED"/>
    <w:rPr>
      <w:rFonts w:eastAsia="STKaiti"/>
      <w:smallCaps/>
      <w:color w:val="FE8637"/>
      <w:spacing w:val="10"/>
      <w:sz w:val="48"/>
      <w:szCs w:val="48"/>
    </w:rPr>
  </w:style>
  <w:style w:type="character" w:customStyle="1" w:styleId="a6">
    <w:name w:val="標題 字元"/>
    <w:link w:val="a5"/>
    <w:uiPriority w:val="10"/>
    <w:rsid w:val="00E93BED"/>
    <w:rPr>
      <w:rFonts w:ascii="Century Schoolbook" w:eastAsia="STKaiti" w:hAnsi="Century Schoolbook" w:cs="Times New Roman"/>
      <w:smallCaps/>
      <w:color w:val="FE8637"/>
      <w:spacing w:val="10"/>
      <w:sz w:val="48"/>
      <w:szCs w:val="48"/>
    </w:rPr>
  </w:style>
  <w:style w:type="paragraph" w:styleId="a7">
    <w:name w:val="Subtitle"/>
    <w:basedOn w:val="a1"/>
    <w:link w:val="a8"/>
    <w:uiPriority w:val="11"/>
    <w:qFormat/>
    <w:rsid w:val="00E93BED"/>
    <w:rPr>
      <w:rFonts w:eastAsia="新細明體"/>
      <w:i/>
      <w:iCs/>
      <w:color w:val="575F6D"/>
      <w:spacing w:val="5"/>
      <w:sz w:val="24"/>
      <w:szCs w:val="24"/>
    </w:rPr>
  </w:style>
  <w:style w:type="character" w:customStyle="1" w:styleId="a8">
    <w:name w:val="副標題 字元"/>
    <w:link w:val="a7"/>
    <w:uiPriority w:val="11"/>
    <w:rsid w:val="00E93BED"/>
    <w:rPr>
      <w:i/>
      <w:iCs/>
      <w:color w:val="575F6D"/>
      <w:spacing w:val="5"/>
      <w:sz w:val="24"/>
      <w:szCs w:val="24"/>
    </w:rPr>
  </w:style>
  <w:style w:type="paragraph" w:styleId="a9">
    <w:name w:val="Balloon Text"/>
    <w:basedOn w:val="a1"/>
    <w:link w:val="aa"/>
    <w:uiPriority w:val="99"/>
    <w:semiHidden/>
    <w:unhideWhenUsed/>
    <w:rsid w:val="00E93BED"/>
    <w:pPr>
      <w:spacing w:after="0" w:line="240" w:lineRule="auto"/>
    </w:pPr>
    <w:rPr>
      <w:rFonts w:hAnsi="Tahoma"/>
      <w:sz w:val="16"/>
      <w:szCs w:val="16"/>
    </w:rPr>
  </w:style>
  <w:style w:type="character" w:customStyle="1" w:styleId="aa">
    <w:name w:val="註解方塊文字 字元"/>
    <w:link w:val="a9"/>
    <w:uiPriority w:val="99"/>
    <w:semiHidden/>
    <w:rsid w:val="00E93BED"/>
    <w:rPr>
      <w:rFonts w:eastAsia="SimSun" w:hAnsi="Tahoma"/>
      <w:color w:val="414751"/>
      <w:sz w:val="16"/>
      <w:szCs w:val="16"/>
      <w:lang w:eastAsia="zh-TW"/>
    </w:rPr>
  </w:style>
  <w:style w:type="character" w:styleId="ab">
    <w:name w:val="Book Title"/>
    <w:uiPriority w:val="33"/>
    <w:qFormat/>
    <w:rsid w:val="00E93BED"/>
    <w:rPr>
      <w:rFonts w:eastAsia="SimSun" w:cs="Times New Roman"/>
      <w:bCs w:val="0"/>
      <w:iCs w:val="0"/>
      <w:smallCaps/>
      <w:color w:val="000000"/>
      <w:spacing w:val="10"/>
      <w:szCs w:val="20"/>
      <w:lang w:eastAsia="zh-TW"/>
    </w:rPr>
  </w:style>
  <w:style w:type="numbering" w:customStyle="1" w:styleId="a">
    <w:name w:val="項目符號清單"/>
    <w:uiPriority w:val="99"/>
    <w:rsid w:val="00E93BED"/>
    <w:pPr>
      <w:numPr>
        <w:numId w:val="1"/>
      </w:numPr>
    </w:pPr>
  </w:style>
  <w:style w:type="paragraph" w:styleId="ac">
    <w:name w:val="caption"/>
    <w:basedOn w:val="a1"/>
    <w:next w:val="a1"/>
    <w:uiPriority w:val="99"/>
    <w:unhideWhenUsed/>
    <w:rsid w:val="00E93BED"/>
    <w:pPr>
      <w:spacing w:line="240" w:lineRule="auto"/>
      <w:jc w:val="right"/>
    </w:pPr>
    <w:rPr>
      <w:b/>
      <w:bCs/>
      <w:color w:val="E65B01"/>
      <w:sz w:val="16"/>
      <w:szCs w:val="16"/>
    </w:rPr>
  </w:style>
  <w:style w:type="character" w:styleId="ad">
    <w:name w:val="Emphasis"/>
    <w:uiPriority w:val="20"/>
    <w:qFormat/>
    <w:rsid w:val="00E93BED"/>
    <w:rPr>
      <w:rFonts w:eastAsia="SimSun" w:cs="Times New Roman"/>
      <w:b/>
      <w:bCs/>
      <w:i/>
      <w:iCs/>
      <w:color w:val="2B2F36"/>
      <w:spacing w:val="10"/>
      <w:sz w:val="18"/>
      <w:szCs w:val="18"/>
      <w:lang w:eastAsia="zh-TW"/>
    </w:rPr>
  </w:style>
  <w:style w:type="paragraph" w:styleId="ae">
    <w:name w:val="footer"/>
    <w:basedOn w:val="a1"/>
    <w:link w:val="af"/>
    <w:uiPriority w:val="99"/>
    <w:unhideWhenUsed/>
    <w:rsid w:val="00E93BED"/>
    <w:pPr>
      <w:tabs>
        <w:tab w:val="center" w:pos="4680"/>
        <w:tab w:val="right" w:pos="9360"/>
      </w:tabs>
      <w:spacing w:after="0" w:line="240" w:lineRule="auto"/>
    </w:pPr>
    <w:rPr>
      <w:rFonts w:eastAsia="新細明體"/>
    </w:rPr>
  </w:style>
  <w:style w:type="character" w:customStyle="1" w:styleId="af">
    <w:name w:val="頁尾 字元"/>
    <w:link w:val="ae"/>
    <w:uiPriority w:val="99"/>
    <w:rsid w:val="00E93BED"/>
    <w:rPr>
      <w:color w:val="414751"/>
      <w:sz w:val="20"/>
    </w:rPr>
  </w:style>
  <w:style w:type="paragraph" w:styleId="af0">
    <w:name w:val="header"/>
    <w:basedOn w:val="a1"/>
    <w:link w:val="af1"/>
    <w:uiPriority w:val="99"/>
    <w:unhideWhenUsed/>
    <w:rsid w:val="00E93BED"/>
    <w:pPr>
      <w:tabs>
        <w:tab w:val="center" w:pos="4680"/>
        <w:tab w:val="right" w:pos="9360"/>
      </w:tabs>
      <w:spacing w:after="0" w:line="240" w:lineRule="auto"/>
    </w:pPr>
    <w:rPr>
      <w:rFonts w:eastAsia="新細明體"/>
    </w:rPr>
  </w:style>
  <w:style w:type="character" w:customStyle="1" w:styleId="af1">
    <w:name w:val="頁首 字元"/>
    <w:link w:val="af0"/>
    <w:uiPriority w:val="99"/>
    <w:rsid w:val="00E93BED"/>
    <w:rPr>
      <w:color w:val="414751"/>
      <w:sz w:val="20"/>
    </w:rPr>
  </w:style>
  <w:style w:type="character" w:customStyle="1" w:styleId="30">
    <w:name w:val="標題 3 字元"/>
    <w:link w:val="3"/>
    <w:uiPriority w:val="9"/>
    <w:semiHidden/>
    <w:rsid w:val="00E93BED"/>
    <w:rPr>
      <w:rFonts w:eastAsia="STKaiti"/>
      <w:color w:val="414751"/>
      <w:spacing w:val="5"/>
      <w:sz w:val="24"/>
      <w:szCs w:val="24"/>
    </w:rPr>
  </w:style>
  <w:style w:type="character" w:customStyle="1" w:styleId="40">
    <w:name w:val="標題 4 字元"/>
    <w:link w:val="4"/>
    <w:uiPriority w:val="9"/>
    <w:semiHidden/>
    <w:rsid w:val="00E93BED"/>
    <w:rPr>
      <w:rFonts w:eastAsia="STKaiti"/>
      <w:color w:val="E65B01"/>
      <w:sz w:val="22"/>
      <w:szCs w:val="22"/>
    </w:rPr>
  </w:style>
  <w:style w:type="character" w:customStyle="1" w:styleId="50">
    <w:name w:val="標題 5 字元"/>
    <w:link w:val="5"/>
    <w:uiPriority w:val="9"/>
    <w:semiHidden/>
    <w:rsid w:val="00E93BED"/>
    <w:rPr>
      <w:rFonts w:eastAsia="SimSun"/>
      <w:i/>
      <w:iCs/>
      <w:color w:val="E65B01"/>
      <w:sz w:val="22"/>
      <w:szCs w:val="22"/>
    </w:rPr>
  </w:style>
  <w:style w:type="character" w:customStyle="1" w:styleId="60">
    <w:name w:val="標題 6 字元"/>
    <w:link w:val="6"/>
    <w:uiPriority w:val="9"/>
    <w:semiHidden/>
    <w:rsid w:val="00E93BED"/>
    <w:rPr>
      <w:rFonts w:eastAsia="SimSun"/>
      <w:b/>
      <w:bCs/>
      <w:color w:val="E65B01"/>
    </w:rPr>
  </w:style>
  <w:style w:type="character" w:customStyle="1" w:styleId="70">
    <w:name w:val="標題 7 字元"/>
    <w:link w:val="7"/>
    <w:uiPriority w:val="9"/>
    <w:semiHidden/>
    <w:rsid w:val="00E93BED"/>
    <w:rPr>
      <w:rFonts w:eastAsia="SimSun"/>
      <w:b/>
      <w:bCs/>
      <w:i/>
      <w:iCs/>
      <w:color w:val="E65B01"/>
    </w:rPr>
  </w:style>
  <w:style w:type="character" w:customStyle="1" w:styleId="80">
    <w:name w:val="標題 8 字元"/>
    <w:link w:val="8"/>
    <w:uiPriority w:val="9"/>
    <w:semiHidden/>
    <w:rsid w:val="00E93BED"/>
    <w:rPr>
      <w:rFonts w:eastAsia="SimSun"/>
      <w:b/>
      <w:bCs/>
      <w:color w:val="3667C3"/>
    </w:rPr>
  </w:style>
  <w:style w:type="character" w:customStyle="1" w:styleId="90">
    <w:name w:val="標題 9 字元"/>
    <w:link w:val="9"/>
    <w:uiPriority w:val="9"/>
    <w:semiHidden/>
    <w:rsid w:val="00E93BED"/>
    <w:rPr>
      <w:rFonts w:eastAsia="SimSun"/>
      <w:b/>
      <w:bCs/>
      <w:i/>
      <w:iCs/>
      <w:color w:val="3667C3"/>
      <w:sz w:val="18"/>
      <w:szCs w:val="18"/>
    </w:rPr>
  </w:style>
  <w:style w:type="character" w:styleId="af2">
    <w:name w:val="Intense Emphasis"/>
    <w:uiPriority w:val="21"/>
    <w:qFormat/>
    <w:rsid w:val="00E93BED"/>
    <w:rPr>
      <w:i/>
      <w:iCs/>
      <w:caps/>
      <w:color w:val="E65B01"/>
      <w:spacing w:val="10"/>
      <w:sz w:val="18"/>
      <w:szCs w:val="18"/>
    </w:rPr>
  </w:style>
  <w:style w:type="paragraph" w:styleId="af3">
    <w:name w:val="Quote"/>
    <w:basedOn w:val="a1"/>
    <w:link w:val="af4"/>
    <w:uiPriority w:val="29"/>
    <w:qFormat/>
    <w:rsid w:val="00E93BED"/>
    <w:rPr>
      <w:rFonts w:eastAsia="新細明體"/>
      <w:i/>
      <w:iCs/>
    </w:rPr>
  </w:style>
  <w:style w:type="character" w:customStyle="1" w:styleId="af4">
    <w:name w:val="引文 字元"/>
    <w:link w:val="af3"/>
    <w:uiPriority w:val="29"/>
    <w:rsid w:val="00E93BED"/>
    <w:rPr>
      <w:i/>
      <w:iCs/>
      <w:color w:val="414751"/>
      <w:sz w:val="20"/>
    </w:rPr>
  </w:style>
  <w:style w:type="paragraph" w:styleId="af5">
    <w:name w:val="Intense Quote"/>
    <w:basedOn w:val="af3"/>
    <w:link w:val="af6"/>
    <w:uiPriority w:val="30"/>
    <w:qFormat/>
    <w:rsid w:val="00E93BED"/>
    <w:pPr>
      <w:pBdr>
        <w:bottom w:val="double" w:sz="4" w:space="4" w:color="FE8637"/>
      </w:pBdr>
      <w:spacing w:line="300" w:lineRule="auto"/>
      <w:ind w:left="936" w:right="936"/>
    </w:pPr>
    <w:rPr>
      <w:i w:val="0"/>
      <w:iCs w:val="0"/>
      <w:color w:val="E65B01"/>
    </w:rPr>
  </w:style>
  <w:style w:type="character" w:customStyle="1" w:styleId="af6">
    <w:name w:val="鮮明引文 字元"/>
    <w:link w:val="af5"/>
    <w:uiPriority w:val="30"/>
    <w:rsid w:val="00E93BED"/>
    <w:rPr>
      <w:color w:val="E65B01"/>
      <w:sz w:val="20"/>
    </w:rPr>
  </w:style>
  <w:style w:type="character" w:styleId="af7">
    <w:name w:val="Intense Reference"/>
    <w:uiPriority w:val="32"/>
    <w:qFormat/>
    <w:rsid w:val="00E93BED"/>
    <w:rPr>
      <w:b/>
      <w:bCs/>
      <w:caps/>
      <w:color w:val="3667C3"/>
      <w:spacing w:val="5"/>
      <w:sz w:val="18"/>
      <w:szCs w:val="18"/>
    </w:rPr>
  </w:style>
  <w:style w:type="paragraph" w:styleId="af8">
    <w:name w:val="List Paragraph"/>
    <w:basedOn w:val="a1"/>
    <w:uiPriority w:val="34"/>
    <w:unhideWhenUsed/>
    <w:qFormat/>
    <w:rsid w:val="00E93BED"/>
    <w:pPr>
      <w:ind w:left="720"/>
      <w:contextualSpacing/>
    </w:pPr>
  </w:style>
  <w:style w:type="paragraph" w:styleId="af9">
    <w:name w:val="Normal Indent"/>
    <w:basedOn w:val="a1"/>
    <w:uiPriority w:val="99"/>
    <w:unhideWhenUsed/>
    <w:rsid w:val="00E93BED"/>
    <w:pPr>
      <w:ind w:left="720"/>
      <w:contextualSpacing/>
    </w:pPr>
  </w:style>
  <w:style w:type="numbering" w:customStyle="1" w:styleId="a0">
    <w:name w:val="編號清單"/>
    <w:uiPriority w:val="99"/>
    <w:rsid w:val="00E93BED"/>
    <w:pPr>
      <w:numPr>
        <w:numId w:val="2"/>
      </w:numPr>
    </w:pPr>
  </w:style>
  <w:style w:type="character" w:styleId="afa">
    <w:name w:val="Strong"/>
    <w:uiPriority w:val="22"/>
    <w:qFormat/>
    <w:rsid w:val="00E93BED"/>
    <w:rPr>
      <w:b/>
      <w:bCs/>
    </w:rPr>
  </w:style>
  <w:style w:type="character" w:styleId="afb">
    <w:name w:val="Subtle Emphasis"/>
    <w:uiPriority w:val="19"/>
    <w:qFormat/>
    <w:rsid w:val="00E93BED"/>
    <w:rPr>
      <w:i/>
      <w:iCs/>
      <w:color w:val="E65B01"/>
    </w:rPr>
  </w:style>
  <w:style w:type="character" w:styleId="afc">
    <w:name w:val="Subtle Reference"/>
    <w:uiPriority w:val="31"/>
    <w:qFormat/>
    <w:rsid w:val="00E93BED"/>
    <w:rPr>
      <w:b/>
      <w:bCs/>
      <w:i/>
      <w:iCs/>
      <w:color w:val="3667C3"/>
    </w:rPr>
  </w:style>
  <w:style w:type="table" w:styleId="afd">
    <w:name w:val="Table Grid"/>
    <w:basedOn w:val="a3"/>
    <w:uiPriority w:val="1"/>
    <w:rsid w:val="00E93BED"/>
    <w:rPr>
      <w:rFonts w:eastAsia="SimSu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e">
    <w:name w:val="Placeholder Text"/>
    <w:uiPriority w:val="99"/>
    <w:semiHidden/>
    <w:qFormat/>
    <w:rsid w:val="00E93BED"/>
    <w:rPr>
      <w:color w:val="808080"/>
    </w:rPr>
  </w:style>
  <w:style w:type="paragraph" w:styleId="aff">
    <w:name w:val="Date"/>
    <w:basedOn w:val="a1"/>
    <w:next w:val="a1"/>
    <w:link w:val="aff0"/>
    <w:uiPriority w:val="99"/>
    <w:semiHidden/>
    <w:qFormat/>
    <w:rsid w:val="006122AD"/>
    <w:pPr>
      <w:jc w:val="right"/>
    </w:pPr>
  </w:style>
  <w:style w:type="character" w:customStyle="1" w:styleId="aff0">
    <w:name w:val="日期 字元"/>
    <w:link w:val="aff"/>
    <w:uiPriority w:val="99"/>
    <w:semiHidden/>
    <w:rsid w:val="006122AD"/>
    <w:rPr>
      <w:rFonts w:eastAsia="SimSun"/>
      <w:color w:val="414751"/>
      <w:sz w:val="20"/>
      <w:szCs w:val="20"/>
      <w:lang w:eastAsia="zh-TW"/>
    </w:rPr>
  </w:style>
  <w:style w:type="character" w:styleId="aff1">
    <w:name w:val="Hyperlink"/>
    <w:uiPriority w:val="99"/>
    <w:unhideWhenUsed/>
    <w:rsid w:val="00E65682"/>
    <w:rPr>
      <w:strike w:val="0"/>
      <w:dstrike w:val="0"/>
      <w:color w:val="336699"/>
      <w:u w:val="none"/>
      <w:effect w:val="none"/>
    </w:rPr>
  </w:style>
  <w:style w:type="table" w:styleId="-2">
    <w:name w:val="Light Shading Accent 2"/>
    <w:basedOn w:val="a3"/>
    <w:uiPriority w:val="60"/>
    <w:qFormat/>
    <w:rsid w:val="00895CF6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-5">
    <w:name w:val="Light Shading Accent 5"/>
    <w:basedOn w:val="a3"/>
    <w:uiPriority w:val="60"/>
    <w:qFormat/>
    <w:rsid w:val="00895CF6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4">
    <w:name w:val="Light Grid Accent 4"/>
    <w:basedOn w:val="a3"/>
    <w:uiPriority w:val="62"/>
    <w:qFormat/>
    <w:rsid w:val="000425B6"/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新細明體" w:hAnsi="Cambria" w:cs="Times New Roman"/>
        <w:b/>
        <w:bCs/>
      </w:rPr>
    </w:tblStylePr>
    <w:tblStylePr w:type="lastCol"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Web">
    <w:name w:val="Normal (Web)"/>
    <w:basedOn w:val="a1"/>
    <w:uiPriority w:val="99"/>
    <w:unhideWhenUsed/>
    <w:rsid w:val="0099602D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color w:val="auto"/>
      <w:sz w:val="24"/>
      <w:szCs w:val="24"/>
    </w:rPr>
  </w:style>
  <w:style w:type="character" w:customStyle="1" w:styleId="style61">
    <w:name w:val="style61"/>
    <w:rsid w:val="0099602D"/>
    <w:rPr>
      <w:b/>
      <w:bCs/>
      <w:color w:val="B677B3"/>
      <w:sz w:val="22"/>
      <w:szCs w:val="22"/>
    </w:rPr>
  </w:style>
  <w:style w:type="table" w:styleId="3-5">
    <w:name w:val="Medium Grid 3 Accent 5"/>
    <w:basedOn w:val="a3"/>
    <w:uiPriority w:val="69"/>
    <w:qFormat/>
    <w:rsid w:val="002E660A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-3">
    <w:name w:val="Light Grid Accent 3"/>
    <w:basedOn w:val="a3"/>
    <w:uiPriority w:val="62"/>
    <w:qFormat/>
    <w:rsid w:val="007B2EEC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新細明體" w:hAnsi="Cambria" w:cs="Times New Roman"/>
        <w:b/>
        <w:bCs/>
      </w:rPr>
    </w:tblStylePr>
    <w:tblStylePr w:type="lastCol"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-50">
    <w:name w:val="Light Grid Accent 5"/>
    <w:basedOn w:val="a3"/>
    <w:uiPriority w:val="62"/>
    <w:qFormat/>
    <w:rsid w:val="002E2B4A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新細明體" w:hAnsi="Cambria" w:cs="Times New Roman"/>
        <w:b/>
        <w:bCs/>
      </w:rPr>
    </w:tblStylePr>
    <w:tblStylePr w:type="lastCol"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3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4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41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83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95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88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593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416">
                                      <w:marLeft w:val="795"/>
                                      <w:marRight w:val="1500"/>
                                      <w:marTop w:val="30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8727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374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448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23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128380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7647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437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8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endnotes" Target="endnotes.xml"/><Relationship Id="rId18" Type="http://schemas.openxmlformats.org/officeDocument/2006/relationships/image" Target="media/image5.png"/><Relationship Id="rId26" Type="http://schemas.openxmlformats.org/officeDocument/2006/relationships/diagramLayout" Target="diagrams/layout2.xml"/><Relationship Id="rId39" Type="http://schemas.openxmlformats.org/officeDocument/2006/relationships/hyperlink" Target="http://www.si-fishball.com/m2Detail01.asp?id=ck31&amp;name=%ADW%A5%CA%AB%CA(%BC%F4%AD%B9)" TargetMode="External"/><Relationship Id="rId21" Type="http://schemas.openxmlformats.org/officeDocument/2006/relationships/diagramLayout" Target="diagrams/layout1.xml"/><Relationship Id="rId34" Type="http://schemas.openxmlformats.org/officeDocument/2006/relationships/image" Target="media/image10.png"/><Relationship Id="rId42" Type="http://schemas.openxmlformats.org/officeDocument/2006/relationships/image" Target="media/image12.jpeg"/><Relationship Id="rId47" Type="http://schemas.openxmlformats.org/officeDocument/2006/relationships/image" Target="media/image17.png"/><Relationship Id="rId50" Type="http://schemas.openxmlformats.org/officeDocument/2006/relationships/image" Target="media/image20.jpeg"/><Relationship Id="rId55" Type="http://schemas.openxmlformats.org/officeDocument/2006/relationships/image" Target="media/image25.png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image" Target="media/image4.png"/><Relationship Id="rId25" Type="http://schemas.openxmlformats.org/officeDocument/2006/relationships/diagramData" Target="diagrams/data2.xml"/><Relationship Id="rId33" Type="http://schemas.openxmlformats.org/officeDocument/2006/relationships/image" Target="media/image9.png"/><Relationship Id="rId38" Type="http://schemas.openxmlformats.org/officeDocument/2006/relationships/hyperlink" Target="http://www.si-fishball.com/m2Detail01.asp?id=ck19&amp;name=%AF%C2%AA%E1%AAK%B6p(%B6%F4)" TargetMode="External"/><Relationship Id="rId46" Type="http://schemas.openxmlformats.org/officeDocument/2006/relationships/image" Target="media/image16.png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diagramData" Target="diagrams/data1.xml"/><Relationship Id="rId29" Type="http://schemas.microsoft.com/office/2007/relationships/diagramDrawing" Target="diagrams/drawing2.xml"/><Relationship Id="rId41" Type="http://schemas.openxmlformats.org/officeDocument/2006/relationships/image" Target="media/image11.jpeg"/><Relationship Id="rId54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microsoft.com/office/2007/relationships/diagramDrawing" Target="diagrams/drawing1.xml"/><Relationship Id="rId32" Type="http://schemas.openxmlformats.org/officeDocument/2006/relationships/hyperlink" Target="http://www.si-fishball.com" TargetMode="External"/><Relationship Id="rId37" Type="http://schemas.openxmlformats.org/officeDocument/2006/relationships/hyperlink" Target="http://www.si-fishball.com/m2Detail01.asp?id=ck15&amp;name=%A4K%C4_%A4Y(%B3%BD%A6%D7%A4Y)" TargetMode="External"/><Relationship Id="rId40" Type="http://schemas.openxmlformats.org/officeDocument/2006/relationships/hyperlink" Target="http://www.si-fishball.com/m2Detail01.asp?id=ck18&amp;name=%AA%EB%A5%D8%B3%BD%B6p" TargetMode="External"/><Relationship Id="rId45" Type="http://schemas.openxmlformats.org/officeDocument/2006/relationships/image" Target="media/image15.png"/><Relationship Id="rId53" Type="http://schemas.openxmlformats.org/officeDocument/2006/relationships/image" Target="media/image23.png"/><Relationship Id="rId58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20.wmf"/><Relationship Id="rId23" Type="http://schemas.openxmlformats.org/officeDocument/2006/relationships/diagramColors" Target="diagrams/colors1.xml"/><Relationship Id="rId28" Type="http://schemas.openxmlformats.org/officeDocument/2006/relationships/diagramColors" Target="diagrams/colors2.xml"/><Relationship Id="rId36" Type="http://schemas.openxmlformats.org/officeDocument/2006/relationships/hyperlink" Target="http://www.si-fishball.com/m2Detail01.asp?id=ck14&amp;name=%BA%EE%A6X%A4%F5%C1%E7%AE%C6" TargetMode="External"/><Relationship Id="rId49" Type="http://schemas.openxmlformats.org/officeDocument/2006/relationships/image" Target="media/image19.png"/><Relationship Id="rId57" Type="http://schemas.openxmlformats.org/officeDocument/2006/relationships/footer" Target="footer1.xml"/><Relationship Id="rId10" Type="http://schemas.openxmlformats.org/officeDocument/2006/relationships/settings" Target="settings.xml"/><Relationship Id="rId19" Type="http://schemas.openxmlformats.org/officeDocument/2006/relationships/image" Target="media/image6.png"/><Relationship Id="rId31" Type="http://schemas.openxmlformats.org/officeDocument/2006/relationships/image" Target="media/image8.png"/><Relationship Id="rId44" Type="http://schemas.openxmlformats.org/officeDocument/2006/relationships/image" Target="media/image14.png"/><Relationship Id="rId52" Type="http://schemas.openxmlformats.org/officeDocument/2006/relationships/image" Target="media/image22.png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2.wmf"/><Relationship Id="rId22" Type="http://schemas.openxmlformats.org/officeDocument/2006/relationships/diagramQuickStyle" Target="diagrams/quickStyle1.xml"/><Relationship Id="rId27" Type="http://schemas.openxmlformats.org/officeDocument/2006/relationships/diagramQuickStyle" Target="diagrams/quickStyle2.xml"/><Relationship Id="rId30" Type="http://schemas.openxmlformats.org/officeDocument/2006/relationships/image" Target="media/image7.png"/><Relationship Id="rId35" Type="http://schemas.openxmlformats.org/officeDocument/2006/relationships/hyperlink" Target="http://www.si-fishball.com/m2Detail01.asp?id=ck09&amp;name=%A4%E2%A4u%B6%C2%BD%FC(%AB%F3)%A1B%B6%C2%BD%FC(%B1%F8)" TargetMode="External"/><Relationship Id="rId43" Type="http://schemas.openxmlformats.org/officeDocument/2006/relationships/image" Target="media/image13.png"/><Relationship Id="rId48" Type="http://schemas.openxmlformats.org/officeDocument/2006/relationships/image" Target="media/image18.png"/><Relationship Id="rId56" Type="http://schemas.openxmlformats.org/officeDocument/2006/relationships/header" Target="header1.xml"/><Relationship Id="rId8" Type="http://schemas.openxmlformats.org/officeDocument/2006/relationships/styles" Target="styles.xml"/><Relationship Id="rId51" Type="http://schemas.openxmlformats.org/officeDocument/2006/relationships/image" Target="media/image21.png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llo\AppData\Roaming\Microsoft\Templates\OrielReport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401BB31-229A-452B-912A-DBCAA1699E14}" type="doc">
      <dgm:prSet loTypeId="urn:microsoft.com/office/officeart/2005/8/layout/orgChart1" loCatId="hierarchy" qsTypeId="urn:microsoft.com/office/officeart/2005/8/quickstyle/simple2" qsCatId="simple" csTypeId="urn:microsoft.com/office/officeart/2005/8/colors/accent5_2" csCatId="accent5" phldr="1"/>
      <dgm:spPr/>
      <dgm:t>
        <a:bodyPr/>
        <a:lstStyle/>
        <a:p>
          <a:endParaRPr lang="zh-TW" altLang="en-US"/>
        </a:p>
      </dgm:t>
    </dgm:pt>
    <dgm:pt modelId="{7A422DB7-83D7-41BE-A08D-78EC2E96BAFA}">
      <dgm:prSet phldrT="[文字]" custT="1"/>
      <dgm:spPr>
        <a:xfrm>
          <a:off x="2514166" y="227"/>
          <a:ext cx="1304344" cy="652172"/>
        </a:xfrm>
        <a:prstGeom prst="rect">
          <a:avLst/>
        </a:prstGeom>
        <a:solidFill>
          <a:srgbClr val="4BACC6">
            <a:hueOff val="0"/>
            <a:satOff val="0"/>
            <a:lumOff val="0"/>
            <a:alphaOff val="0"/>
          </a:srgbClr>
        </a:solidFill>
        <a:ln w="381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zh-TW" altLang="en-US" sz="1400" b="1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第一代</a:t>
          </a:r>
          <a:endParaRPr lang="en-US" altLang="zh-TW" sz="1400" b="1">
            <a:solidFill>
              <a:sysClr val="window" lastClr="FFFFFF"/>
            </a:solidFill>
            <a:latin typeface="Calibri"/>
            <a:ea typeface="新細明體"/>
            <a:cs typeface="+mn-cs"/>
          </a:endParaRPr>
        </a:p>
        <a:p>
          <a:r>
            <a:rPr lang="zh-TW" altLang="en-US" sz="1400" b="1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謝阿公、謝阿媽</a:t>
          </a:r>
        </a:p>
      </dgm:t>
    </dgm:pt>
    <dgm:pt modelId="{09760967-E2B3-4C39-AFC5-82AD4C4FA08A}" type="parTrans" cxnId="{EA789B2D-8881-4D57-A00A-501009C12776}">
      <dgm:prSet/>
      <dgm:spPr/>
      <dgm:t>
        <a:bodyPr/>
        <a:lstStyle/>
        <a:p>
          <a:endParaRPr lang="zh-TW" altLang="en-US"/>
        </a:p>
      </dgm:t>
    </dgm:pt>
    <dgm:pt modelId="{17C63F46-689D-45A4-B650-937989516F36}" type="sibTrans" cxnId="{EA789B2D-8881-4D57-A00A-501009C12776}">
      <dgm:prSet/>
      <dgm:spPr/>
      <dgm:t>
        <a:bodyPr/>
        <a:lstStyle/>
        <a:p>
          <a:endParaRPr lang="zh-TW" altLang="en-US"/>
        </a:p>
      </dgm:t>
    </dgm:pt>
    <dgm:pt modelId="{2D1BF348-1CF6-46F8-8A5A-C69CCD8D80C1}" type="asst">
      <dgm:prSet phldrT="[文字]" custT="1"/>
      <dgm:spPr>
        <a:xfrm>
          <a:off x="2511792" y="936942"/>
          <a:ext cx="1304344" cy="652172"/>
        </a:xfrm>
        <a:prstGeom prst="rect">
          <a:avLst/>
        </a:prstGeom>
        <a:solidFill>
          <a:srgbClr val="4BACC6">
            <a:hueOff val="0"/>
            <a:satOff val="0"/>
            <a:lumOff val="0"/>
            <a:alphaOff val="0"/>
          </a:srgbClr>
        </a:solidFill>
        <a:ln w="381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zh-TW" altLang="en-US" sz="1400" b="1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第二代</a:t>
          </a:r>
          <a:endParaRPr lang="en-US" altLang="zh-TW" sz="1400" b="1">
            <a:solidFill>
              <a:sysClr val="window" lastClr="FFFFFF"/>
            </a:solidFill>
            <a:latin typeface="Calibri"/>
            <a:ea typeface="新細明體"/>
            <a:cs typeface="+mn-cs"/>
          </a:endParaRPr>
        </a:p>
        <a:p>
          <a:r>
            <a:rPr lang="zh-TW" altLang="en-US" sz="1400" b="1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謝爸爸、謝媽媽</a:t>
          </a:r>
        </a:p>
      </dgm:t>
    </dgm:pt>
    <dgm:pt modelId="{270E6991-3EFF-47A8-A6FD-8D5B7BD015AE}" type="parTrans" cxnId="{21BFC8FC-8FDB-4263-B9C6-C8FEDEE99964}">
      <dgm:prSet/>
      <dgm:spPr>
        <a:xfrm>
          <a:off x="3166339" y="652400"/>
          <a:ext cx="649798" cy="6106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96091" y="654131"/>
              </a:lnTo>
            </a:path>
          </a:pathLst>
        </a:custGeom>
        <a:noFill/>
        <a:ln w="25400" cap="flat" cmpd="sng" algn="ctr">
          <a:solidFill>
            <a:srgbClr val="4BACC6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zh-TW" altLang="en-US"/>
        </a:p>
      </dgm:t>
    </dgm:pt>
    <dgm:pt modelId="{473AA5E5-F74D-47D1-A1EB-AC0E94426E6C}" type="sibTrans" cxnId="{21BFC8FC-8FDB-4263-B9C6-C8FEDEE99964}">
      <dgm:prSet/>
      <dgm:spPr/>
      <dgm:t>
        <a:bodyPr/>
        <a:lstStyle/>
        <a:p>
          <a:endParaRPr lang="zh-TW" altLang="en-US"/>
        </a:p>
      </dgm:t>
    </dgm:pt>
    <dgm:pt modelId="{252E0504-5190-44AA-A59E-67A4D3C7B3F7}">
      <dgm:prSet phldrT="[文字]" custT="1"/>
      <dgm:spPr>
        <a:xfrm>
          <a:off x="935909" y="2778482"/>
          <a:ext cx="1304344" cy="652172"/>
        </a:xfrm>
        <a:prstGeom prst="rect">
          <a:avLst/>
        </a:prstGeom>
        <a:solidFill>
          <a:srgbClr val="4BACC6">
            <a:hueOff val="0"/>
            <a:satOff val="0"/>
            <a:lumOff val="0"/>
            <a:alphaOff val="0"/>
          </a:srgbClr>
        </a:solidFill>
        <a:ln w="381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zh-TW" altLang="en-US" sz="1400" b="1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員工</a:t>
          </a:r>
          <a:r>
            <a:rPr lang="en-US" altLang="zh-TW" sz="1400" b="1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A-</a:t>
          </a:r>
          <a:r>
            <a:rPr lang="zh-TW" altLang="en-US" sz="1400" b="1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姑姑</a:t>
          </a:r>
        </a:p>
      </dgm:t>
    </dgm:pt>
    <dgm:pt modelId="{D180834F-722C-4873-8F8A-ED28CFEC254A}" type="parTrans" cxnId="{8D5BAB2A-4C15-4C0F-82A8-FE9D029AD635}">
      <dgm:prSet/>
      <dgm:spPr>
        <a:xfrm>
          <a:off x="1588082" y="652400"/>
          <a:ext cx="1578257" cy="2126082"/>
        </a:xfrm>
        <a:custGeom>
          <a:avLst/>
          <a:gdLst/>
          <a:ahLst/>
          <a:cxnLst/>
          <a:rect l="0" t="0" r="0" b="0"/>
          <a:pathLst>
            <a:path>
              <a:moveTo>
                <a:pt x="1690695" y="0"/>
              </a:moveTo>
              <a:lnTo>
                <a:pt x="1690695" y="2130835"/>
              </a:lnTo>
              <a:lnTo>
                <a:pt x="0" y="2130835"/>
              </a:lnTo>
              <a:lnTo>
                <a:pt x="0" y="2277549"/>
              </a:lnTo>
            </a:path>
          </a:pathLst>
        </a:custGeom>
        <a:noFill/>
        <a:ln w="25400" cap="flat" cmpd="sng" algn="ctr">
          <a:solidFill>
            <a:srgbClr val="4BACC6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zh-TW" altLang="en-US"/>
        </a:p>
      </dgm:t>
    </dgm:pt>
    <dgm:pt modelId="{FA553613-14F0-456F-AD45-6B685F46087B}" type="sibTrans" cxnId="{8D5BAB2A-4C15-4C0F-82A8-FE9D029AD635}">
      <dgm:prSet/>
      <dgm:spPr/>
      <dgm:t>
        <a:bodyPr/>
        <a:lstStyle/>
        <a:p>
          <a:endParaRPr lang="zh-TW" altLang="en-US"/>
        </a:p>
      </dgm:t>
    </dgm:pt>
    <dgm:pt modelId="{B03CDB07-63A5-486A-9BFF-A07A02BBD08D}">
      <dgm:prSet phldrT="[文字]" custT="1"/>
      <dgm:spPr>
        <a:xfrm>
          <a:off x="2514166" y="2778482"/>
          <a:ext cx="1304344" cy="652172"/>
        </a:xfrm>
        <a:prstGeom prst="rect">
          <a:avLst/>
        </a:prstGeom>
        <a:solidFill>
          <a:srgbClr val="4BACC6">
            <a:hueOff val="0"/>
            <a:satOff val="0"/>
            <a:lumOff val="0"/>
            <a:alphaOff val="0"/>
          </a:srgbClr>
        </a:solidFill>
        <a:ln w="381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zh-TW" altLang="en-US" sz="1400" b="1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員工</a:t>
          </a:r>
          <a:r>
            <a:rPr lang="en-US" altLang="zh-TW" sz="1400" b="1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B-</a:t>
          </a:r>
          <a:r>
            <a:rPr lang="zh-TW" altLang="en-US" sz="1400" b="1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阿姨</a:t>
          </a:r>
        </a:p>
      </dgm:t>
    </dgm:pt>
    <dgm:pt modelId="{9C745605-C543-4F77-8682-E40814EC714F}" type="parTrans" cxnId="{C39CCF87-54A9-4B65-8F7B-FF03BBF6E9FB}">
      <dgm:prSet/>
      <dgm:spPr>
        <a:xfrm>
          <a:off x="3120619" y="652400"/>
          <a:ext cx="91440" cy="212608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77549"/>
              </a:lnTo>
            </a:path>
          </a:pathLst>
        </a:custGeom>
        <a:noFill/>
        <a:ln w="25400" cap="flat" cmpd="sng" algn="ctr">
          <a:solidFill>
            <a:srgbClr val="4BACC6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zh-TW" altLang="en-US"/>
        </a:p>
      </dgm:t>
    </dgm:pt>
    <dgm:pt modelId="{0A139010-E921-45AA-8109-0634E23DF2B7}" type="sibTrans" cxnId="{C39CCF87-54A9-4B65-8F7B-FF03BBF6E9FB}">
      <dgm:prSet/>
      <dgm:spPr/>
      <dgm:t>
        <a:bodyPr/>
        <a:lstStyle/>
        <a:p>
          <a:endParaRPr lang="zh-TW" altLang="en-US"/>
        </a:p>
      </dgm:t>
    </dgm:pt>
    <dgm:pt modelId="{A5A0B413-5479-440E-B958-CAA8D091A137}">
      <dgm:prSet phldrT="[文字]" custT="1"/>
      <dgm:spPr>
        <a:xfrm>
          <a:off x="4092424" y="2778482"/>
          <a:ext cx="1304344" cy="652172"/>
        </a:xfrm>
        <a:prstGeom prst="rect">
          <a:avLst/>
        </a:prstGeom>
        <a:solidFill>
          <a:srgbClr val="4BACC6">
            <a:hueOff val="0"/>
            <a:satOff val="0"/>
            <a:lumOff val="0"/>
            <a:alphaOff val="0"/>
          </a:srgbClr>
        </a:solidFill>
        <a:ln w="381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zh-TW" altLang="en-US" sz="1400" b="1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員工</a:t>
          </a:r>
          <a:r>
            <a:rPr lang="en-US" altLang="zh-TW" sz="1400" b="1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C-</a:t>
          </a:r>
          <a:r>
            <a:rPr lang="zh-TW" altLang="en-US" sz="1400" b="1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嬸嬸</a:t>
          </a:r>
        </a:p>
      </dgm:t>
    </dgm:pt>
    <dgm:pt modelId="{A76E8D36-726B-4D16-86D0-0AEED8B98DF1}" type="parTrans" cxnId="{3EF83F42-E28D-45C1-A0AF-5AEA10A15098}">
      <dgm:prSet/>
      <dgm:spPr>
        <a:xfrm>
          <a:off x="3166339" y="652400"/>
          <a:ext cx="1578257" cy="21260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30835"/>
              </a:lnTo>
              <a:lnTo>
                <a:pt x="1690695" y="2130835"/>
              </a:lnTo>
              <a:lnTo>
                <a:pt x="1690695" y="2277549"/>
              </a:lnTo>
            </a:path>
          </a:pathLst>
        </a:custGeom>
        <a:noFill/>
        <a:ln w="25400" cap="flat" cmpd="sng" algn="ctr">
          <a:solidFill>
            <a:srgbClr val="4BACC6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zh-TW" altLang="en-US"/>
        </a:p>
      </dgm:t>
    </dgm:pt>
    <dgm:pt modelId="{5E21EBC6-64E9-4BE1-B92F-398B83E11950}" type="sibTrans" cxnId="{3EF83F42-E28D-45C1-A0AF-5AEA10A15098}">
      <dgm:prSet/>
      <dgm:spPr/>
      <dgm:t>
        <a:bodyPr/>
        <a:lstStyle/>
        <a:p>
          <a:endParaRPr lang="zh-TW" altLang="en-US"/>
        </a:p>
      </dgm:t>
    </dgm:pt>
    <dgm:pt modelId="{6BD2E7BD-13A6-4897-817F-56807CBF5812}" type="asst">
      <dgm:prSet custT="1"/>
      <dgm:spPr>
        <a:xfrm>
          <a:off x="2488145" y="1852397"/>
          <a:ext cx="1304344" cy="652172"/>
        </a:xfrm>
        <a:prstGeom prst="rect">
          <a:avLst/>
        </a:prstGeom>
        <a:solidFill>
          <a:srgbClr val="4BACC6">
            <a:hueOff val="0"/>
            <a:satOff val="0"/>
            <a:lumOff val="0"/>
            <a:alphaOff val="0"/>
          </a:srgbClr>
        </a:solidFill>
        <a:ln w="381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zh-TW" altLang="en-US" sz="1400" b="1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第三代</a:t>
          </a:r>
          <a:endParaRPr lang="en-US" altLang="zh-TW" sz="1400" b="1">
            <a:solidFill>
              <a:sysClr val="window" lastClr="FFFFFF"/>
            </a:solidFill>
            <a:latin typeface="Calibri"/>
            <a:ea typeface="新細明體"/>
            <a:cs typeface="+mn-cs"/>
          </a:endParaRPr>
        </a:p>
        <a:p>
          <a:r>
            <a:rPr lang="zh-TW" altLang="en-US" sz="1400" b="1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少年頭家</a:t>
          </a:r>
        </a:p>
      </dgm:t>
    </dgm:pt>
    <dgm:pt modelId="{26F87FA8-CFB0-4360-A3F4-DA01E9928411}" type="parTrans" cxnId="{C14F53C6-E670-40DE-BAE9-A776D8E67D07}">
      <dgm:prSet/>
      <dgm:spPr>
        <a:xfrm>
          <a:off x="3163965" y="1589115"/>
          <a:ext cx="628524" cy="5893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73302" y="631356"/>
              </a:lnTo>
            </a:path>
          </a:pathLst>
        </a:custGeom>
        <a:noFill/>
        <a:ln w="25400" cap="flat" cmpd="sng" algn="ctr">
          <a:solidFill>
            <a:srgbClr val="4BACC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zh-TW" altLang="en-US"/>
        </a:p>
      </dgm:t>
    </dgm:pt>
    <dgm:pt modelId="{52B2E412-B44B-4A62-846D-D71051622CFB}" type="sibTrans" cxnId="{C14F53C6-E670-40DE-BAE9-A776D8E67D07}">
      <dgm:prSet/>
      <dgm:spPr/>
      <dgm:t>
        <a:bodyPr/>
        <a:lstStyle/>
        <a:p>
          <a:endParaRPr lang="zh-TW" altLang="en-US"/>
        </a:p>
      </dgm:t>
    </dgm:pt>
    <dgm:pt modelId="{6FF7CA47-865E-439D-B666-5A1F4E95D905}" type="asst">
      <dgm:prSet custT="1"/>
      <dgm:spPr>
        <a:xfrm>
          <a:off x="146781" y="3704566"/>
          <a:ext cx="1304344" cy="652172"/>
        </a:xfrm>
        <a:prstGeom prst="rect">
          <a:avLst/>
        </a:prstGeom>
        <a:solidFill>
          <a:srgbClr val="4BACC6">
            <a:hueOff val="0"/>
            <a:satOff val="0"/>
            <a:lumOff val="0"/>
            <a:alphaOff val="0"/>
          </a:srgbClr>
        </a:solidFill>
        <a:ln w="381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zh-TW" altLang="en-US" sz="1400" b="1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員工</a:t>
          </a:r>
          <a:r>
            <a:rPr lang="en-US" altLang="zh-TW" sz="1400" b="1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D</a:t>
          </a:r>
          <a:endParaRPr lang="zh-TW" altLang="en-US" sz="1400" b="1">
            <a:solidFill>
              <a:sysClr val="window" lastClr="FFFFFF"/>
            </a:solidFill>
            <a:latin typeface="Calibri"/>
            <a:ea typeface="新細明體"/>
            <a:cs typeface="+mn-cs"/>
          </a:endParaRPr>
        </a:p>
      </dgm:t>
    </dgm:pt>
    <dgm:pt modelId="{64E03BAB-0792-4304-9793-154FADE1F047}" type="parTrans" cxnId="{242DAC2E-7957-48EF-AAFE-3811BCAFA670}">
      <dgm:prSet/>
      <dgm:spPr>
        <a:xfrm>
          <a:off x="1451125" y="3430654"/>
          <a:ext cx="136956" cy="599998"/>
        </a:xfrm>
        <a:custGeom>
          <a:avLst/>
          <a:gdLst/>
          <a:ahLst/>
          <a:cxnLst/>
          <a:rect l="0" t="0" r="0" b="0"/>
          <a:pathLst>
            <a:path>
              <a:moveTo>
                <a:pt x="146713" y="0"/>
              </a:moveTo>
              <a:lnTo>
                <a:pt x="146713" y="642743"/>
              </a:lnTo>
              <a:lnTo>
                <a:pt x="0" y="642743"/>
              </a:lnTo>
            </a:path>
          </a:pathLst>
        </a:custGeom>
        <a:noFill/>
        <a:ln w="25400" cap="flat" cmpd="sng" algn="ctr">
          <a:solidFill>
            <a:srgbClr val="4BACC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zh-TW" altLang="en-US"/>
        </a:p>
      </dgm:t>
    </dgm:pt>
    <dgm:pt modelId="{57038904-B8D2-4AF4-B99A-7D7679690FAA}" type="sibTrans" cxnId="{242DAC2E-7957-48EF-AAFE-3811BCAFA670}">
      <dgm:prSet/>
      <dgm:spPr/>
      <dgm:t>
        <a:bodyPr/>
        <a:lstStyle/>
        <a:p>
          <a:endParaRPr lang="zh-TW" altLang="en-US"/>
        </a:p>
      </dgm:t>
    </dgm:pt>
    <dgm:pt modelId="{E8137779-9508-4FEE-9340-FC9D08117A39}" type="asst">
      <dgm:prSet custT="1"/>
      <dgm:spPr>
        <a:xfrm>
          <a:off x="1725038" y="3704566"/>
          <a:ext cx="1304344" cy="652172"/>
        </a:xfrm>
        <a:prstGeom prst="rect">
          <a:avLst/>
        </a:prstGeom>
        <a:solidFill>
          <a:srgbClr val="4BACC6">
            <a:hueOff val="0"/>
            <a:satOff val="0"/>
            <a:lumOff val="0"/>
            <a:alphaOff val="0"/>
          </a:srgbClr>
        </a:solidFill>
        <a:ln w="381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zh-TW" altLang="en-US" sz="1400" b="1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員工</a:t>
          </a:r>
          <a:r>
            <a:rPr lang="en-US" altLang="zh-TW" sz="1400" b="1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E</a:t>
          </a:r>
          <a:endParaRPr lang="zh-TW" altLang="en-US" sz="1400" b="1">
            <a:solidFill>
              <a:sysClr val="window" lastClr="FFFFFF"/>
            </a:solidFill>
            <a:latin typeface="Calibri"/>
            <a:ea typeface="新細明體"/>
            <a:cs typeface="+mn-cs"/>
          </a:endParaRPr>
        </a:p>
      </dgm:t>
    </dgm:pt>
    <dgm:pt modelId="{EE6A72F8-3402-4E61-A28D-88DEC96657A7}" type="parTrans" cxnId="{4197895B-3147-43BD-84D1-3B117F0A6B37}">
      <dgm:prSet/>
      <dgm:spPr>
        <a:xfrm>
          <a:off x="3029383" y="3430654"/>
          <a:ext cx="136956" cy="599998"/>
        </a:xfrm>
        <a:custGeom>
          <a:avLst/>
          <a:gdLst/>
          <a:ahLst/>
          <a:cxnLst/>
          <a:rect l="0" t="0" r="0" b="0"/>
          <a:pathLst>
            <a:path>
              <a:moveTo>
                <a:pt x="146713" y="0"/>
              </a:moveTo>
              <a:lnTo>
                <a:pt x="146713" y="642743"/>
              </a:lnTo>
              <a:lnTo>
                <a:pt x="0" y="642743"/>
              </a:lnTo>
            </a:path>
          </a:pathLst>
        </a:custGeom>
        <a:noFill/>
        <a:ln w="25400" cap="flat" cmpd="sng" algn="ctr">
          <a:solidFill>
            <a:srgbClr val="4BACC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zh-TW" altLang="en-US"/>
        </a:p>
      </dgm:t>
    </dgm:pt>
    <dgm:pt modelId="{6B7338DD-43C5-41D3-B022-A8E1DEE94048}" type="sibTrans" cxnId="{4197895B-3147-43BD-84D1-3B117F0A6B37}">
      <dgm:prSet/>
      <dgm:spPr/>
      <dgm:t>
        <a:bodyPr/>
        <a:lstStyle/>
        <a:p>
          <a:endParaRPr lang="zh-TW" altLang="en-US"/>
        </a:p>
      </dgm:t>
    </dgm:pt>
    <dgm:pt modelId="{AAADC58A-0519-4F32-BF9E-2AA4294967E5}" type="asst">
      <dgm:prSet custT="1"/>
      <dgm:spPr>
        <a:xfrm>
          <a:off x="3303295" y="3704566"/>
          <a:ext cx="1304344" cy="652172"/>
        </a:xfrm>
        <a:prstGeom prst="rect">
          <a:avLst/>
        </a:prstGeom>
        <a:solidFill>
          <a:srgbClr val="4BACC6">
            <a:hueOff val="0"/>
            <a:satOff val="0"/>
            <a:lumOff val="0"/>
            <a:alphaOff val="0"/>
          </a:srgbClr>
        </a:solidFill>
        <a:ln w="381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zh-TW" altLang="en-US" sz="1400" b="1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員工</a:t>
          </a:r>
          <a:r>
            <a:rPr lang="en-US" altLang="zh-TW" sz="1400" b="1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F</a:t>
          </a:r>
          <a:endParaRPr lang="zh-TW" altLang="en-US" sz="1400" b="1">
            <a:solidFill>
              <a:sysClr val="window" lastClr="FFFFFF"/>
            </a:solidFill>
            <a:latin typeface="Calibri"/>
            <a:ea typeface="新細明體"/>
            <a:cs typeface="+mn-cs"/>
          </a:endParaRPr>
        </a:p>
      </dgm:t>
    </dgm:pt>
    <dgm:pt modelId="{71338BDD-AF32-4B29-B7B8-276A59D484F9}" type="parTrans" cxnId="{A53A8462-CD2E-4F9C-9B5B-694DA4235BBE}">
      <dgm:prSet/>
      <dgm:spPr>
        <a:xfrm>
          <a:off x="4607640" y="3430654"/>
          <a:ext cx="136956" cy="599998"/>
        </a:xfrm>
        <a:custGeom>
          <a:avLst/>
          <a:gdLst/>
          <a:ahLst/>
          <a:cxnLst/>
          <a:rect l="0" t="0" r="0" b="0"/>
          <a:pathLst>
            <a:path>
              <a:moveTo>
                <a:pt x="146713" y="0"/>
              </a:moveTo>
              <a:lnTo>
                <a:pt x="146713" y="642743"/>
              </a:lnTo>
              <a:lnTo>
                <a:pt x="0" y="642743"/>
              </a:lnTo>
            </a:path>
          </a:pathLst>
        </a:custGeom>
        <a:noFill/>
        <a:ln w="25400" cap="flat" cmpd="sng" algn="ctr">
          <a:solidFill>
            <a:srgbClr val="4BACC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zh-TW" altLang="en-US"/>
        </a:p>
      </dgm:t>
    </dgm:pt>
    <dgm:pt modelId="{B02D0360-A2B1-43DB-97F7-B5C78FBB242D}" type="sibTrans" cxnId="{A53A8462-CD2E-4F9C-9B5B-694DA4235BBE}">
      <dgm:prSet/>
      <dgm:spPr/>
      <dgm:t>
        <a:bodyPr/>
        <a:lstStyle/>
        <a:p>
          <a:endParaRPr lang="zh-TW" altLang="en-US"/>
        </a:p>
      </dgm:t>
    </dgm:pt>
    <dgm:pt modelId="{A0B797FB-8E10-4EE1-8B64-3A36B81E7AAD}" type="pres">
      <dgm:prSet presAssocID="{E401BB31-229A-452B-912A-DBCAA1699E1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TW" altLang="en-US"/>
        </a:p>
      </dgm:t>
    </dgm:pt>
    <dgm:pt modelId="{3CD3CE2A-98DF-4D1F-843E-D883DC989869}" type="pres">
      <dgm:prSet presAssocID="{7A422DB7-83D7-41BE-A08D-78EC2E96BAFA}" presName="hierRoot1" presStyleCnt="0">
        <dgm:presLayoutVars>
          <dgm:hierBranch val="init"/>
        </dgm:presLayoutVars>
      </dgm:prSet>
      <dgm:spPr/>
      <dgm:t>
        <a:bodyPr/>
        <a:lstStyle/>
        <a:p>
          <a:endParaRPr lang="zh-TW" altLang="en-US"/>
        </a:p>
      </dgm:t>
    </dgm:pt>
    <dgm:pt modelId="{E04A042A-7CBD-4317-9EE0-22E8D894A7B5}" type="pres">
      <dgm:prSet presAssocID="{7A422DB7-83D7-41BE-A08D-78EC2E96BAFA}" presName="rootComposite1" presStyleCnt="0"/>
      <dgm:spPr/>
      <dgm:t>
        <a:bodyPr/>
        <a:lstStyle/>
        <a:p>
          <a:endParaRPr lang="zh-TW" altLang="en-US"/>
        </a:p>
      </dgm:t>
    </dgm:pt>
    <dgm:pt modelId="{A83C4CF8-DC56-456C-87AC-F95725711696}" type="pres">
      <dgm:prSet presAssocID="{7A422DB7-83D7-41BE-A08D-78EC2E96BAFA}" presName="rootText1" presStyleLbl="node0" presStyleIdx="0" presStyleCnt="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  <dgm:pt modelId="{74D993E8-6760-404B-B392-6A2DB402ABFC}" type="pres">
      <dgm:prSet presAssocID="{7A422DB7-83D7-41BE-A08D-78EC2E96BAFA}" presName="rootConnector1" presStyleLbl="node1" presStyleIdx="0" presStyleCnt="0"/>
      <dgm:spPr/>
      <dgm:t>
        <a:bodyPr/>
        <a:lstStyle/>
        <a:p>
          <a:endParaRPr lang="zh-TW" altLang="en-US"/>
        </a:p>
      </dgm:t>
    </dgm:pt>
    <dgm:pt modelId="{CE841A97-44AB-4FE3-9B77-99256F586C74}" type="pres">
      <dgm:prSet presAssocID="{7A422DB7-83D7-41BE-A08D-78EC2E96BAFA}" presName="hierChild2" presStyleCnt="0"/>
      <dgm:spPr/>
      <dgm:t>
        <a:bodyPr/>
        <a:lstStyle/>
        <a:p>
          <a:endParaRPr lang="zh-TW" altLang="en-US"/>
        </a:p>
      </dgm:t>
    </dgm:pt>
    <dgm:pt modelId="{993C4F10-169C-4C57-B429-2F2E054B1C55}" type="pres">
      <dgm:prSet presAssocID="{D180834F-722C-4873-8F8A-ED28CFEC254A}" presName="Name37" presStyleLbl="parChTrans1D2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1690695" y="0"/>
              </a:moveTo>
              <a:lnTo>
                <a:pt x="1690695" y="2130835"/>
              </a:lnTo>
              <a:lnTo>
                <a:pt x="0" y="2130835"/>
              </a:lnTo>
              <a:lnTo>
                <a:pt x="0" y="2277549"/>
              </a:lnTo>
            </a:path>
          </a:pathLst>
        </a:custGeom>
      </dgm:spPr>
      <dgm:t>
        <a:bodyPr/>
        <a:lstStyle/>
        <a:p>
          <a:endParaRPr lang="zh-TW" altLang="en-US"/>
        </a:p>
      </dgm:t>
    </dgm:pt>
    <dgm:pt modelId="{53FFAB7F-C094-45A9-9D3D-5C206DDCA5F8}" type="pres">
      <dgm:prSet presAssocID="{252E0504-5190-44AA-A59E-67A4D3C7B3F7}" presName="hierRoot2" presStyleCnt="0">
        <dgm:presLayoutVars>
          <dgm:hierBranch val="init"/>
        </dgm:presLayoutVars>
      </dgm:prSet>
      <dgm:spPr/>
      <dgm:t>
        <a:bodyPr/>
        <a:lstStyle/>
        <a:p>
          <a:endParaRPr lang="zh-TW" altLang="en-US"/>
        </a:p>
      </dgm:t>
    </dgm:pt>
    <dgm:pt modelId="{7A957726-93B9-4C60-A072-16F680A877BA}" type="pres">
      <dgm:prSet presAssocID="{252E0504-5190-44AA-A59E-67A4D3C7B3F7}" presName="rootComposite" presStyleCnt="0"/>
      <dgm:spPr/>
      <dgm:t>
        <a:bodyPr/>
        <a:lstStyle/>
        <a:p>
          <a:endParaRPr lang="zh-TW" altLang="en-US"/>
        </a:p>
      </dgm:t>
    </dgm:pt>
    <dgm:pt modelId="{F87B9EF7-3D3F-4858-A54C-2F7D8F97E706}" type="pres">
      <dgm:prSet presAssocID="{252E0504-5190-44AA-A59E-67A4D3C7B3F7}" presName="rootText" presStyleLbl="node2" presStyleIdx="0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  <dgm:pt modelId="{B600213D-CB82-4145-A467-31FF752607F6}" type="pres">
      <dgm:prSet presAssocID="{252E0504-5190-44AA-A59E-67A4D3C7B3F7}" presName="rootConnector" presStyleLbl="node2" presStyleIdx="0" presStyleCnt="3"/>
      <dgm:spPr/>
      <dgm:t>
        <a:bodyPr/>
        <a:lstStyle/>
        <a:p>
          <a:endParaRPr lang="zh-TW" altLang="en-US"/>
        </a:p>
      </dgm:t>
    </dgm:pt>
    <dgm:pt modelId="{D5FBB3CF-3892-46C1-A6FD-08B93E28FCA0}" type="pres">
      <dgm:prSet presAssocID="{252E0504-5190-44AA-A59E-67A4D3C7B3F7}" presName="hierChild4" presStyleCnt="0"/>
      <dgm:spPr/>
      <dgm:t>
        <a:bodyPr/>
        <a:lstStyle/>
        <a:p>
          <a:endParaRPr lang="zh-TW" altLang="en-US"/>
        </a:p>
      </dgm:t>
    </dgm:pt>
    <dgm:pt modelId="{B91177EC-2A1C-483D-A3D3-73AE7F512120}" type="pres">
      <dgm:prSet presAssocID="{252E0504-5190-44AA-A59E-67A4D3C7B3F7}" presName="hierChild5" presStyleCnt="0"/>
      <dgm:spPr/>
      <dgm:t>
        <a:bodyPr/>
        <a:lstStyle/>
        <a:p>
          <a:endParaRPr lang="zh-TW" altLang="en-US"/>
        </a:p>
      </dgm:t>
    </dgm:pt>
    <dgm:pt modelId="{EE319C61-B14A-411C-AF5C-398ED2EBA1A6}" type="pres">
      <dgm:prSet presAssocID="{64E03BAB-0792-4304-9793-154FADE1F047}" presName="Name111" presStyleLbl="parChTrans1D3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146713" y="0"/>
              </a:moveTo>
              <a:lnTo>
                <a:pt x="146713" y="642743"/>
              </a:lnTo>
              <a:lnTo>
                <a:pt x="0" y="642743"/>
              </a:lnTo>
            </a:path>
          </a:pathLst>
        </a:custGeom>
      </dgm:spPr>
      <dgm:t>
        <a:bodyPr/>
        <a:lstStyle/>
        <a:p>
          <a:endParaRPr lang="zh-TW" altLang="en-US"/>
        </a:p>
      </dgm:t>
    </dgm:pt>
    <dgm:pt modelId="{1FD49920-17CE-4B0B-991A-0C3281F9793A}" type="pres">
      <dgm:prSet presAssocID="{6FF7CA47-865E-439D-B666-5A1F4E95D905}" presName="hierRoot3" presStyleCnt="0">
        <dgm:presLayoutVars>
          <dgm:hierBranch val="init"/>
        </dgm:presLayoutVars>
      </dgm:prSet>
      <dgm:spPr/>
      <dgm:t>
        <a:bodyPr/>
        <a:lstStyle/>
        <a:p>
          <a:endParaRPr lang="zh-TW" altLang="en-US"/>
        </a:p>
      </dgm:t>
    </dgm:pt>
    <dgm:pt modelId="{A72D7A7B-F3FE-40BA-B24B-83D0911F02EB}" type="pres">
      <dgm:prSet presAssocID="{6FF7CA47-865E-439D-B666-5A1F4E95D905}" presName="rootComposite3" presStyleCnt="0"/>
      <dgm:spPr/>
      <dgm:t>
        <a:bodyPr/>
        <a:lstStyle/>
        <a:p>
          <a:endParaRPr lang="zh-TW" altLang="en-US"/>
        </a:p>
      </dgm:t>
    </dgm:pt>
    <dgm:pt modelId="{536BBE37-03B8-4D5D-A66D-D8A55DD46B4C}" type="pres">
      <dgm:prSet presAssocID="{6FF7CA47-865E-439D-B666-5A1F4E95D905}" presName="rootText3" presStyleLbl="asst2" presStyleIdx="0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  <dgm:pt modelId="{837C89A6-E46A-4025-91D2-E24B1E28932C}" type="pres">
      <dgm:prSet presAssocID="{6FF7CA47-865E-439D-B666-5A1F4E95D905}" presName="rootConnector3" presStyleLbl="asst2" presStyleIdx="0" presStyleCnt="3"/>
      <dgm:spPr/>
      <dgm:t>
        <a:bodyPr/>
        <a:lstStyle/>
        <a:p>
          <a:endParaRPr lang="zh-TW" altLang="en-US"/>
        </a:p>
      </dgm:t>
    </dgm:pt>
    <dgm:pt modelId="{B80DBDEB-3056-4B2D-946E-BDFE72F74628}" type="pres">
      <dgm:prSet presAssocID="{6FF7CA47-865E-439D-B666-5A1F4E95D905}" presName="hierChild6" presStyleCnt="0"/>
      <dgm:spPr/>
      <dgm:t>
        <a:bodyPr/>
        <a:lstStyle/>
        <a:p>
          <a:endParaRPr lang="zh-TW" altLang="en-US"/>
        </a:p>
      </dgm:t>
    </dgm:pt>
    <dgm:pt modelId="{254B4CAF-3A7C-4C37-9F9A-49ED4A9BF67D}" type="pres">
      <dgm:prSet presAssocID="{6FF7CA47-865E-439D-B666-5A1F4E95D905}" presName="hierChild7" presStyleCnt="0"/>
      <dgm:spPr/>
      <dgm:t>
        <a:bodyPr/>
        <a:lstStyle/>
        <a:p>
          <a:endParaRPr lang="zh-TW" altLang="en-US"/>
        </a:p>
      </dgm:t>
    </dgm:pt>
    <dgm:pt modelId="{2709853E-2F7A-4B81-BF50-421E15CAAB9B}" type="pres">
      <dgm:prSet presAssocID="{9C745605-C543-4F77-8682-E40814EC714F}" presName="Name37" presStyleLbl="parChTrans1D2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77549"/>
              </a:lnTo>
            </a:path>
          </a:pathLst>
        </a:custGeom>
      </dgm:spPr>
      <dgm:t>
        <a:bodyPr/>
        <a:lstStyle/>
        <a:p>
          <a:endParaRPr lang="zh-TW" altLang="en-US"/>
        </a:p>
      </dgm:t>
    </dgm:pt>
    <dgm:pt modelId="{E69902A5-31BA-4E9D-BFA0-723A6E05369F}" type="pres">
      <dgm:prSet presAssocID="{B03CDB07-63A5-486A-9BFF-A07A02BBD08D}" presName="hierRoot2" presStyleCnt="0">
        <dgm:presLayoutVars>
          <dgm:hierBranch val="init"/>
        </dgm:presLayoutVars>
      </dgm:prSet>
      <dgm:spPr/>
      <dgm:t>
        <a:bodyPr/>
        <a:lstStyle/>
        <a:p>
          <a:endParaRPr lang="zh-TW" altLang="en-US"/>
        </a:p>
      </dgm:t>
    </dgm:pt>
    <dgm:pt modelId="{C698DBAE-FEEF-497F-8977-DF198D23A8B9}" type="pres">
      <dgm:prSet presAssocID="{B03CDB07-63A5-486A-9BFF-A07A02BBD08D}" presName="rootComposite" presStyleCnt="0"/>
      <dgm:spPr/>
      <dgm:t>
        <a:bodyPr/>
        <a:lstStyle/>
        <a:p>
          <a:endParaRPr lang="zh-TW" altLang="en-US"/>
        </a:p>
      </dgm:t>
    </dgm:pt>
    <dgm:pt modelId="{500A2DFF-2441-4705-A3CA-B7C55C2AE94D}" type="pres">
      <dgm:prSet presAssocID="{B03CDB07-63A5-486A-9BFF-A07A02BBD08D}" presName="rootText" presStyleLbl="node2" presStyleIdx="1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  <dgm:pt modelId="{3584E4B3-A966-4BA9-A803-6FADA5F7B238}" type="pres">
      <dgm:prSet presAssocID="{B03CDB07-63A5-486A-9BFF-A07A02BBD08D}" presName="rootConnector" presStyleLbl="node2" presStyleIdx="1" presStyleCnt="3"/>
      <dgm:spPr/>
      <dgm:t>
        <a:bodyPr/>
        <a:lstStyle/>
        <a:p>
          <a:endParaRPr lang="zh-TW" altLang="en-US"/>
        </a:p>
      </dgm:t>
    </dgm:pt>
    <dgm:pt modelId="{B88FEA50-14A5-40D5-8129-94353C905DD2}" type="pres">
      <dgm:prSet presAssocID="{B03CDB07-63A5-486A-9BFF-A07A02BBD08D}" presName="hierChild4" presStyleCnt="0"/>
      <dgm:spPr/>
      <dgm:t>
        <a:bodyPr/>
        <a:lstStyle/>
        <a:p>
          <a:endParaRPr lang="zh-TW" altLang="en-US"/>
        </a:p>
      </dgm:t>
    </dgm:pt>
    <dgm:pt modelId="{F3645BB2-36A7-45F8-BEB5-9591A73013FD}" type="pres">
      <dgm:prSet presAssocID="{B03CDB07-63A5-486A-9BFF-A07A02BBD08D}" presName="hierChild5" presStyleCnt="0"/>
      <dgm:spPr/>
      <dgm:t>
        <a:bodyPr/>
        <a:lstStyle/>
        <a:p>
          <a:endParaRPr lang="zh-TW" altLang="en-US"/>
        </a:p>
      </dgm:t>
    </dgm:pt>
    <dgm:pt modelId="{A590B0E2-CAFB-4544-8866-4D5D822FCE74}" type="pres">
      <dgm:prSet presAssocID="{EE6A72F8-3402-4E61-A28D-88DEC96657A7}" presName="Name111" presStyleLbl="parChTrans1D3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146713" y="0"/>
              </a:moveTo>
              <a:lnTo>
                <a:pt x="146713" y="642743"/>
              </a:lnTo>
              <a:lnTo>
                <a:pt x="0" y="642743"/>
              </a:lnTo>
            </a:path>
          </a:pathLst>
        </a:custGeom>
      </dgm:spPr>
      <dgm:t>
        <a:bodyPr/>
        <a:lstStyle/>
        <a:p>
          <a:endParaRPr lang="zh-TW" altLang="en-US"/>
        </a:p>
      </dgm:t>
    </dgm:pt>
    <dgm:pt modelId="{D713C54C-6FDA-4994-AD14-95F16FA3B8E8}" type="pres">
      <dgm:prSet presAssocID="{E8137779-9508-4FEE-9340-FC9D08117A39}" presName="hierRoot3" presStyleCnt="0">
        <dgm:presLayoutVars>
          <dgm:hierBranch val="init"/>
        </dgm:presLayoutVars>
      </dgm:prSet>
      <dgm:spPr/>
      <dgm:t>
        <a:bodyPr/>
        <a:lstStyle/>
        <a:p>
          <a:endParaRPr lang="zh-TW" altLang="en-US"/>
        </a:p>
      </dgm:t>
    </dgm:pt>
    <dgm:pt modelId="{907E2685-E586-4BB0-90D3-EA45FF4838E7}" type="pres">
      <dgm:prSet presAssocID="{E8137779-9508-4FEE-9340-FC9D08117A39}" presName="rootComposite3" presStyleCnt="0"/>
      <dgm:spPr/>
      <dgm:t>
        <a:bodyPr/>
        <a:lstStyle/>
        <a:p>
          <a:endParaRPr lang="zh-TW" altLang="en-US"/>
        </a:p>
      </dgm:t>
    </dgm:pt>
    <dgm:pt modelId="{D4A481C5-0993-4C8F-8923-D4C3C2EF6321}" type="pres">
      <dgm:prSet presAssocID="{E8137779-9508-4FEE-9340-FC9D08117A39}" presName="rootText3" presStyleLbl="asst2" presStyleIdx="1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  <dgm:pt modelId="{D76F0E72-E450-49C8-8A6F-6CA147CE75D1}" type="pres">
      <dgm:prSet presAssocID="{E8137779-9508-4FEE-9340-FC9D08117A39}" presName="rootConnector3" presStyleLbl="asst2" presStyleIdx="1" presStyleCnt="3"/>
      <dgm:spPr/>
      <dgm:t>
        <a:bodyPr/>
        <a:lstStyle/>
        <a:p>
          <a:endParaRPr lang="zh-TW" altLang="en-US"/>
        </a:p>
      </dgm:t>
    </dgm:pt>
    <dgm:pt modelId="{67FCA506-AEA4-4434-8DA5-67F24DA9E593}" type="pres">
      <dgm:prSet presAssocID="{E8137779-9508-4FEE-9340-FC9D08117A39}" presName="hierChild6" presStyleCnt="0"/>
      <dgm:spPr/>
      <dgm:t>
        <a:bodyPr/>
        <a:lstStyle/>
        <a:p>
          <a:endParaRPr lang="zh-TW" altLang="en-US"/>
        </a:p>
      </dgm:t>
    </dgm:pt>
    <dgm:pt modelId="{17C0DF7F-A4FC-41ED-A2F4-1F86646A1BFF}" type="pres">
      <dgm:prSet presAssocID="{E8137779-9508-4FEE-9340-FC9D08117A39}" presName="hierChild7" presStyleCnt="0"/>
      <dgm:spPr/>
      <dgm:t>
        <a:bodyPr/>
        <a:lstStyle/>
        <a:p>
          <a:endParaRPr lang="zh-TW" altLang="en-US"/>
        </a:p>
      </dgm:t>
    </dgm:pt>
    <dgm:pt modelId="{EDD8FB8C-5FCC-47D8-B677-0DC1E330B7DB}" type="pres">
      <dgm:prSet presAssocID="{A76E8D36-726B-4D16-86D0-0AEED8B98DF1}" presName="Name37" presStyleLbl="parChTrans1D2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30835"/>
              </a:lnTo>
              <a:lnTo>
                <a:pt x="1690695" y="2130835"/>
              </a:lnTo>
              <a:lnTo>
                <a:pt x="1690695" y="2277549"/>
              </a:lnTo>
            </a:path>
          </a:pathLst>
        </a:custGeom>
      </dgm:spPr>
      <dgm:t>
        <a:bodyPr/>
        <a:lstStyle/>
        <a:p>
          <a:endParaRPr lang="zh-TW" altLang="en-US"/>
        </a:p>
      </dgm:t>
    </dgm:pt>
    <dgm:pt modelId="{DF746E5D-3ECE-4A24-B5B0-3475BA277B7E}" type="pres">
      <dgm:prSet presAssocID="{A5A0B413-5479-440E-B958-CAA8D091A137}" presName="hierRoot2" presStyleCnt="0">
        <dgm:presLayoutVars>
          <dgm:hierBranch val="init"/>
        </dgm:presLayoutVars>
      </dgm:prSet>
      <dgm:spPr/>
      <dgm:t>
        <a:bodyPr/>
        <a:lstStyle/>
        <a:p>
          <a:endParaRPr lang="zh-TW" altLang="en-US"/>
        </a:p>
      </dgm:t>
    </dgm:pt>
    <dgm:pt modelId="{3D5235D7-13FC-43F8-9916-C759A3F9CBDC}" type="pres">
      <dgm:prSet presAssocID="{A5A0B413-5479-440E-B958-CAA8D091A137}" presName="rootComposite" presStyleCnt="0"/>
      <dgm:spPr/>
      <dgm:t>
        <a:bodyPr/>
        <a:lstStyle/>
        <a:p>
          <a:endParaRPr lang="zh-TW" altLang="en-US"/>
        </a:p>
      </dgm:t>
    </dgm:pt>
    <dgm:pt modelId="{9B0EF0F0-C8FF-4126-AC20-27748902A221}" type="pres">
      <dgm:prSet presAssocID="{A5A0B413-5479-440E-B958-CAA8D091A137}" presName="rootText" presStyleLbl="node2" presStyleIdx="2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  <dgm:pt modelId="{5D13C5C5-2B9B-40E2-8101-2AB1E93BFEB7}" type="pres">
      <dgm:prSet presAssocID="{A5A0B413-5479-440E-B958-CAA8D091A137}" presName="rootConnector" presStyleLbl="node2" presStyleIdx="2" presStyleCnt="3"/>
      <dgm:spPr/>
      <dgm:t>
        <a:bodyPr/>
        <a:lstStyle/>
        <a:p>
          <a:endParaRPr lang="zh-TW" altLang="en-US"/>
        </a:p>
      </dgm:t>
    </dgm:pt>
    <dgm:pt modelId="{3E3A2C68-1415-479F-B8F5-EF244A4E6E35}" type="pres">
      <dgm:prSet presAssocID="{A5A0B413-5479-440E-B958-CAA8D091A137}" presName="hierChild4" presStyleCnt="0"/>
      <dgm:spPr/>
      <dgm:t>
        <a:bodyPr/>
        <a:lstStyle/>
        <a:p>
          <a:endParaRPr lang="zh-TW" altLang="en-US"/>
        </a:p>
      </dgm:t>
    </dgm:pt>
    <dgm:pt modelId="{03E6481A-3B69-43CC-98C9-D310E922C8C3}" type="pres">
      <dgm:prSet presAssocID="{A5A0B413-5479-440E-B958-CAA8D091A137}" presName="hierChild5" presStyleCnt="0"/>
      <dgm:spPr/>
      <dgm:t>
        <a:bodyPr/>
        <a:lstStyle/>
        <a:p>
          <a:endParaRPr lang="zh-TW" altLang="en-US"/>
        </a:p>
      </dgm:t>
    </dgm:pt>
    <dgm:pt modelId="{26432B75-9D67-4BF5-A6E3-540EAC3CEB18}" type="pres">
      <dgm:prSet presAssocID="{71338BDD-AF32-4B29-B7B8-276A59D484F9}" presName="Name111" presStyleLbl="parChTrans1D3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146713" y="0"/>
              </a:moveTo>
              <a:lnTo>
                <a:pt x="146713" y="642743"/>
              </a:lnTo>
              <a:lnTo>
                <a:pt x="0" y="642743"/>
              </a:lnTo>
            </a:path>
          </a:pathLst>
        </a:custGeom>
      </dgm:spPr>
      <dgm:t>
        <a:bodyPr/>
        <a:lstStyle/>
        <a:p>
          <a:endParaRPr lang="zh-TW" altLang="en-US"/>
        </a:p>
      </dgm:t>
    </dgm:pt>
    <dgm:pt modelId="{17614A87-FDF7-42C4-88C6-3CE24FB06646}" type="pres">
      <dgm:prSet presAssocID="{AAADC58A-0519-4F32-BF9E-2AA4294967E5}" presName="hierRoot3" presStyleCnt="0">
        <dgm:presLayoutVars>
          <dgm:hierBranch val="init"/>
        </dgm:presLayoutVars>
      </dgm:prSet>
      <dgm:spPr/>
      <dgm:t>
        <a:bodyPr/>
        <a:lstStyle/>
        <a:p>
          <a:endParaRPr lang="zh-TW" altLang="en-US"/>
        </a:p>
      </dgm:t>
    </dgm:pt>
    <dgm:pt modelId="{85B452AE-22FE-46FA-99E7-50FD1E69BB92}" type="pres">
      <dgm:prSet presAssocID="{AAADC58A-0519-4F32-BF9E-2AA4294967E5}" presName="rootComposite3" presStyleCnt="0"/>
      <dgm:spPr/>
      <dgm:t>
        <a:bodyPr/>
        <a:lstStyle/>
        <a:p>
          <a:endParaRPr lang="zh-TW" altLang="en-US"/>
        </a:p>
      </dgm:t>
    </dgm:pt>
    <dgm:pt modelId="{BC2349EB-CB4F-48CC-96BB-E49235BD7341}" type="pres">
      <dgm:prSet presAssocID="{AAADC58A-0519-4F32-BF9E-2AA4294967E5}" presName="rootText3" presStyleLbl="asst2" presStyleIdx="2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  <dgm:pt modelId="{71291497-E565-48C4-818C-4BB7EAC9E544}" type="pres">
      <dgm:prSet presAssocID="{AAADC58A-0519-4F32-BF9E-2AA4294967E5}" presName="rootConnector3" presStyleLbl="asst2" presStyleIdx="2" presStyleCnt="3"/>
      <dgm:spPr/>
      <dgm:t>
        <a:bodyPr/>
        <a:lstStyle/>
        <a:p>
          <a:endParaRPr lang="zh-TW" altLang="en-US"/>
        </a:p>
      </dgm:t>
    </dgm:pt>
    <dgm:pt modelId="{CFB5680F-7B31-496E-966B-75549BA25B39}" type="pres">
      <dgm:prSet presAssocID="{AAADC58A-0519-4F32-BF9E-2AA4294967E5}" presName="hierChild6" presStyleCnt="0"/>
      <dgm:spPr/>
      <dgm:t>
        <a:bodyPr/>
        <a:lstStyle/>
        <a:p>
          <a:endParaRPr lang="zh-TW" altLang="en-US"/>
        </a:p>
      </dgm:t>
    </dgm:pt>
    <dgm:pt modelId="{B23F9738-33BF-4B47-8A1B-FB3F0A2F7A76}" type="pres">
      <dgm:prSet presAssocID="{AAADC58A-0519-4F32-BF9E-2AA4294967E5}" presName="hierChild7" presStyleCnt="0"/>
      <dgm:spPr/>
      <dgm:t>
        <a:bodyPr/>
        <a:lstStyle/>
        <a:p>
          <a:endParaRPr lang="zh-TW" altLang="en-US"/>
        </a:p>
      </dgm:t>
    </dgm:pt>
    <dgm:pt modelId="{F838CFCA-3FE9-4741-A87C-53CA68F57975}" type="pres">
      <dgm:prSet presAssocID="{7A422DB7-83D7-41BE-A08D-78EC2E96BAFA}" presName="hierChild3" presStyleCnt="0"/>
      <dgm:spPr/>
      <dgm:t>
        <a:bodyPr/>
        <a:lstStyle/>
        <a:p>
          <a:endParaRPr lang="zh-TW" altLang="en-US"/>
        </a:p>
      </dgm:t>
    </dgm:pt>
    <dgm:pt modelId="{81D06F8A-646F-4406-A531-E9A270F75E5C}" type="pres">
      <dgm:prSet presAssocID="{270E6991-3EFF-47A8-A6FD-8D5B7BD015AE}" presName="Name111" presStyleLbl="parChTrans1D2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96091" y="654131"/>
              </a:lnTo>
            </a:path>
          </a:pathLst>
        </a:custGeom>
      </dgm:spPr>
      <dgm:t>
        <a:bodyPr/>
        <a:lstStyle/>
        <a:p>
          <a:endParaRPr lang="zh-TW" altLang="en-US"/>
        </a:p>
      </dgm:t>
    </dgm:pt>
    <dgm:pt modelId="{1D2A2122-FD69-4107-B3FA-357DA626DEDE}" type="pres">
      <dgm:prSet presAssocID="{2D1BF348-1CF6-46F8-8A5A-C69CCD8D80C1}" presName="hierRoot3" presStyleCnt="0">
        <dgm:presLayoutVars>
          <dgm:hierBranch val="init"/>
        </dgm:presLayoutVars>
      </dgm:prSet>
      <dgm:spPr/>
      <dgm:t>
        <a:bodyPr/>
        <a:lstStyle/>
        <a:p>
          <a:endParaRPr lang="zh-TW" altLang="en-US"/>
        </a:p>
      </dgm:t>
    </dgm:pt>
    <dgm:pt modelId="{672235DE-4DE1-4999-813E-FB9956E32713}" type="pres">
      <dgm:prSet presAssocID="{2D1BF348-1CF6-46F8-8A5A-C69CCD8D80C1}" presName="rootComposite3" presStyleCnt="0"/>
      <dgm:spPr/>
      <dgm:t>
        <a:bodyPr/>
        <a:lstStyle/>
        <a:p>
          <a:endParaRPr lang="zh-TW" altLang="en-US"/>
        </a:p>
      </dgm:t>
    </dgm:pt>
    <dgm:pt modelId="{D0030408-8A40-41F7-812B-1FA176E3E683}" type="pres">
      <dgm:prSet presAssocID="{2D1BF348-1CF6-46F8-8A5A-C69CCD8D80C1}" presName="rootText3" presStyleLbl="asst1" presStyleIdx="0" presStyleCnt="2" custLinFactNeighborX="60318" custLinFactNeighborY="163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  <dgm:pt modelId="{10F4A4BE-7981-4324-8895-96716A4F3C8C}" type="pres">
      <dgm:prSet presAssocID="{2D1BF348-1CF6-46F8-8A5A-C69CCD8D80C1}" presName="rootConnector3" presStyleLbl="asst1" presStyleIdx="0" presStyleCnt="2"/>
      <dgm:spPr/>
      <dgm:t>
        <a:bodyPr/>
        <a:lstStyle/>
        <a:p>
          <a:endParaRPr lang="zh-TW" altLang="en-US"/>
        </a:p>
      </dgm:t>
    </dgm:pt>
    <dgm:pt modelId="{6DB987DE-7DDA-4893-A4AD-45ED138F64DB}" type="pres">
      <dgm:prSet presAssocID="{2D1BF348-1CF6-46F8-8A5A-C69CCD8D80C1}" presName="hierChild6" presStyleCnt="0"/>
      <dgm:spPr/>
      <dgm:t>
        <a:bodyPr/>
        <a:lstStyle/>
        <a:p>
          <a:endParaRPr lang="zh-TW" altLang="en-US"/>
        </a:p>
      </dgm:t>
    </dgm:pt>
    <dgm:pt modelId="{70DA6EB3-CCBD-4A97-B974-59F3F90AC845}" type="pres">
      <dgm:prSet presAssocID="{2D1BF348-1CF6-46F8-8A5A-C69CCD8D80C1}" presName="hierChild7" presStyleCnt="0"/>
      <dgm:spPr/>
      <dgm:t>
        <a:bodyPr/>
        <a:lstStyle/>
        <a:p>
          <a:endParaRPr lang="zh-TW" altLang="en-US"/>
        </a:p>
      </dgm:t>
    </dgm:pt>
    <dgm:pt modelId="{971D9FF3-9306-4984-9F73-671C73214576}" type="pres">
      <dgm:prSet presAssocID="{26F87FA8-CFB0-4360-A3F4-DA01E9928411}" presName="Name111" presStyleLbl="parChTrans1D3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73302" y="631356"/>
              </a:lnTo>
            </a:path>
          </a:pathLst>
        </a:custGeom>
      </dgm:spPr>
      <dgm:t>
        <a:bodyPr/>
        <a:lstStyle/>
        <a:p>
          <a:endParaRPr lang="zh-TW" altLang="en-US"/>
        </a:p>
      </dgm:t>
    </dgm:pt>
    <dgm:pt modelId="{2E638EBE-4B48-446C-A6BF-949E067E9112}" type="pres">
      <dgm:prSet presAssocID="{6BD2E7BD-13A6-4897-817F-56807CBF5812}" presName="hierRoot3" presStyleCnt="0">
        <dgm:presLayoutVars>
          <dgm:hierBranch val="init"/>
        </dgm:presLayoutVars>
      </dgm:prSet>
      <dgm:spPr/>
      <dgm:t>
        <a:bodyPr/>
        <a:lstStyle/>
        <a:p>
          <a:endParaRPr lang="zh-TW" altLang="en-US"/>
        </a:p>
      </dgm:t>
    </dgm:pt>
    <dgm:pt modelId="{1E1677DB-3551-4881-9B76-FA63C4F50E07}" type="pres">
      <dgm:prSet presAssocID="{6BD2E7BD-13A6-4897-817F-56807CBF5812}" presName="rootComposite3" presStyleCnt="0"/>
      <dgm:spPr/>
      <dgm:t>
        <a:bodyPr/>
        <a:lstStyle/>
        <a:p>
          <a:endParaRPr lang="zh-TW" altLang="en-US"/>
        </a:p>
      </dgm:t>
    </dgm:pt>
    <dgm:pt modelId="{D15BF183-96B6-45DE-9408-3F00A86E38D3}" type="pres">
      <dgm:prSet presAssocID="{6BD2E7BD-13A6-4897-817F-56807CBF5812}" presName="rootText3" presStyleLbl="asst1" presStyleIdx="1" presStyleCnt="2" custLinFactX="19005" custLinFactNeighborX="10000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zh-TW" altLang="en-US"/>
        </a:p>
      </dgm:t>
    </dgm:pt>
    <dgm:pt modelId="{FA613301-10C6-4792-8194-40FE238891AB}" type="pres">
      <dgm:prSet presAssocID="{6BD2E7BD-13A6-4897-817F-56807CBF5812}" presName="rootConnector3" presStyleLbl="asst1" presStyleIdx="1" presStyleCnt="2"/>
      <dgm:spPr/>
      <dgm:t>
        <a:bodyPr/>
        <a:lstStyle/>
        <a:p>
          <a:endParaRPr lang="zh-TW" altLang="en-US"/>
        </a:p>
      </dgm:t>
    </dgm:pt>
    <dgm:pt modelId="{504795D4-7C2F-4BCB-91D0-626D508050A6}" type="pres">
      <dgm:prSet presAssocID="{6BD2E7BD-13A6-4897-817F-56807CBF5812}" presName="hierChild6" presStyleCnt="0"/>
      <dgm:spPr/>
      <dgm:t>
        <a:bodyPr/>
        <a:lstStyle/>
        <a:p>
          <a:endParaRPr lang="zh-TW" altLang="en-US"/>
        </a:p>
      </dgm:t>
    </dgm:pt>
    <dgm:pt modelId="{1EF525CD-6387-4A12-815F-C398D5B71424}" type="pres">
      <dgm:prSet presAssocID="{6BD2E7BD-13A6-4897-817F-56807CBF5812}" presName="hierChild7" presStyleCnt="0"/>
      <dgm:spPr/>
      <dgm:t>
        <a:bodyPr/>
        <a:lstStyle/>
        <a:p>
          <a:endParaRPr lang="zh-TW" altLang="en-US"/>
        </a:p>
      </dgm:t>
    </dgm:pt>
  </dgm:ptLst>
  <dgm:cxnLst>
    <dgm:cxn modelId="{6BA7C176-B591-433F-8489-65BBF94EF8E3}" type="presOf" srcId="{71338BDD-AF32-4B29-B7B8-276A59D484F9}" destId="{26432B75-9D67-4BF5-A6E3-540EAC3CEB18}" srcOrd="0" destOrd="0" presId="urn:microsoft.com/office/officeart/2005/8/layout/orgChart1"/>
    <dgm:cxn modelId="{45900271-BE44-451B-963E-D5DB18E60043}" type="presOf" srcId="{2D1BF348-1CF6-46F8-8A5A-C69CCD8D80C1}" destId="{D0030408-8A40-41F7-812B-1FA176E3E683}" srcOrd="0" destOrd="0" presId="urn:microsoft.com/office/officeart/2005/8/layout/orgChart1"/>
    <dgm:cxn modelId="{88942192-37B4-48E7-8DA8-E2B07B2C836E}" type="presOf" srcId="{AAADC58A-0519-4F32-BF9E-2AA4294967E5}" destId="{BC2349EB-CB4F-48CC-96BB-E49235BD7341}" srcOrd="0" destOrd="0" presId="urn:microsoft.com/office/officeart/2005/8/layout/orgChart1"/>
    <dgm:cxn modelId="{9F3DA95B-BE20-4B67-A6C9-D998F7666EE1}" type="presOf" srcId="{B03CDB07-63A5-486A-9BFF-A07A02BBD08D}" destId="{500A2DFF-2441-4705-A3CA-B7C55C2AE94D}" srcOrd="0" destOrd="0" presId="urn:microsoft.com/office/officeart/2005/8/layout/orgChart1"/>
    <dgm:cxn modelId="{A4D3EDD3-EEF9-4E4D-A0D5-0383E7233F76}" type="presOf" srcId="{D180834F-722C-4873-8F8A-ED28CFEC254A}" destId="{993C4F10-169C-4C57-B429-2F2E054B1C55}" srcOrd="0" destOrd="0" presId="urn:microsoft.com/office/officeart/2005/8/layout/orgChart1"/>
    <dgm:cxn modelId="{C39CCF87-54A9-4B65-8F7B-FF03BBF6E9FB}" srcId="{7A422DB7-83D7-41BE-A08D-78EC2E96BAFA}" destId="{B03CDB07-63A5-486A-9BFF-A07A02BBD08D}" srcOrd="2" destOrd="0" parTransId="{9C745605-C543-4F77-8682-E40814EC714F}" sibTransId="{0A139010-E921-45AA-8109-0634E23DF2B7}"/>
    <dgm:cxn modelId="{EA789B2D-8881-4D57-A00A-501009C12776}" srcId="{E401BB31-229A-452B-912A-DBCAA1699E14}" destId="{7A422DB7-83D7-41BE-A08D-78EC2E96BAFA}" srcOrd="0" destOrd="0" parTransId="{09760967-E2B3-4C39-AFC5-82AD4C4FA08A}" sibTransId="{17C63F46-689D-45A4-B650-937989516F36}"/>
    <dgm:cxn modelId="{D01D549E-D4A0-4666-8C1D-34084C358C85}" type="presOf" srcId="{7A422DB7-83D7-41BE-A08D-78EC2E96BAFA}" destId="{A83C4CF8-DC56-456C-87AC-F95725711696}" srcOrd="0" destOrd="0" presId="urn:microsoft.com/office/officeart/2005/8/layout/orgChart1"/>
    <dgm:cxn modelId="{CA6A50B2-E503-40A3-8494-D051BF9802C2}" type="presOf" srcId="{252E0504-5190-44AA-A59E-67A4D3C7B3F7}" destId="{F87B9EF7-3D3F-4858-A54C-2F7D8F97E706}" srcOrd="0" destOrd="0" presId="urn:microsoft.com/office/officeart/2005/8/layout/orgChart1"/>
    <dgm:cxn modelId="{21BFC8FC-8FDB-4263-B9C6-C8FEDEE99964}" srcId="{7A422DB7-83D7-41BE-A08D-78EC2E96BAFA}" destId="{2D1BF348-1CF6-46F8-8A5A-C69CCD8D80C1}" srcOrd="0" destOrd="0" parTransId="{270E6991-3EFF-47A8-A6FD-8D5B7BD015AE}" sibTransId="{473AA5E5-F74D-47D1-A1EB-AC0E94426E6C}"/>
    <dgm:cxn modelId="{CF48ADA0-9437-4F9B-9232-0F6DC70E8358}" type="presOf" srcId="{E8137779-9508-4FEE-9340-FC9D08117A39}" destId="{D76F0E72-E450-49C8-8A6F-6CA147CE75D1}" srcOrd="1" destOrd="0" presId="urn:microsoft.com/office/officeart/2005/8/layout/orgChart1"/>
    <dgm:cxn modelId="{30798EAA-6EE3-473D-99AB-B024CAD6094A}" type="presOf" srcId="{270E6991-3EFF-47A8-A6FD-8D5B7BD015AE}" destId="{81D06F8A-646F-4406-A531-E9A270F75E5C}" srcOrd="0" destOrd="0" presId="urn:microsoft.com/office/officeart/2005/8/layout/orgChart1"/>
    <dgm:cxn modelId="{4197895B-3147-43BD-84D1-3B117F0A6B37}" srcId="{B03CDB07-63A5-486A-9BFF-A07A02BBD08D}" destId="{E8137779-9508-4FEE-9340-FC9D08117A39}" srcOrd="0" destOrd="0" parTransId="{EE6A72F8-3402-4E61-A28D-88DEC96657A7}" sibTransId="{6B7338DD-43C5-41D3-B022-A8E1DEE94048}"/>
    <dgm:cxn modelId="{0547BEBE-8C4B-442B-82FF-A7A1C2C73CEB}" type="presOf" srcId="{2D1BF348-1CF6-46F8-8A5A-C69CCD8D80C1}" destId="{10F4A4BE-7981-4324-8895-96716A4F3C8C}" srcOrd="1" destOrd="0" presId="urn:microsoft.com/office/officeart/2005/8/layout/orgChart1"/>
    <dgm:cxn modelId="{2AC7AF5A-DCCF-4876-9C06-378A1AF5FAB5}" type="presOf" srcId="{6FF7CA47-865E-439D-B666-5A1F4E95D905}" destId="{536BBE37-03B8-4D5D-A66D-D8A55DD46B4C}" srcOrd="0" destOrd="0" presId="urn:microsoft.com/office/officeart/2005/8/layout/orgChart1"/>
    <dgm:cxn modelId="{C9F566F8-BA86-48FE-AB78-514C2C2CD80A}" type="presOf" srcId="{252E0504-5190-44AA-A59E-67A4D3C7B3F7}" destId="{B600213D-CB82-4145-A467-31FF752607F6}" srcOrd="1" destOrd="0" presId="urn:microsoft.com/office/officeart/2005/8/layout/orgChart1"/>
    <dgm:cxn modelId="{C30C8E2A-0AD6-493C-AA39-DB57A56468C1}" type="presOf" srcId="{6FF7CA47-865E-439D-B666-5A1F4E95D905}" destId="{837C89A6-E46A-4025-91D2-E24B1E28932C}" srcOrd="1" destOrd="0" presId="urn:microsoft.com/office/officeart/2005/8/layout/orgChart1"/>
    <dgm:cxn modelId="{CB22C55E-71AC-419B-A507-B4917DBA24A7}" type="presOf" srcId="{E401BB31-229A-452B-912A-DBCAA1699E14}" destId="{A0B797FB-8E10-4EE1-8B64-3A36B81E7AAD}" srcOrd="0" destOrd="0" presId="urn:microsoft.com/office/officeart/2005/8/layout/orgChart1"/>
    <dgm:cxn modelId="{6AA42D4C-7F63-4E0B-B01B-37A7EB779B71}" type="presOf" srcId="{9C745605-C543-4F77-8682-E40814EC714F}" destId="{2709853E-2F7A-4B81-BF50-421E15CAAB9B}" srcOrd="0" destOrd="0" presId="urn:microsoft.com/office/officeart/2005/8/layout/orgChart1"/>
    <dgm:cxn modelId="{578BE791-3EB7-42F9-8F48-8041E9AB110B}" type="presOf" srcId="{26F87FA8-CFB0-4360-A3F4-DA01E9928411}" destId="{971D9FF3-9306-4984-9F73-671C73214576}" srcOrd="0" destOrd="0" presId="urn:microsoft.com/office/officeart/2005/8/layout/orgChart1"/>
    <dgm:cxn modelId="{D271B927-22CD-4939-BB0D-00F6A4943507}" type="presOf" srcId="{A76E8D36-726B-4D16-86D0-0AEED8B98DF1}" destId="{EDD8FB8C-5FCC-47D8-B677-0DC1E330B7DB}" srcOrd="0" destOrd="0" presId="urn:microsoft.com/office/officeart/2005/8/layout/orgChart1"/>
    <dgm:cxn modelId="{A9E9F337-69BA-482D-B602-E1A08114CE0F}" type="presOf" srcId="{6BD2E7BD-13A6-4897-817F-56807CBF5812}" destId="{FA613301-10C6-4792-8194-40FE238891AB}" srcOrd="1" destOrd="0" presId="urn:microsoft.com/office/officeart/2005/8/layout/orgChart1"/>
    <dgm:cxn modelId="{8D5BAB2A-4C15-4C0F-82A8-FE9D029AD635}" srcId="{7A422DB7-83D7-41BE-A08D-78EC2E96BAFA}" destId="{252E0504-5190-44AA-A59E-67A4D3C7B3F7}" srcOrd="1" destOrd="0" parTransId="{D180834F-722C-4873-8F8A-ED28CFEC254A}" sibTransId="{FA553613-14F0-456F-AD45-6B685F46087B}"/>
    <dgm:cxn modelId="{C14F53C6-E670-40DE-BAE9-A776D8E67D07}" srcId="{2D1BF348-1CF6-46F8-8A5A-C69CCD8D80C1}" destId="{6BD2E7BD-13A6-4897-817F-56807CBF5812}" srcOrd="0" destOrd="0" parTransId="{26F87FA8-CFB0-4360-A3F4-DA01E9928411}" sibTransId="{52B2E412-B44B-4A62-846D-D71051622CFB}"/>
    <dgm:cxn modelId="{6CDED8B1-D41F-4349-BB14-AA48B9FB133C}" type="presOf" srcId="{B03CDB07-63A5-486A-9BFF-A07A02BBD08D}" destId="{3584E4B3-A966-4BA9-A803-6FADA5F7B238}" srcOrd="1" destOrd="0" presId="urn:microsoft.com/office/officeart/2005/8/layout/orgChart1"/>
    <dgm:cxn modelId="{242DAC2E-7957-48EF-AAFE-3811BCAFA670}" srcId="{252E0504-5190-44AA-A59E-67A4D3C7B3F7}" destId="{6FF7CA47-865E-439D-B666-5A1F4E95D905}" srcOrd="0" destOrd="0" parTransId="{64E03BAB-0792-4304-9793-154FADE1F047}" sibTransId="{57038904-B8D2-4AF4-B99A-7D7679690FAA}"/>
    <dgm:cxn modelId="{A53A8462-CD2E-4F9C-9B5B-694DA4235BBE}" srcId="{A5A0B413-5479-440E-B958-CAA8D091A137}" destId="{AAADC58A-0519-4F32-BF9E-2AA4294967E5}" srcOrd="0" destOrd="0" parTransId="{71338BDD-AF32-4B29-B7B8-276A59D484F9}" sibTransId="{B02D0360-A2B1-43DB-97F7-B5C78FBB242D}"/>
    <dgm:cxn modelId="{4747EE4D-70D7-44B4-9A50-12E7613AB1F0}" type="presOf" srcId="{64E03BAB-0792-4304-9793-154FADE1F047}" destId="{EE319C61-B14A-411C-AF5C-398ED2EBA1A6}" srcOrd="0" destOrd="0" presId="urn:microsoft.com/office/officeart/2005/8/layout/orgChart1"/>
    <dgm:cxn modelId="{BD4FB207-F0CE-42D6-9252-D89CA22B77EF}" type="presOf" srcId="{A5A0B413-5479-440E-B958-CAA8D091A137}" destId="{9B0EF0F0-C8FF-4126-AC20-27748902A221}" srcOrd="0" destOrd="0" presId="urn:microsoft.com/office/officeart/2005/8/layout/orgChart1"/>
    <dgm:cxn modelId="{548C0FF4-8CBC-4E44-874B-93299DF1716F}" type="presOf" srcId="{7A422DB7-83D7-41BE-A08D-78EC2E96BAFA}" destId="{74D993E8-6760-404B-B392-6A2DB402ABFC}" srcOrd="1" destOrd="0" presId="urn:microsoft.com/office/officeart/2005/8/layout/orgChart1"/>
    <dgm:cxn modelId="{3EF83F42-E28D-45C1-A0AF-5AEA10A15098}" srcId="{7A422DB7-83D7-41BE-A08D-78EC2E96BAFA}" destId="{A5A0B413-5479-440E-B958-CAA8D091A137}" srcOrd="3" destOrd="0" parTransId="{A76E8D36-726B-4D16-86D0-0AEED8B98DF1}" sibTransId="{5E21EBC6-64E9-4BE1-B92F-398B83E11950}"/>
    <dgm:cxn modelId="{21B5D4A2-BC45-44F2-AFB2-E54A4A5223BB}" type="presOf" srcId="{A5A0B413-5479-440E-B958-CAA8D091A137}" destId="{5D13C5C5-2B9B-40E2-8101-2AB1E93BFEB7}" srcOrd="1" destOrd="0" presId="urn:microsoft.com/office/officeart/2005/8/layout/orgChart1"/>
    <dgm:cxn modelId="{6F5F4949-8A6E-48EC-A542-EF6E91F6C3F4}" type="presOf" srcId="{6BD2E7BD-13A6-4897-817F-56807CBF5812}" destId="{D15BF183-96B6-45DE-9408-3F00A86E38D3}" srcOrd="0" destOrd="0" presId="urn:microsoft.com/office/officeart/2005/8/layout/orgChart1"/>
    <dgm:cxn modelId="{D5496F4E-532D-45F7-83DE-E365A6928D37}" type="presOf" srcId="{AAADC58A-0519-4F32-BF9E-2AA4294967E5}" destId="{71291497-E565-48C4-818C-4BB7EAC9E544}" srcOrd="1" destOrd="0" presId="urn:microsoft.com/office/officeart/2005/8/layout/orgChart1"/>
    <dgm:cxn modelId="{4344A2BD-F2DB-46EF-9D1B-6E9797E41827}" type="presOf" srcId="{E8137779-9508-4FEE-9340-FC9D08117A39}" destId="{D4A481C5-0993-4C8F-8923-D4C3C2EF6321}" srcOrd="0" destOrd="0" presId="urn:microsoft.com/office/officeart/2005/8/layout/orgChart1"/>
    <dgm:cxn modelId="{ED5D6916-CDAF-43D3-8277-6830206DA089}" type="presOf" srcId="{EE6A72F8-3402-4E61-A28D-88DEC96657A7}" destId="{A590B0E2-CAFB-4544-8866-4D5D822FCE74}" srcOrd="0" destOrd="0" presId="urn:microsoft.com/office/officeart/2005/8/layout/orgChart1"/>
    <dgm:cxn modelId="{FDEEF8BE-0EA1-4081-8809-32563418F9C6}" type="presParOf" srcId="{A0B797FB-8E10-4EE1-8B64-3A36B81E7AAD}" destId="{3CD3CE2A-98DF-4D1F-843E-D883DC989869}" srcOrd="0" destOrd="0" presId="urn:microsoft.com/office/officeart/2005/8/layout/orgChart1"/>
    <dgm:cxn modelId="{AC59785E-90A0-49E9-AA12-E8C0CFD686D2}" type="presParOf" srcId="{3CD3CE2A-98DF-4D1F-843E-D883DC989869}" destId="{E04A042A-7CBD-4317-9EE0-22E8D894A7B5}" srcOrd="0" destOrd="0" presId="urn:microsoft.com/office/officeart/2005/8/layout/orgChart1"/>
    <dgm:cxn modelId="{F1932C9F-B158-4ED9-8859-620AF6F69A66}" type="presParOf" srcId="{E04A042A-7CBD-4317-9EE0-22E8D894A7B5}" destId="{A83C4CF8-DC56-456C-87AC-F95725711696}" srcOrd="0" destOrd="0" presId="urn:microsoft.com/office/officeart/2005/8/layout/orgChart1"/>
    <dgm:cxn modelId="{45BFB6D8-BFCF-46C9-AE6D-4239A9B100DD}" type="presParOf" srcId="{E04A042A-7CBD-4317-9EE0-22E8D894A7B5}" destId="{74D993E8-6760-404B-B392-6A2DB402ABFC}" srcOrd="1" destOrd="0" presId="urn:microsoft.com/office/officeart/2005/8/layout/orgChart1"/>
    <dgm:cxn modelId="{9543B553-9AFD-4EB4-A235-25FE22B3D9DB}" type="presParOf" srcId="{3CD3CE2A-98DF-4D1F-843E-D883DC989869}" destId="{CE841A97-44AB-4FE3-9B77-99256F586C74}" srcOrd="1" destOrd="0" presId="urn:microsoft.com/office/officeart/2005/8/layout/orgChart1"/>
    <dgm:cxn modelId="{C213AA21-4858-4539-81D4-544B9A102063}" type="presParOf" srcId="{CE841A97-44AB-4FE3-9B77-99256F586C74}" destId="{993C4F10-169C-4C57-B429-2F2E054B1C55}" srcOrd="0" destOrd="0" presId="urn:microsoft.com/office/officeart/2005/8/layout/orgChart1"/>
    <dgm:cxn modelId="{ABBC3DC0-E2CE-4221-84CF-417720D5E1D2}" type="presParOf" srcId="{CE841A97-44AB-4FE3-9B77-99256F586C74}" destId="{53FFAB7F-C094-45A9-9D3D-5C206DDCA5F8}" srcOrd="1" destOrd="0" presId="urn:microsoft.com/office/officeart/2005/8/layout/orgChart1"/>
    <dgm:cxn modelId="{3A1DC187-11C8-440B-A61F-1AA4C9D772F2}" type="presParOf" srcId="{53FFAB7F-C094-45A9-9D3D-5C206DDCA5F8}" destId="{7A957726-93B9-4C60-A072-16F680A877BA}" srcOrd="0" destOrd="0" presId="urn:microsoft.com/office/officeart/2005/8/layout/orgChart1"/>
    <dgm:cxn modelId="{75D05AFA-032A-4C12-8E0D-EDF5D2ACBA7D}" type="presParOf" srcId="{7A957726-93B9-4C60-A072-16F680A877BA}" destId="{F87B9EF7-3D3F-4858-A54C-2F7D8F97E706}" srcOrd="0" destOrd="0" presId="urn:microsoft.com/office/officeart/2005/8/layout/orgChart1"/>
    <dgm:cxn modelId="{5A6F02FD-C090-4769-B214-B8765CE0ABFE}" type="presParOf" srcId="{7A957726-93B9-4C60-A072-16F680A877BA}" destId="{B600213D-CB82-4145-A467-31FF752607F6}" srcOrd="1" destOrd="0" presId="urn:microsoft.com/office/officeart/2005/8/layout/orgChart1"/>
    <dgm:cxn modelId="{64F4650A-9E39-48B3-BA70-14C5E52B6E31}" type="presParOf" srcId="{53FFAB7F-C094-45A9-9D3D-5C206DDCA5F8}" destId="{D5FBB3CF-3892-46C1-A6FD-08B93E28FCA0}" srcOrd="1" destOrd="0" presId="urn:microsoft.com/office/officeart/2005/8/layout/orgChart1"/>
    <dgm:cxn modelId="{B948281A-A1E0-45FB-8748-D88A45E88785}" type="presParOf" srcId="{53FFAB7F-C094-45A9-9D3D-5C206DDCA5F8}" destId="{B91177EC-2A1C-483D-A3D3-73AE7F512120}" srcOrd="2" destOrd="0" presId="urn:microsoft.com/office/officeart/2005/8/layout/orgChart1"/>
    <dgm:cxn modelId="{E6F20956-86BC-4E28-91AC-B7D977C5223B}" type="presParOf" srcId="{B91177EC-2A1C-483D-A3D3-73AE7F512120}" destId="{EE319C61-B14A-411C-AF5C-398ED2EBA1A6}" srcOrd="0" destOrd="0" presId="urn:microsoft.com/office/officeart/2005/8/layout/orgChart1"/>
    <dgm:cxn modelId="{DA7D36FD-9813-4A32-A3CD-8C63E0BA92AD}" type="presParOf" srcId="{B91177EC-2A1C-483D-A3D3-73AE7F512120}" destId="{1FD49920-17CE-4B0B-991A-0C3281F9793A}" srcOrd="1" destOrd="0" presId="urn:microsoft.com/office/officeart/2005/8/layout/orgChart1"/>
    <dgm:cxn modelId="{43E76283-3B9A-46E2-94F0-E7682DA295AC}" type="presParOf" srcId="{1FD49920-17CE-4B0B-991A-0C3281F9793A}" destId="{A72D7A7B-F3FE-40BA-B24B-83D0911F02EB}" srcOrd="0" destOrd="0" presId="urn:microsoft.com/office/officeart/2005/8/layout/orgChart1"/>
    <dgm:cxn modelId="{D581C74E-A2BE-41C5-93DB-D35296B521B7}" type="presParOf" srcId="{A72D7A7B-F3FE-40BA-B24B-83D0911F02EB}" destId="{536BBE37-03B8-4D5D-A66D-D8A55DD46B4C}" srcOrd="0" destOrd="0" presId="urn:microsoft.com/office/officeart/2005/8/layout/orgChart1"/>
    <dgm:cxn modelId="{462D75C5-C300-4C00-B298-4EADB2265FD9}" type="presParOf" srcId="{A72D7A7B-F3FE-40BA-B24B-83D0911F02EB}" destId="{837C89A6-E46A-4025-91D2-E24B1E28932C}" srcOrd="1" destOrd="0" presId="urn:microsoft.com/office/officeart/2005/8/layout/orgChart1"/>
    <dgm:cxn modelId="{9263015B-D9CC-4298-AD85-383DA216DCB0}" type="presParOf" srcId="{1FD49920-17CE-4B0B-991A-0C3281F9793A}" destId="{B80DBDEB-3056-4B2D-946E-BDFE72F74628}" srcOrd="1" destOrd="0" presId="urn:microsoft.com/office/officeart/2005/8/layout/orgChart1"/>
    <dgm:cxn modelId="{F16F76CB-5869-4808-AA1C-820FFF6CBC58}" type="presParOf" srcId="{1FD49920-17CE-4B0B-991A-0C3281F9793A}" destId="{254B4CAF-3A7C-4C37-9F9A-49ED4A9BF67D}" srcOrd="2" destOrd="0" presId="urn:microsoft.com/office/officeart/2005/8/layout/orgChart1"/>
    <dgm:cxn modelId="{9C75A6AD-F6D5-44D8-AA20-5E3F2C71F95C}" type="presParOf" srcId="{CE841A97-44AB-4FE3-9B77-99256F586C74}" destId="{2709853E-2F7A-4B81-BF50-421E15CAAB9B}" srcOrd="2" destOrd="0" presId="urn:microsoft.com/office/officeart/2005/8/layout/orgChart1"/>
    <dgm:cxn modelId="{7C16D6CC-851A-4C3C-931D-92BFCC97DE47}" type="presParOf" srcId="{CE841A97-44AB-4FE3-9B77-99256F586C74}" destId="{E69902A5-31BA-4E9D-BFA0-723A6E05369F}" srcOrd="3" destOrd="0" presId="urn:microsoft.com/office/officeart/2005/8/layout/orgChart1"/>
    <dgm:cxn modelId="{FAC80448-5B07-4112-BC86-32DB8DF25750}" type="presParOf" srcId="{E69902A5-31BA-4E9D-BFA0-723A6E05369F}" destId="{C698DBAE-FEEF-497F-8977-DF198D23A8B9}" srcOrd="0" destOrd="0" presId="urn:microsoft.com/office/officeart/2005/8/layout/orgChart1"/>
    <dgm:cxn modelId="{BC0EAFC4-AAF3-47F4-8777-925AAE77C1DA}" type="presParOf" srcId="{C698DBAE-FEEF-497F-8977-DF198D23A8B9}" destId="{500A2DFF-2441-4705-A3CA-B7C55C2AE94D}" srcOrd="0" destOrd="0" presId="urn:microsoft.com/office/officeart/2005/8/layout/orgChart1"/>
    <dgm:cxn modelId="{A5C9C55E-FA73-48E0-B02C-C33EE6D932EB}" type="presParOf" srcId="{C698DBAE-FEEF-497F-8977-DF198D23A8B9}" destId="{3584E4B3-A966-4BA9-A803-6FADA5F7B238}" srcOrd="1" destOrd="0" presId="urn:microsoft.com/office/officeart/2005/8/layout/orgChart1"/>
    <dgm:cxn modelId="{3B6664B5-936F-47DA-B417-16A6B106C05B}" type="presParOf" srcId="{E69902A5-31BA-4E9D-BFA0-723A6E05369F}" destId="{B88FEA50-14A5-40D5-8129-94353C905DD2}" srcOrd="1" destOrd="0" presId="urn:microsoft.com/office/officeart/2005/8/layout/orgChart1"/>
    <dgm:cxn modelId="{436BF144-9FE9-40D5-9B18-FADF22748323}" type="presParOf" srcId="{E69902A5-31BA-4E9D-BFA0-723A6E05369F}" destId="{F3645BB2-36A7-45F8-BEB5-9591A73013FD}" srcOrd="2" destOrd="0" presId="urn:microsoft.com/office/officeart/2005/8/layout/orgChart1"/>
    <dgm:cxn modelId="{529FDD05-3A40-49E0-82F8-CD70E4C37379}" type="presParOf" srcId="{F3645BB2-36A7-45F8-BEB5-9591A73013FD}" destId="{A590B0E2-CAFB-4544-8866-4D5D822FCE74}" srcOrd="0" destOrd="0" presId="urn:microsoft.com/office/officeart/2005/8/layout/orgChart1"/>
    <dgm:cxn modelId="{01D5652F-2A5C-40FF-857E-00642963B8F3}" type="presParOf" srcId="{F3645BB2-36A7-45F8-BEB5-9591A73013FD}" destId="{D713C54C-6FDA-4994-AD14-95F16FA3B8E8}" srcOrd="1" destOrd="0" presId="urn:microsoft.com/office/officeart/2005/8/layout/orgChart1"/>
    <dgm:cxn modelId="{BE589B49-EB3A-4F46-8B82-3079FCEA03A3}" type="presParOf" srcId="{D713C54C-6FDA-4994-AD14-95F16FA3B8E8}" destId="{907E2685-E586-4BB0-90D3-EA45FF4838E7}" srcOrd="0" destOrd="0" presId="urn:microsoft.com/office/officeart/2005/8/layout/orgChart1"/>
    <dgm:cxn modelId="{0AA908C3-01DE-4CF3-884C-F8B452560E43}" type="presParOf" srcId="{907E2685-E586-4BB0-90D3-EA45FF4838E7}" destId="{D4A481C5-0993-4C8F-8923-D4C3C2EF6321}" srcOrd="0" destOrd="0" presId="urn:microsoft.com/office/officeart/2005/8/layout/orgChart1"/>
    <dgm:cxn modelId="{1D25F93F-7846-4995-BEAA-EE97682B34D3}" type="presParOf" srcId="{907E2685-E586-4BB0-90D3-EA45FF4838E7}" destId="{D76F0E72-E450-49C8-8A6F-6CA147CE75D1}" srcOrd="1" destOrd="0" presId="urn:microsoft.com/office/officeart/2005/8/layout/orgChart1"/>
    <dgm:cxn modelId="{81A04B1F-E8BB-46EA-B0AE-D3A95DDAA110}" type="presParOf" srcId="{D713C54C-6FDA-4994-AD14-95F16FA3B8E8}" destId="{67FCA506-AEA4-4434-8DA5-67F24DA9E593}" srcOrd="1" destOrd="0" presId="urn:microsoft.com/office/officeart/2005/8/layout/orgChart1"/>
    <dgm:cxn modelId="{C99B00E4-625B-43F1-9E5A-9E5A1AB83C65}" type="presParOf" srcId="{D713C54C-6FDA-4994-AD14-95F16FA3B8E8}" destId="{17C0DF7F-A4FC-41ED-A2F4-1F86646A1BFF}" srcOrd="2" destOrd="0" presId="urn:microsoft.com/office/officeart/2005/8/layout/orgChart1"/>
    <dgm:cxn modelId="{B4B2CD4E-0369-4427-86E6-92EABD42B4C7}" type="presParOf" srcId="{CE841A97-44AB-4FE3-9B77-99256F586C74}" destId="{EDD8FB8C-5FCC-47D8-B677-0DC1E330B7DB}" srcOrd="4" destOrd="0" presId="urn:microsoft.com/office/officeart/2005/8/layout/orgChart1"/>
    <dgm:cxn modelId="{08DAA557-1387-4F8C-AFD7-F13B207213DC}" type="presParOf" srcId="{CE841A97-44AB-4FE3-9B77-99256F586C74}" destId="{DF746E5D-3ECE-4A24-B5B0-3475BA277B7E}" srcOrd="5" destOrd="0" presId="urn:microsoft.com/office/officeart/2005/8/layout/orgChart1"/>
    <dgm:cxn modelId="{AE371074-42AD-442D-8702-5806075395D8}" type="presParOf" srcId="{DF746E5D-3ECE-4A24-B5B0-3475BA277B7E}" destId="{3D5235D7-13FC-43F8-9916-C759A3F9CBDC}" srcOrd="0" destOrd="0" presId="urn:microsoft.com/office/officeart/2005/8/layout/orgChart1"/>
    <dgm:cxn modelId="{18E89015-3F91-4958-92A7-C0FAFBF3C73B}" type="presParOf" srcId="{3D5235D7-13FC-43F8-9916-C759A3F9CBDC}" destId="{9B0EF0F0-C8FF-4126-AC20-27748902A221}" srcOrd="0" destOrd="0" presId="urn:microsoft.com/office/officeart/2005/8/layout/orgChart1"/>
    <dgm:cxn modelId="{581CA0C4-4F10-40FF-9B81-E656E181433E}" type="presParOf" srcId="{3D5235D7-13FC-43F8-9916-C759A3F9CBDC}" destId="{5D13C5C5-2B9B-40E2-8101-2AB1E93BFEB7}" srcOrd="1" destOrd="0" presId="urn:microsoft.com/office/officeart/2005/8/layout/orgChart1"/>
    <dgm:cxn modelId="{86C5DE02-AD17-44D4-9572-4415899B36BF}" type="presParOf" srcId="{DF746E5D-3ECE-4A24-B5B0-3475BA277B7E}" destId="{3E3A2C68-1415-479F-B8F5-EF244A4E6E35}" srcOrd="1" destOrd="0" presId="urn:microsoft.com/office/officeart/2005/8/layout/orgChart1"/>
    <dgm:cxn modelId="{4C315D09-ACA2-457C-B650-006FEAF28B28}" type="presParOf" srcId="{DF746E5D-3ECE-4A24-B5B0-3475BA277B7E}" destId="{03E6481A-3B69-43CC-98C9-D310E922C8C3}" srcOrd="2" destOrd="0" presId="urn:microsoft.com/office/officeart/2005/8/layout/orgChart1"/>
    <dgm:cxn modelId="{F0F05395-74BE-4FF3-BB69-73ED60E78119}" type="presParOf" srcId="{03E6481A-3B69-43CC-98C9-D310E922C8C3}" destId="{26432B75-9D67-4BF5-A6E3-540EAC3CEB18}" srcOrd="0" destOrd="0" presId="urn:microsoft.com/office/officeart/2005/8/layout/orgChart1"/>
    <dgm:cxn modelId="{B1DCDB22-E9E1-465A-B2D4-CBFBB50C1394}" type="presParOf" srcId="{03E6481A-3B69-43CC-98C9-D310E922C8C3}" destId="{17614A87-FDF7-42C4-88C6-3CE24FB06646}" srcOrd="1" destOrd="0" presId="urn:microsoft.com/office/officeart/2005/8/layout/orgChart1"/>
    <dgm:cxn modelId="{34698365-9DF0-49C8-84B5-414B2D2951B7}" type="presParOf" srcId="{17614A87-FDF7-42C4-88C6-3CE24FB06646}" destId="{85B452AE-22FE-46FA-99E7-50FD1E69BB92}" srcOrd="0" destOrd="0" presId="urn:microsoft.com/office/officeart/2005/8/layout/orgChart1"/>
    <dgm:cxn modelId="{A2506995-1BC2-424A-8103-8B5657DA8A4E}" type="presParOf" srcId="{85B452AE-22FE-46FA-99E7-50FD1E69BB92}" destId="{BC2349EB-CB4F-48CC-96BB-E49235BD7341}" srcOrd="0" destOrd="0" presId="urn:microsoft.com/office/officeart/2005/8/layout/orgChart1"/>
    <dgm:cxn modelId="{5BC9A833-F2ED-4324-9742-4D3D70680EDD}" type="presParOf" srcId="{85B452AE-22FE-46FA-99E7-50FD1E69BB92}" destId="{71291497-E565-48C4-818C-4BB7EAC9E544}" srcOrd="1" destOrd="0" presId="urn:microsoft.com/office/officeart/2005/8/layout/orgChart1"/>
    <dgm:cxn modelId="{F47331EE-39C7-4C7A-9FB5-F81B758C4785}" type="presParOf" srcId="{17614A87-FDF7-42C4-88C6-3CE24FB06646}" destId="{CFB5680F-7B31-496E-966B-75549BA25B39}" srcOrd="1" destOrd="0" presId="urn:microsoft.com/office/officeart/2005/8/layout/orgChart1"/>
    <dgm:cxn modelId="{447A9AA0-891C-46E7-8D7D-EA9B2CF22222}" type="presParOf" srcId="{17614A87-FDF7-42C4-88C6-3CE24FB06646}" destId="{B23F9738-33BF-4B47-8A1B-FB3F0A2F7A76}" srcOrd="2" destOrd="0" presId="urn:microsoft.com/office/officeart/2005/8/layout/orgChart1"/>
    <dgm:cxn modelId="{DD74C194-B55E-4D5B-BCA9-D8FE84325134}" type="presParOf" srcId="{3CD3CE2A-98DF-4D1F-843E-D883DC989869}" destId="{F838CFCA-3FE9-4741-A87C-53CA68F57975}" srcOrd="2" destOrd="0" presId="urn:microsoft.com/office/officeart/2005/8/layout/orgChart1"/>
    <dgm:cxn modelId="{AB82A4E4-B77A-4ACB-9A9C-011BD3BB014F}" type="presParOf" srcId="{F838CFCA-3FE9-4741-A87C-53CA68F57975}" destId="{81D06F8A-646F-4406-A531-E9A270F75E5C}" srcOrd="0" destOrd="0" presId="urn:microsoft.com/office/officeart/2005/8/layout/orgChart1"/>
    <dgm:cxn modelId="{B4156240-A66B-4E54-B82D-EE5391597249}" type="presParOf" srcId="{F838CFCA-3FE9-4741-A87C-53CA68F57975}" destId="{1D2A2122-FD69-4107-B3FA-357DA626DEDE}" srcOrd="1" destOrd="0" presId="urn:microsoft.com/office/officeart/2005/8/layout/orgChart1"/>
    <dgm:cxn modelId="{A430DB23-40E1-4368-B82C-01CDEC4C6D10}" type="presParOf" srcId="{1D2A2122-FD69-4107-B3FA-357DA626DEDE}" destId="{672235DE-4DE1-4999-813E-FB9956E32713}" srcOrd="0" destOrd="0" presId="urn:microsoft.com/office/officeart/2005/8/layout/orgChart1"/>
    <dgm:cxn modelId="{F12A5199-8D03-4A79-B692-9BD28A17D786}" type="presParOf" srcId="{672235DE-4DE1-4999-813E-FB9956E32713}" destId="{D0030408-8A40-41F7-812B-1FA176E3E683}" srcOrd="0" destOrd="0" presId="urn:microsoft.com/office/officeart/2005/8/layout/orgChart1"/>
    <dgm:cxn modelId="{80C7A8EF-5EC5-4109-94F6-39813E4E4258}" type="presParOf" srcId="{672235DE-4DE1-4999-813E-FB9956E32713}" destId="{10F4A4BE-7981-4324-8895-96716A4F3C8C}" srcOrd="1" destOrd="0" presId="urn:microsoft.com/office/officeart/2005/8/layout/orgChart1"/>
    <dgm:cxn modelId="{0F976897-CFF5-4040-B6F1-2B36DE2682FA}" type="presParOf" srcId="{1D2A2122-FD69-4107-B3FA-357DA626DEDE}" destId="{6DB987DE-7DDA-4893-A4AD-45ED138F64DB}" srcOrd="1" destOrd="0" presId="urn:microsoft.com/office/officeart/2005/8/layout/orgChart1"/>
    <dgm:cxn modelId="{BF5B8032-AF1F-469C-946F-2F160F604290}" type="presParOf" srcId="{1D2A2122-FD69-4107-B3FA-357DA626DEDE}" destId="{70DA6EB3-CCBD-4A97-B974-59F3F90AC845}" srcOrd="2" destOrd="0" presId="urn:microsoft.com/office/officeart/2005/8/layout/orgChart1"/>
    <dgm:cxn modelId="{DC983CA1-D8BA-4F82-A3D8-654AE2A1B9C8}" type="presParOf" srcId="{70DA6EB3-CCBD-4A97-B974-59F3F90AC845}" destId="{971D9FF3-9306-4984-9F73-671C73214576}" srcOrd="0" destOrd="0" presId="urn:microsoft.com/office/officeart/2005/8/layout/orgChart1"/>
    <dgm:cxn modelId="{2D147966-0967-4D87-9592-74E286C62208}" type="presParOf" srcId="{70DA6EB3-CCBD-4A97-B974-59F3F90AC845}" destId="{2E638EBE-4B48-446C-A6BF-949E067E9112}" srcOrd="1" destOrd="0" presId="urn:microsoft.com/office/officeart/2005/8/layout/orgChart1"/>
    <dgm:cxn modelId="{8B648EB6-684B-447F-A3AA-2ACFE103AB84}" type="presParOf" srcId="{2E638EBE-4B48-446C-A6BF-949E067E9112}" destId="{1E1677DB-3551-4881-9B76-FA63C4F50E07}" srcOrd="0" destOrd="0" presId="urn:microsoft.com/office/officeart/2005/8/layout/orgChart1"/>
    <dgm:cxn modelId="{8C2327DC-D36C-4D13-8A96-09EC7D4D4D53}" type="presParOf" srcId="{1E1677DB-3551-4881-9B76-FA63C4F50E07}" destId="{D15BF183-96B6-45DE-9408-3F00A86E38D3}" srcOrd="0" destOrd="0" presId="urn:microsoft.com/office/officeart/2005/8/layout/orgChart1"/>
    <dgm:cxn modelId="{5418D2FB-E88A-4AF2-82E1-626168B055C8}" type="presParOf" srcId="{1E1677DB-3551-4881-9B76-FA63C4F50E07}" destId="{FA613301-10C6-4792-8194-40FE238891AB}" srcOrd="1" destOrd="0" presId="urn:microsoft.com/office/officeart/2005/8/layout/orgChart1"/>
    <dgm:cxn modelId="{42FB2B16-A9F1-44A5-92D7-39900BB05407}" type="presParOf" srcId="{2E638EBE-4B48-446C-A6BF-949E067E9112}" destId="{504795D4-7C2F-4BCB-91D0-626D508050A6}" srcOrd="1" destOrd="0" presId="urn:microsoft.com/office/officeart/2005/8/layout/orgChart1"/>
    <dgm:cxn modelId="{266F07B1-89E4-4724-B049-759F35F8D64B}" type="presParOf" srcId="{2E638EBE-4B48-446C-A6BF-949E067E9112}" destId="{1EF525CD-6387-4A12-815F-C398D5B7142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BD324AA-1145-48FE-9CFA-6C79FABA64FF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7EAE6A8F-4B85-4B50-B603-76B00A37BA53}">
      <dgm:prSet/>
      <dgm:spPr>
        <a:xfrm>
          <a:off x="274" y="137"/>
          <a:ext cx="2247351" cy="1123675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endParaRPr lang="zh-TW" altLang="en-US" b="1" kern="100" baseline="0" smtClean="0">
            <a:solidFill>
              <a:srgbClr val="FFFFFF"/>
            </a:solidFill>
            <a:latin typeface="新細明體"/>
            <a:ea typeface="新細明體"/>
            <a:cs typeface="+mn-cs"/>
          </a:endParaRPr>
        </a:p>
        <a:p>
          <a:pPr marR="0" algn="ctr" rtl="0"/>
          <a:r>
            <a:rPr lang="zh-TW" altLang="en-US" b="1" kern="100" baseline="0" smtClean="0">
              <a:solidFill>
                <a:srgbClr val="FFFFFF"/>
              </a:solidFill>
              <a:latin typeface="新細明體"/>
              <a:ea typeface="新細明體"/>
              <a:cs typeface="+mn-cs"/>
            </a:rPr>
            <a:t>第二代負責人之妹婿</a:t>
          </a:r>
        </a:p>
        <a:p>
          <a:pPr marR="0" algn="ctr" rtl="0"/>
          <a:r>
            <a:rPr lang="zh-TW" altLang="en-US" b="1" kern="100" baseline="0" smtClean="0">
              <a:solidFill>
                <a:srgbClr val="FFFFFF"/>
              </a:solidFill>
              <a:latin typeface="新細明體"/>
              <a:ea typeface="新細明體"/>
              <a:cs typeface="+mn-cs"/>
            </a:rPr>
            <a:t>林先生</a:t>
          </a:r>
        </a:p>
        <a:p>
          <a:pPr marR="0" algn="ctr" rtl="0"/>
          <a:r>
            <a:rPr lang="zh-TW" altLang="en-US" b="1" kern="100" baseline="0" smtClean="0">
              <a:solidFill>
                <a:srgbClr val="FFFFFF"/>
              </a:solidFill>
              <a:latin typeface="新細明體"/>
              <a:ea typeface="新細明體"/>
              <a:cs typeface="+mn-cs"/>
            </a:rPr>
            <a:t>單獨經營</a:t>
          </a:r>
        </a:p>
      </dgm:t>
    </dgm:pt>
    <dgm:pt modelId="{D5FE3372-4364-4D57-A2B3-773268D43BB2}" type="parTrans" cxnId="{2D3774F4-257B-4DCD-AFC1-5368AF913954}">
      <dgm:prSet/>
      <dgm:spPr/>
    </dgm:pt>
    <dgm:pt modelId="{B8B2A597-DFB9-4927-B0EA-4B2052549A3D}" type="sibTrans" cxnId="{2D3774F4-257B-4DCD-AFC1-5368AF913954}">
      <dgm:prSet/>
      <dgm:spPr/>
    </dgm:pt>
    <dgm:pt modelId="{3D4EC00C-5345-4FBE-9356-0C31C424A442}" type="pres">
      <dgm:prSet presAssocID="{DBD324AA-1145-48FE-9CFA-6C79FABA64F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4A5D248C-B0B4-4E41-A89F-0656CA561125}" type="pres">
      <dgm:prSet presAssocID="{7EAE6A8F-4B85-4B50-B603-76B00A37BA53}" presName="hierRoot1" presStyleCnt="0">
        <dgm:presLayoutVars>
          <dgm:hierBranch/>
        </dgm:presLayoutVars>
      </dgm:prSet>
      <dgm:spPr/>
    </dgm:pt>
    <dgm:pt modelId="{BADF7CF3-750E-4A54-9BE9-04CD97F2FF1D}" type="pres">
      <dgm:prSet presAssocID="{7EAE6A8F-4B85-4B50-B603-76B00A37BA53}" presName="rootComposite1" presStyleCnt="0"/>
      <dgm:spPr/>
    </dgm:pt>
    <dgm:pt modelId="{3A1A4B8E-B544-4088-B9C2-808F280AE110}" type="pres">
      <dgm:prSet presAssocID="{7EAE6A8F-4B85-4B50-B603-76B00A37BA53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2C9A05D3-73FE-45AE-B8C6-7DBBEAA538E6}" type="pres">
      <dgm:prSet presAssocID="{7EAE6A8F-4B85-4B50-B603-76B00A37BA53}" presName="rootConnector1" presStyleLbl="node1" presStyleIdx="0" presStyleCnt="0"/>
      <dgm:spPr/>
      <dgm:t>
        <a:bodyPr/>
        <a:lstStyle/>
        <a:p>
          <a:endParaRPr lang="zh-TW" altLang="en-US"/>
        </a:p>
      </dgm:t>
    </dgm:pt>
    <dgm:pt modelId="{696B6F93-36A0-4686-8A4E-938EC08663DE}" type="pres">
      <dgm:prSet presAssocID="{7EAE6A8F-4B85-4B50-B603-76B00A37BA53}" presName="hierChild2" presStyleCnt="0"/>
      <dgm:spPr/>
    </dgm:pt>
    <dgm:pt modelId="{26B81C75-2163-4F69-94F8-2E7D1C7F9625}" type="pres">
      <dgm:prSet presAssocID="{7EAE6A8F-4B85-4B50-B603-76B00A37BA53}" presName="hierChild3" presStyleCnt="0"/>
      <dgm:spPr/>
    </dgm:pt>
  </dgm:ptLst>
  <dgm:cxnLst>
    <dgm:cxn modelId="{2D3774F4-257B-4DCD-AFC1-5368AF913954}" srcId="{DBD324AA-1145-48FE-9CFA-6C79FABA64FF}" destId="{7EAE6A8F-4B85-4B50-B603-76B00A37BA53}" srcOrd="0" destOrd="0" parTransId="{D5FE3372-4364-4D57-A2B3-773268D43BB2}" sibTransId="{B8B2A597-DFB9-4927-B0EA-4B2052549A3D}"/>
    <dgm:cxn modelId="{05F8ADD1-A68B-4B15-A946-810BF64242A7}" type="presOf" srcId="{7EAE6A8F-4B85-4B50-B603-76B00A37BA53}" destId="{2C9A05D3-73FE-45AE-B8C6-7DBBEAA538E6}" srcOrd="1" destOrd="0" presId="urn:microsoft.com/office/officeart/2005/8/layout/orgChart1"/>
    <dgm:cxn modelId="{DE553D5F-67B5-4A2F-8E35-5E860F3755D1}" type="presOf" srcId="{7EAE6A8F-4B85-4B50-B603-76B00A37BA53}" destId="{3A1A4B8E-B544-4088-B9C2-808F280AE110}" srcOrd="0" destOrd="0" presId="urn:microsoft.com/office/officeart/2005/8/layout/orgChart1"/>
    <dgm:cxn modelId="{5D278C79-3C1C-45B3-9D9C-C95F2CEAC199}" type="presOf" srcId="{DBD324AA-1145-48FE-9CFA-6C79FABA64FF}" destId="{3D4EC00C-5345-4FBE-9356-0C31C424A442}" srcOrd="0" destOrd="0" presId="urn:microsoft.com/office/officeart/2005/8/layout/orgChart1"/>
    <dgm:cxn modelId="{C694EEAC-48CA-413B-A1B4-7330B958F161}" type="presParOf" srcId="{3D4EC00C-5345-4FBE-9356-0C31C424A442}" destId="{4A5D248C-B0B4-4E41-A89F-0656CA561125}" srcOrd="0" destOrd="0" presId="urn:microsoft.com/office/officeart/2005/8/layout/orgChart1"/>
    <dgm:cxn modelId="{2C59305F-32C8-4016-9D9A-F4B2777E984B}" type="presParOf" srcId="{4A5D248C-B0B4-4E41-A89F-0656CA561125}" destId="{BADF7CF3-750E-4A54-9BE9-04CD97F2FF1D}" srcOrd="0" destOrd="0" presId="urn:microsoft.com/office/officeart/2005/8/layout/orgChart1"/>
    <dgm:cxn modelId="{51384F96-8F1F-4134-A0DA-AD299F6920C9}" type="presParOf" srcId="{BADF7CF3-750E-4A54-9BE9-04CD97F2FF1D}" destId="{3A1A4B8E-B544-4088-B9C2-808F280AE110}" srcOrd="0" destOrd="0" presId="urn:microsoft.com/office/officeart/2005/8/layout/orgChart1"/>
    <dgm:cxn modelId="{862B28E4-06F0-44E2-BFBE-B6887B462A1C}" type="presParOf" srcId="{BADF7CF3-750E-4A54-9BE9-04CD97F2FF1D}" destId="{2C9A05D3-73FE-45AE-B8C6-7DBBEAA538E6}" srcOrd="1" destOrd="0" presId="urn:microsoft.com/office/officeart/2005/8/layout/orgChart1"/>
    <dgm:cxn modelId="{1C2418F9-6823-4F19-858B-33A4012E0637}" type="presParOf" srcId="{4A5D248C-B0B4-4E41-A89F-0656CA561125}" destId="{696B6F93-36A0-4686-8A4E-938EC08663DE}" srcOrd="1" destOrd="0" presId="urn:microsoft.com/office/officeart/2005/8/layout/orgChart1"/>
    <dgm:cxn modelId="{2ACF1D6C-EC49-4D5B-86A4-F53CFD343555}" type="presParOf" srcId="{4A5D248C-B0B4-4E41-A89F-0656CA561125}" destId="{26B81C75-2163-4F69-94F8-2E7D1C7F9625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1D9FF3-9306-4984-9F73-671C73214576}">
      <dsp:nvSpPr>
        <dsp:cNvPr id="0" name=""/>
        <dsp:cNvSpPr/>
      </dsp:nvSpPr>
      <dsp:spPr>
        <a:xfrm>
          <a:off x="3165630" y="1588406"/>
          <a:ext cx="628140" cy="5890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73302" y="631356"/>
              </a:lnTo>
            </a:path>
          </a:pathLst>
        </a:custGeom>
        <a:noFill/>
        <a:ln w="25400" cap="flat" cmpd="sng" algn="ctr">
          <a:solidFill>
            <a:srgbClr val="4BACC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D06F8A-646F-4406-A531-E9A270F75E5C}">
      <dsp:nvSpPr>
        <dsp:cNvPr id="0" name=""/>
        <dsp:cNvSpPr/>
      </dsp:nvSpPr>
      <dsp:spPr>
        <a:xfrm>
          <a:off x="3168003" y="652263"/>
          <a:ext cx="649401" cy="61025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96091" y="654131"/>
              </a:lnTo>
            </a:path>
          </a:pathLst>
        </a:custGeom>
        <a:noFill/>
        <a:ln w="25400" cap="flat" cmpd="sng" algn="ctr">
          <a:solidFill>
            <a:srgbClr val="4BACC6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432B75-9D67-4BF5-A6E3-540EAC3CEB18}">
      <dsp:nvSpPr>
        <dsp:cNvPr id="0" name=""/>
        <dsp:cNvSpPr/>
      </dsp:nvSpPr>
      <dsp:spPr>
        <a:xfrm>
          <a:off x="4608424" y="3428821"/>
          <a:ext cx="136872" cy="599632"/>
        </a:xfrm>
        <a:custGeom>
          <a:avLst/>
          <a:gdLst/>
          <a:ahLst/>
          <a:cxnLst/>
          <a:rect l="0" t="0" r="0" b="0"/>
          <a:pathLst>
            <a:path>
              <a:moveTo>
                <a:pt x="146713" y="0"/>
              </a:moveTo>
              <a:lnTo>
                <a:pt x="146713" y="642743"/>
              </a:lnTo>
              <a:lnTo>
                <a:pt x="0" y="642743"/>
              </a:lnTo>
            </a:path>
          </a:pathLst>
        </a:custGeom>
        <a:noFill/>
        <a:ln w="25400" cap="flat" cmpd="sng" algn="ctr">
          <a:solidFill>
            <a:srgbClr val="4BACC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DD8FB8C-5FCC-47D8-B677-0DC1E330B7DB}">
      <dsp:nvSpPr>
        <dsp:cNvPr id="0" name=""/>
        <dsp:cNvSpPr/>
      </dsp:nvSpPr>
      <dsp:spPr>
        <a:xfrm>
          <a:off x="3168003" y="652263"/>
          <a:ext cx="1577293" cy="21247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30835"/>
              </a:lnTo>
              <a:lnTo>
                <a:pt x="1690695" y="2130835"/>
              </a:lnTo>
              <a:lnTo>
                <a:pt x="1690695" y="2277549"/>
              </a:lnTo>
            </a:path>
          </a:pathLst>
        </a:custGeom>
        <a:noFill/>
        <a:ln w="25400" cap="flat" cmpd="sng" algn="ctr">
          <a:solidFill>
            <a:srgbClr val="4BACC6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90B0E2-CAFB-4544-8866-4D5D822FCE74}">
      <dsp:nvSpPr>
        <dsp:cNvPr id="0" name=""/>
        <dsp:cNvSpPr/>
      </dsp:nvSpPr>
      <dsp:spPr>
        <a:xfrm>
          <a:off x="3031130" y="3428821"/>
          <a:ext cx="136872" cy="599632"/>
        </a:xfrm>
        <a:custGeom>
          <a:avLst/>
          <a:gdLst/>
          <a:ahLst/>
          <a:cxnLst/>
          <a:rect l="0" t="0" r="0" b="0"/>
          <a:pathLst>
            <a:path>
              <a:moveTo>
                <a:pt x="146713" y="0"/>
              </a:moveTo>
              <a:lnTo>
                <a:pt x="146713" y="642743"/>
              </a:lnTo>
              <a:lnTo>
                <a:pt x="0" y="642743"/>
              </a:lnTo>
            </a:path>
          </a:pathLst>
        </a:custGeom>
        <a:noFill/>
        <a:ln w="25400" cap="flat" cmpd="sng" algn="ctr">
          <a:solidFill>
            <a:srgbClr val="4BACC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09853E-2F7A-4B81-BF50-421E15CAAB9B}">
      <dsp:nvSpPr>
        <dsp:cNvPr id="0" name=""/>
        <dsp:cNvSpPr/>
      </dsp:nvSpPr>
      <dsp:spPr>
        <a:xfrm>
          <a:off x="3122283" y="652263"/>
          <a:ext cx="91440" cy="212478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77549"/>
              </a:lnTo>
            </a:path>
          </a:pathLst>
        </a:custGeom>
        <a:noFill/>
        <a:ln w="25400" cap="flat" cmpd="sng" algn="ctr">
          <a:solidFill>
            <a:srgbClr val="4BACC6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E319C61-B14A-411C-AF5C-398ED2EBA1A6}">
      <dsp:nvSpPr>
        <dsp:cNvPr id="0" name=""/>
        <dsp:cNvSpPr/>
      </dsp:nvSpPr>
      <dsp:spPr>
        <a:xfrm>
          <a:off x="1453837" y="3428821"/>
          <a:ext cx="136872" cy="599632"/>
        </a:xfrm>
        <a:custGeom>
          <a:avLst/>
          <a:gdLst/>
          <a:ahLst/>
          <a:cxnLst/>
          <a:rect l="0" t="0" r="0" b="0"/>
          <a:pathLst>
            <a:path>
              <a:moveTo>
                <a:pt x="146713" y="0"/>
              </a:moveTo>
              <a:lnTo>
                <a:pt x="146713" y="642743"/>
              </a:lnTo>
              <a:lnTo>
                <a:pt x="0" y="642743"/>
              </a:lnTo>
            </a:path>
          </a:pathLst>
        </a:custGeom>
        <a:noFill/>
        <a:ln w="25400" cap="flat" cmpd="sng" algn="ctr">
          <a:solidFill>
            <a:srgbClr val="4BACC6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93C4F10-169C-4C57-B429-2F2E054B1C55}">
      <dsp:nvSpPr>
        <dsp:cNvPr id="0" name=""/>
        <dsp:cNvSpPr/>
      </dsp:nvSpPr>
      <dsp:spPr>
        <a:xfrm>
          <a:off x="1590709" y="652263"/>
          <a:ext cx="1577293" cy="2124783"/>
        </a:xfrm>
        <a:custGeom>
          <a:avLst/>
          <a:gdLst/>
          <a:ahLst/>
          <a:cxnLst/>
          <a:rect l="0" t="0" r="0" b="0"/>
          <a:pathLst>
            <a:path>
              <a:moveTo>
                <a:pt x="1690695" y="0"/>
              </a:moveTo>
              <a:lnTo>
                <a:pt x="1690695" y="2130835"/>
              </a:lnTo>
              <a:lnTo>
                <a:pt x="0" y="2130835"/>
              </a:lnTo>
              <a:lnTo>
                <a:pt x="0" y="2277549"/>
              </a:lnTo>
            </a:path>
          </a:pathLst>
        </a:custGeom>
        <a:noFill/>
        <a:ln w="25400" cap="flat" cmpd="sng" algn="ctr">
          <a:solidFill>
            <a:srgbClr val="4BACC6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3C4CF8-DC56-456C-87AC-F95725711696}">
      <dsp:nvSpPr>
        <dsp:cNvPr id="0" name=""/>
        <dsp:cNvSpPr/>
      </dsp:nvSpPr>
      <dsp:spPr>
        <a:xfrm>
          <a:off x="2516229" y="489"/>
          <a:ext cx="1303548" cy="651774"/>
        </a:xfrm>
        <a:prstGeom prst="rect">
          <a:avLst/>
        </a:prstGeom>
        <a:solidFill>
          <a:srgbClr val="4BACC6">
            <a:hueOff val="0"/>
            <a:satOff val="0"/>
            <a:lumOff val="0"/>
            <a:alphaOff val="0"/>
          </a:srgbClr>
        </a:solidFill>
        <a:ln w="381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第一代</a:t>
          </a:r>
          <a:endParaRPr lang="en-US" altLang="zh-TW" sz="1400" b="1" kern="1200">
            <a:solidFill>
              <a:sysClr val="window" lastClr="FFFFFF"/>
            </a:solidFill>
            <a:latin typeface="Calibri"/>
            <a:ea typeface="新細明體"/>
            <a:cs typeface="+mn-cs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謝阿公、謝阿媽</a:t>
          </a:r>
        </a:p>
      </dsp:txBody>
      <dsp:txXfrm>
        <a:off x="2516229" y="489"/>
        <a:ext cx="1303548" cy="651774"/>
      </dsp:txXfrm>
    </dsp:sp>
    <dsp:sp modelId="{F87B9EF7-3D3F-4858-A54C-2F7D8F97E706}">
      <dsp:nvSpPr>
        <dsp:cNvPr id="0" name=""/>
        <dsp:cNvSpPr/>
      </dsp:nvSpPr>
      <dsp:spPr>
        <a:xfrm>
          <a:off x="938935" y="2777047"/>
          <a:ext cx="1303548" cy="651774"/>
        </a:xfrm>
        <a:prstGeom prst="rect">
          <a:avLst/>
        </a:prstGeom>
        <a:solidFill>
          <a:srgbClr val="4BACC6">
            <a:hueOff val="0"/>
            <a:satOff val="0"/>
            <a:lumOff val="0"/>
            <a:alphaOff val="0"/>
          </a:srgbClr>
        </a:solidFill>
        <a:ln w="381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員工</a:t>
          </a:r>
          <a:r>
            <a:rPr lang="en-US" altLang="zh-TW" sz="1400" b="1" kern="1200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A-</a:t>
          </a:r>
          <a:r>
            <a:rPr lang="zh-TW" altLang="en-US" sz="1400" b="1" kern="1200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姑姑</a:t>
          </a:r>
        </a:p>
      </dsp:txBody>
      <dsp:txXfrm>
        <a:off x="938935" y="2777047"/>
        <a:ext cx="1303548" cy="651774"/>
      </dsp:txXfrm>
    </dsp:sp>
    <dsp:sp modelId="{536BBE37-03B8-4D5D-A66D-D8A55DD46B4C}">
      <dsp:nvSpPr>
        <dsp:cNvPr id="0" name=""/>
        <dsp:cNvSpPr/>
      </dsp:nvSpPr>
      <dsp:spPr>
        <a:xfrm>
          <a:off x="150288" y="3702566"/>
          <a:ext cx="1303548" cy="651774"/>
        </a:xfrm>
        <a:prstGeom prst="rect">
          <a:avLst/>
        </a:prstGeom>
        <a:solidFill>
          <a:srgbClr val="4BACC6">
            <a:hueOff val="0"/>
            <a:satOff val="0"/>
            <a:lumOff val="0"/>
            <a:alphaOff val="0"/>
          </a:srgbClr>
        </a:solidFill>
        <a:ln w="381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員工</a:t>
          </a:r>
          <a:r>
            <a:rPr lang="en-US" altLang="zh-TW" sz="1400" b="1" kern="1200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D</a:t>
          </a:r>
          <a:endParaRPr lang="zh-TW" altLang="en-US" sz="1400" b="1" kern="1200">
            <a:solidFill>
              <a:sysClr val="window" lastClr="FFFFFF"/>
            </a:solidFill>
            <a:latin typeface="Calibri"/>
            <a:ea typeface="新細明體"/>
            <a:cs typeface="+mn-cs"/>
          </a:endParaRPr>
        </a:p>
      </dsp:txBody>
      <dsp:txXfrm>
        <a:off x="150288" y="3702566"/>
        <a:ext cx="1303548" cy="651774"/>
      </dsp:txXfrm>
    </dsp:sp>
    <dsp:sp modelId="{500A2DFF-2441-4705-A3CA-B7C55C2AE94D}">
      <dsp:nvSpPr>
        <dsp:cNvPr id="0" name=""/>
        <dsp:cNvSpPr/>
      </dsp:nvSpPr>
      <dsp:spPr>
        <a:xfrm>
          <a:off x="2516229" y="2777047"/>
          <a:ext cx="1303548" cy="651774"/>
        </a:xfrm>
        <a:prstGeom prst="rect">
          <a:avLst/>
        </a:prstGeom>
        <a:solidFill>
          <a:srgbClr val="4BACC6">
            <a:hueOff val="0"/>
            <a:satOff val="0"/>
            <a:lumOff val="0"/>
            <a:alphaOff val="0"/>
          </a:srgbClr>
        </a:solidFill>
        <a:ln w="381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員工</a:t>
          </a:r>
          <a:r>
            <a:rPr lang="en-US" altLang="zh-TW" sz="1400" b="1" kern="1200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B-</a:t>
          </a:r>
          <a:r>
            <a:rPr lang="zh-TW" altLang="en-US" sz="1400" b="1" kern="1200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阿姨</a:t>
          </a:r>
        </a:p>
      </dsp:txBody>
      <dsp:txXfrm>
        <a:off x="2516229" y="2777047"/>
        <a:ext cx="1303548" cy="651774"/>
      </dsp:txXfrm>
    </dsp:sp>
    <dsp:sp modelId="{D4A481C5-0993-4C8F-8923-D4C3C2EF6321}">
      <dsp:nvSpPr>
        <dsp:cNvPr id="0" name=""/>
        <dsp:cNvSpPr/>
      </dsp:nvSpPr>
      <dsp:spPr>
        <a:xfrm>
          <a:off x="1727582" y="3702566"/>
          <a:ext cx="1303548" cy="651774"/>
        </a:xfrm>
        <a:prstGeom prst="rect">
          <a:avLst/>
        </a:prstGeom>
        <a:solidFill>
          <a:srgbClr val="4BACC6">
            <a:hueOff val="0"/>
            <a:satOff val="0"/>
            <a:lumOff val="0"/>
            <a:alphaOff val="0"/>
          </a:srgbClr>
        </a:solidFill>
        <a:ln w="381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員工</a:t>
          </a:r>
          <a:r>
            <a:rPr lang="en-US" altLang="zh-TW" sz="1400" b="1" kern="1200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E</a:t>
          </a:r>
          <a:endParaRPr lang="zh-TW" altLang="en-US" sz="1400" b="1" kern="1200">
            <a:solidFill>
              <a:sysClr val="window" lastClr="FFFFFF"/>
            </a:solidFill>
            <a:latin typeface="Calibri"/>
            <a:ea typeface="新細明體"/>
            <a:cs typeface="+mn-cs"/>
          </a:endParaRPr>
        </a:p>
      </dsp:txBody>
      <dsp:txXfrm>
        <a:off x="1727582" y="3702566"/>
        <a:ext cx="1303548" cy="651774"/>
      </dsp:txXfrm>
    </dsp:sp>
    <dsp:sp modelId="{9B0EF0F0-C8FF-4126-AC20-27748902A221}">
      <dsp:nvSpPr>
        <dsp:cNvPr id="0" name=""/>
        <dsp:cNvSpPr/>
      </dsp:nvSpPr>
      <dsp:spPr>
        <a:xfrm>
          <a:off x="4093522" y="2777047"/>
          <a:ext cx="1303548" cy="651774"/>
        </a:xfrm>
        <a:prstGeom prst="rect">
          <a:avLst/>
        </a:prstGeom>
        <a:solidFill>
          <a:srgbClr val="4BACC6">
            <a:hueOff val="0"/>
            <a:satOff val="0"/>
            <a:lumOff val="0"/>
            <a:alphaOff val="0"/>
          </a:srgbClr>
        </a:solidFill>
        <a:ln w="381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員工</a:t>
          </a:r>
          <a:r>
            <a:rPr lang="en-US" altLang="zh-TW" sz="1400" b="1" kern="1200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C-</a:t>
          </a:r>
          <a:r>
            <a:rPr lang="zh-TW" altLang="en-US" sz="1400" b="1" kern="1200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嬸嬸</a:t>
          </a:r>
        </a:p>
      </dsp:txBody>
      <dsp:txXfrm>
        <a:off x="4093522" y="2777047"/>
        <a:ext cx="1303548" cy="651774"/>
      </dsp:txXfrm>
    </dsp:sp>
    <dsp:sp modelId="{BC2349EB-CB4F-48CC-96BB-E49235BD7341}">
      <dsp:nvSpPr>
        <dsp:cNvPr id="0" name=""/>
        <dsp:cNvSpPr/>
      </dsp:nvSpPr>
      <dsp:spPr>
        <a:xfrm>
          <a:off x="3304875" y="3702566"/>
          <a:ext cx="1303548" cy="651774"/>
        </a:xfrm>
        <a:prstGeom prst="rect">
          <a:avLst/>
        </a:prstGeom>
        <a:solidFill>
          <a:srgbClr val="4BACC6">
            <a:hueOff val="0"/>
            <a:satOff val="0"/>
            <a:lumOff val="0"/>
            <a:alphaOff val="0"/>
          </a:srgbClr>
        </a:solidFill>
        <a:ln w="381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員工</a:t>
          </a:r>
          <a:r>
            <a:rPr lang="en-US" altLang="zh-TW" sz="1400" b="1" kern="1200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F</a:t>
          </a:r>
          <a:endParaRPr lang="zh-TW" altLang="en-US" sz="1400" b="1" kern="1200">
            <a:solidFill>
              <a:sysClr val="window" lastClr="FFFFFF"/>
            </a:solidFill>
            <a:latin typeface="Calibri"/>
            <a:ea typeface="新細明體"/>
            <a:cs typeface="+mn-cs"/>
          </a:endParaRPr>
        </a:p>
      </dsp:txBody>
      <dsp:txXfrm>
        <a:off x="3304875" y="3702566"/>
        <a:ext cx="1303548" cy="651774"/>
      </dsp:txXfrm>
    </dsp:sp>
    <dsp:sp modelId="{D0030408-8A40-41F7-812B-1FA176E3E683}">
      <dsp:nvSpPr>
        <dsp:cNvPr id="0" name=""/>
        <dsp:cNvSpPr/>
      </dsp:nvSpPr>
      <dsp:spPr>
        <a:xfrm>
          <a:off x="2513856" y="936632"/>
          <a:ext cx="1303548" cy="651774"/>
        </a:xfrm>
        <a:prstGeom prst="rect">
          <a:avLst/>
        </a:prstGeom>
        <a:solidFill>
          <a:srgbClr val="4BACC6">
            <a:hueOff val="0"/>
            <a:satOff val="0"/>
            <a:lumOff val="0"/>
            <a:alphaOff val="0"/>
          </a:srgbClr>
        </a:solidFill>
        <a:ln w="381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第二代</a:t>
          </a:r>
          <a:endParaRPr lang="en-US" altLang="zh-TW" sz="1400" b="1" kern="1200">
            <a:solidFill>
              <a:sysClr val="window" lastClr="FFFFFF"/>
            </a:solidFill>
            <a:latin typeface="Calibri"/>
            <a:ea typeface="新細明體"/>
            <a:cs typeface="+mn-cs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謝爸爸、謝媽媽</a:t>
          </a:r>
        </a:p>
      </dsp:txBody>
      <dsp:txXfrm>
        <a:off x="2513856" y="936632"/>
        <a:ext cx="1303548" cy="651774"/>
      </dsp:txXfrm>
    </dsp:sp>
    <dsp:sp modelId="{D15BF183-96B6-45DE-9408-3F00A86E38D3}">
      <dsp:nvSpPr>
        <dsp:cNvPr id="0" name=""/>
        <dsp:cNvSpPr/>
      </dsp:nvSpPr>
      <dsp:spPr>
        <a:xfrm>
          <a:off x="2490223" y="1851527"/>
          <a:ext cx="1303548" cy="651774"/>
        </a:xfrm>
        <a:prstGeom prst="rect">
          <a:avLst/>
        </a:prstGeom>
        <a:solidFill>
          <a:srgbClr val="4BACC6">
            <a:hueOff val="0"/>
            <a:satOff val="0"/>
            <a:lumOff val="0"/>
            <a:alphaOff val="0"/>
          </a:srgbClr>
        </a:solidFill>
        <a:ln w="381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第三代</a:t>
          </a:r>
          <a:endParaRPr lang="en-US" altLang="zh-TW" sz="1400" b="1" kern="1200">
            <a:solidFill>
              <a:sysClr val="window" lastClr="FFFFFF"/>
            </a:solidFill>
            <a:latin typeface="Calibri"/>
            <a:ea typeface="新細明體"/>
            <a:cs typeface="+mn-cs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solidFill>
                <a:sysClr val="window" lastClr="FFFFFF"/>
              </a:solidFill>
              <a:latin typeface="Calibri"/>
              <a:ea typeface="新細明體"/>
              <a:cs typeface="+mn-cs"/>
            </a:rPr>
            <a:t>少年頭家</a:t>
          </a:r>
        </a:p>
      </dsp:txBody>
      <dsp:txXfrm>
        <a:off x="2490223" y="1851527"/>
        <a:ext cx="1303548" cy="65177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A1A4B8E-B544-4088-B9C2-808F280AE110}">
      <dsp:nvSpPr>
        <dsp:cNvPr id="0" name=""/>
        <dsp:cNvSpPr/>
      </dsp:nvSpPr>
      <dsp:spPr>
        <a:xfrm>
          <a:off x="274" y="930"/>
          <a:ext cx="2244176" cy="1122088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400" b="1" kern="100" baseline="0" smtClean="0">
            <a:solidFill>
              <a:srgbClr val="FFFFFF"/>
            </a:solidFill>
            <a:latin typeface="新細明體"/>
            <a:ea typeface="新細明體"/>
            <a:cs typeface="+mn-cs"/>
          </a:endParaRP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00" baseline="0" smtClean="0">
              <a:solidFill>
                <a:srgbClr val="FFFFFF"/>
              </a:solidFill>
              <a:latin typeface="新細明體"/>
              <a:ea typeface="新細明體"/>
              <a:cs typeface="+mn-cs"/>
            </a:rPr>
            <a:t>第二代負責人之妹婿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00" baseline="0" smtClean="0">
              <a:solidFill>
                <a:srgbClr val="FFFFFF"/>
              </a:solidFill>
              <a:latin typeface="新細明體"/>
              <a:ea typeface="新細明體"/>
              <a:cs typeface="+mn-cs"/>
            </a:rPr>
            <a:t>林先生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00" baseline="0" smtClean="0">
              <a:solidFill>
                <a:srgbClr val="FFFFFF"/>
              </a:solidFill>
              <a:latin typeface="新細明體"/>
              <a:ea typeface="新細明體"/>
              <a:cs typeface="+mn-cs"/>
            </a:rPr>
            <a:t>單獨經營</a:t>
          </a:r>
        </a:p>
      </dsp:txBody>
      <dsp:txXfrm>
        <a:off x="274" y="930"/>
        <a:ext cx="2244176" cy="112208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2012-03-24T00:00:00</PublishDate>
  <Abstract>虱目魚是台灣最古老的水產養殖漁業，迄今已有300多年之發展歷史，為台灣的主要養殖魚種之一，</Abstract>
  <CompanyAddress/>
  <CompanyPhone/>
  <CompanyFax/>
  <CompanyEmail/>
</CoverPageProperties>
</file>

<file path=customXml/item2.xml><?xml version="1.0" encoding="utf-8"?>
<tns:customPropertyEditors xmlns:tns="http://schemas.microsoft.com/office/2006/customDocumentInformationPanel">
  <tns:showOnOpen/>
  <tns:defaultPropertyEditorNamespace/>
</tns:customPropertyEditors>
</file>

<file path=customXml/item3.xml><?xml version="1.0" encoding="utf-8"?>
<templateProperties xmlns="urn:microsoft.template.properties">
  <_Version/>
  <_LCID/>
</templateProperties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5.xml><?xml version="1.0" encoding="utf-8"?>
<templateProperties xmlns="urn:microsoft.template.properties">
  <_Version/>
  <_LCID/>
</templateProperties>
</file>

<file path=customXml/item6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B06F414-C573-4C0B-9746-2EC8EAD8EB56}">
  <ds:schemaRefs>
    <ds:schemaRef ds:uri="http://schemas.microsoft.com/office/2006/customDocumentInformationPanel"/>
  </ds:schemaRefs>
</ds:datastoreItem>
</file>

<file path=customXml/itemProps3.xml><?xml version="1.0" encoding="utf-8"?>
<ds:datastoreItem xmlns:ds="http://schemas.openxmlformats.org/officeDocument/2006/customXml" ds:itemID="{C7DCFB9A-D0A9-4B95-B0C1-3C48EE5A7A72}">
  <ds:schemaRefs>
    <ds:schemaRef ds:uri="urn:microsoft.template.properties"/>
  </ds:schemaRefs>
</ds:datastoreItem>
</file>

<file path=customXml/itemProps4.xml><?xml version="1.0" encoding="utf-8"?>
<ds:datastoreItem xmlns:ds="http://schemas.openxmlformats.org/officeDocument/2006/customXml" ds:itemID="{80CA299B-86CC-4F53-BE3B-0F71BD7D30C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7A44DD3-EB41-461C-8831-8E039C645FD7}">
  <ds:schemaRefs>
    <ds:schemaRef ds:uri="urn:microsoft.template.properties"/>
  </ds:schemaRefs>
</ds:datastoreItem>
</file>

<file path=customXml/itemProps6.xml><?xml version="1.0" encoding="utf-8"?>
<ds:datastoreItem xmlns:ds="http://schemas.openxmlformats.org/officeDocument/2006/customXml" ds:itemID="{9BA8AC20-F495-4FD6-BD1D-CBA27E69F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OrielReport</Template>
  <TotalTime>0</TotalTime>
  <Pages>38</Pages>
  <Words>1803</Words>
  <Characters>10280</Characters>
  <Application>Microsoft Office Word</Application>
  <DocSecurity>0</DocSecurity>
  <Lines>85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Heading 1</vt:lpstr>
      <vt:lpstr>    Heading 2</vt:lpstr>
    </vt:vector>
  </TitlesOfParts>
  <Company>Toshiba</Company>
  <LinksUpToDate>false</LinksUpToDate>
  <CharactersWithSpaces>12059</CharactersWithSpaces>
  <SharedDoc>false</SharedDoc>
  <HLinks>
    <vt:vector size="60" baseType="variant">
      <vt:variant>
        <vt:i4>1507348</vt:i4>
      </vt:variant>
      <vt:variant>
        <vt:i4>27</vt:i4>
      </vt:variant>
      <vt:variant>
        <vt:i4>0</vt:i4>
      </vt:variant>
      <vt:variant>
        <vt:i4>5</vt:i4>
      </vt:variant>
      <vt:variant>
        <vt:lpwstr>http://www.si-fishball.com/m2Detail01.asp?id=ck18&amp;name=%AA%EB%A5%D8%B3%BD%B6p</vt:lpwstr>
      </vt:variant>
      <vt:variant>
        <vt:lpwstr/>
      </vt:variant>
      <vt:variant>
        <vt:i4>7798904</vt:i4>
      </vt:variant>
      <vt:variant>
        <vt:i4>24</vt:i4>
      </vt:variant>
      <vt:variant>
        <vt:i4>0</vt:i4>
      </vt:variant>
      <vt:variant>
        <vt:i4>5</vt:i4>
      </vt:variant>
      <vt:variant>
        <vt:lpwstr>http://www.si-fishball.com/m2Detail01.asp?id=ck17&amp;name=%A4%E2%A4u%AA%EB%A5%D8%B3%BD%C3P</vt:lpwstr>
      </vt:variant>
      <vt:variant>
        <vt:lpwstr/>
      </vt:variant>
      <vt:variant>
        <vt:i4>1507347</vt:i4>
      </vt:variant>
      <vt:variant>
        <vt:i4>21</vt:i4>
      </vt:variant>
      <vt:variant>
        <vt:i4>0</vt:i4>
      </vt:variant>
      <vt:variant>
        <vt:i4>5</vt:i4>
      </vt:variant>
      <vt:variant>
        <vt:lpwstr>http://www.si-fishball.com/m2Detail01.asp?id=ck31&amp;name=%ADW%A5%CA%AB%CA(%BC%F4%AD%B9)</vt:lpwstr>
      </vt:variant>
      <vt:variant>
        <vt:lpwstr/>
      </vt:variant>
      <vt:variant>
        <vt:i4>2621486</vt:i4>
      </vt:variant>
      <vt:variant>
        <vt:i4>18</vt:i4>
      </vt:variant>
      <vt:variant>
        <vt:i4>0</vt:i4>
      </vt:variant>
      <vt:variant>
        <vt:i4>5</vt:i4>
      </vt:variant>
      <vt:variant>
        <vt:lpwstr>http://www.si-fishball.com/m2Detail01.asp?id=ck30&amp;name=%BBZ%BFN%AA%EB%A5%D8%B3%BD%A8%7b</vt:lpwstr>
      </vt:variant>
      <vt:variant>
        <vt:lpwstr/>
      </vt:variant>
      <vt:variant>
        <vt:i4>2621536</vt:i4>
      </vt:variant>
      <vt:variant>
        <vt:i4>15</vt:i4>
      </vt:variant>
      <vt:variant>
        <vt:i4>0</vt:i4>
      </vt:variant>
      <vt:variant>
        <vt:i4>5</vt:i4>
      </vt:variant>
      <vt:variant>
        <vt:lpwstr>http://www.si-fishball.com/m2Detail01.asp?id=ck19&amp;name=%AF%C2%AA%E1%AAK%B6p(%B6%F4)</vt:lpwstr>
      </vt:variant>
      <vt:variant>
        <vt:lpwstr/>
      </vt:variant>
      <vt:variant>
        <vt:i4>4718613</vt:i4>
      </vt:variant>
      <vt:variant>
        <vt:i4>12</vt:i4>
      </vt:variant>
      <vt:variant>
        <vt:i4>0</vt:i4>
      </vt:variant>
      <vt:variant>
        <vt:i4>5</vt:i4>
      </vt:variant>
      <vt:variant>
        <vt:lpwstr>http://www.si-fishball.com/m2Detail01.asp?id=ck16&amp;name=%A8%A1%A4Y</vt:lpwstr>
      </vt:variant>
      <vt:variant>
        <vt:lpwstr/>
      </vt:variant>
      <vt:variant>
        <vt:i4>5505086</vt:i4>
      </vt:variant>
      <vt:variant>
        <vt:i4>9</vt:i4>
      </vt:variant>
      <vt:variant>
        <vt:i4>0</vt:i4>
      </vt:variant>
      <vt:variant>
        <vt:i4>5</vt:i4>
      </vt:variant>
      <vt:variant>
        <vt:lpwstr>http://www.si-fishball.com/m2Detail01.asp?id=ck15&amp;name=%A4K%C4_%A4Y(%B3%BD%A6%D7%A4Y)</vt:lpwstr>
      </vt:variant>
      <vt:variant>
        <vt:lpwstr/>
      </vt:variant>
      <vt:variant>
        <vt:i4>3276924</vt:i4>
      </vt:variant>
      <vt:variant>
        <vt:i4>6</vt:i4>
      </vt:variant>
      <vt:variant>
        <vt:i4>0</vt:i4>
      </vt:variant>
      <vt:variant>
        <vt:i4>5</vt:i4>
      </vt:variant>
      <vt:variant>
        <vt:lpwstr>http://www.si-fishball.com/m2Detail01.asp?id=ck14&amp;name=%BA%EE%A6X%A4%F5%C1%E7%AE%C6</vt:lpwstr>
      </vt:variant>
      <vt:variant>
        <vt:lpwstr/>
      </vt:variant>
      <vt:variant>
        <vt:i4>6094869</vt:i4>
      </vt:variant>
      <vt:variant>
        <vt:i4>3</vt:i4>
      </vt:variant>
      <vt:variant>
        <vt:i4>0</vt:i4>
      </vt:variant>
      <vt:variant>
        <vt:i4>5</vt:i4>
      </vt:variant>
      <vt:variant>
        <vt:lpwstr>http://www.si-fishball.com/m2Detail01.asp?id=ck09&amp;name=%A4%E2%A4u%B6%C2%BD%FC(%AB%F3)%A1B%B6%C2%BD%FC(%B1%F8)</vt:lpwstr>
      </vt:variant>
      <vt:variant>
        <vt:lpwstr/>
      </vt:variant>
      <vt:variant>
        <vt:i4>7798883</vt:i4>
      </vt:variant>
      <vt:variant>
        <vt:i4>0</vt:i4>
      </vt:variant>
      <vt:variant>
        <vt:i4>0</vt:i4>
      </vt:variant>
      <vt:variant>
        <vt:i4>5</vt:i4>
      </vt:variant>
      <vt:variant>
        <vt:lpwstr>http://www.si-fishball.com/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管理資訊系統</dc:title>
  <dc:subject>期末個案之企業簡介-興義魚丸</dc:subject>
  <dc:creator>yllo</dc:creator>
  <cp:lastModifiedBy>stu</cp:lastModifiedBy>
  <cp:revision>2</cp:revision>
  <cp:lastPrinted>2012-06-06T02:53:00Z</cp:lastPrinted>
  <dcterms:created xsi:type="dcterms:W3CDTF">2013-05-27T16:13:00Z</dcterms:created>
  <dcterms:modified xsi:type="dcterms:W3CDTF">2013-05-27T16:13:00Z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TC101927499990</vt:lpwstr>
  </property>
</Properties>
</file>